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F6" w:rsidRPr="008E6F4E" w:rsidRDefault="007F15F6" w:rsidP="00EF72BC">
      <w:pPr>
        <w:pBdr>
          <w:bottom w:val="single" w:sz="18" w:space="1" w:color="auto"/>
        </w:pBdr>
        <w:spacing w:line="240" w:lineRule="auto"/>
        <w:jc w:val="right"/>
        <w:rPr>
          <w:rFonts w:ascii="Candara" w:hAnsi="Candara"/>
          <w:b/>
          <w:sz w:val="32"/>
          <w:szCs w:val="32"/>
        </w:rPr>
      </w:pPr>
      <w:r w:rsidRPr="008E6F4E">
        <w:rPr>
          <w:rFonts w:ascii="Candara" w:hAnsi="Candara"/>
          <w:b/>
          <w:sz w:val="32"/>
          <w:szCs w:val="32"/>
        </w:rPr>
        <w:t xml:space="preserve">Chapter – </w:t>
      </w:r>
      <w:r w:rsidRPr="00EF72BC">
        <w:rPr>
          <w:rFonts w:cstheme="minorHAnsi"/>
          <w:b/>
          <w:sz w:val="32"/>
          <w:szCs w:val="32"/>
        </w:rPr>
        <w:t>1</w:t>
      </w:r>
    </w:p>
    <w:p w:rsidR="00493195" w:rsidRPr="008E6F4E" w:rsidRDefault="00493195" w:rsidP="00EF72BC">
      <w:pPr>
        <w:pBdr>
          <w:bottom w:val="single" w:sz="18" w:space="1" w:color="auto"/>
        </w:pBdr>
        <w:spacing w:line="240" w:lineRule="auto"/>
        <w:jc w:val="right"/>
        <w:rPr>
          <w:rFonts w:ascii="Candara" w:hAnsi="Candara"/>
          <w:b/>
          <w:sz w:val="32"/>
          <w:szCs w:val="32"/>
        </w:rPr>
      </w:pPr>
      <w:r w:rsidRPr="008E6F4E">
        <w:rPr>
          <w:rFonts w:ascii="Candara" w:hAnsi="Candara"/>
          <w:b/>
          <w:sz w:val="32"/>
          <w:szCs w:val="32"/>
        </w:rPr>
        <w:t>Introduction &amp; Methodology</w:t>
      </w:r>
    </w:p>
    <w:p w:rsidR="007F15F6" w:rsidRPr="008E6F4E" w:rsidRDefault="007F15F6" w:rsidP="007F15F6">
      <w:pPr>
        <w:spacing w:line="360" w:lineRule="auto"/>
        <w:jc w:val="both"/>
        <w:rPr>
          <w:rFonts w:ascii="Candara" w:hAnsi="Candara"/>
          <w:b/>
          <w:sz w:val="28"/>
          <w:szCs w:val="28"/>
        </w:rPr>
      </w:pPr>
      <w:r w:rsidRPr="008E6F4E">
        <w:rPr>
          <w:rFonts w:ascii="Candara" w:hAnsi="Candara"/>
          <w:b/>
          <w:sz w:val="28"/>
          <w:szCs w:val="28"/>
        </w:rPr>
        <w:t>1.1</w:t>
      </w:r>
      <w:r w:rsidRPr="008E6F4E">
        <w:rPr>
          <w:rFonts w:ascii="Candara" w:hAnsi="Candara"/>
          <w:b/>
          <w:sz w:val="28"/>
          <w:szCs w:val="28"/>
        </w:rPr>
        <w:tab/>
        <w:t>Introduction of the Company</w:t>
      </w:r>
    </w:p>
    <w:p w:rsidR="007F15F6" w:rsidRPr="008E6F4E" w:rsidRDefault="007F15F6" w:rsidP="008E6F4E">
      <w:pPr>
        <w:spacing w:line="360" w:lineRule="auto"/>
        <w:jc w:val="both"/>
        <w:rPr>
          <w:rFonts w:ascii="Candara" w:hAnsi="Candara"/>
          <w:sz w:val="24"/>
          <w:szCs w:val="24"/>
        </w:rPr>
      </w:pPr>
      <w:r w:rsidRPr="008E6F4E">
        <w:rPr>
          <w:rFonts w:ascii="Candara" w:hAnsi="Candara"/>
          <w:sz w:val="24"/>
          <w:szCs w:val="24"/>
        </w:rPr>
        <w:t>Bata Bangladesh is affiliated to the Bata Shoe Organization, the world's largest footwear manufacturing and marketing organization.</w:t>
      </w:r>
      <w:r w:rsidR="008E6F4E">
        <w:rPr>
          <w:rFonts w:ascii="Candara" w:hAnsi="Candara"/>
          <w:sz w:val="24"/>
          <w:szCs w:val="24"/>
        </w:rPr>
        <w:t xml:space="preserve"> BATA was s</w:t>
      </w:r>
      <w:r w:rsidRPr="008E6F4E">
        <w:rPr>
          <w:rFonts w:ascii="Candara" w:hAnsi="Candara"/>
          <w:sz w:val="24"/>
          <w:szCs w:val="24"/>
        </w:rPr>
        <w:t xml:space="preserve">tarted </w:t>
      </w:r>
      <w:r w:rsidR="008E6F4E">
        <w:rPr>
          <w:rFonts w:ascii="Candara" w:hAnsi="Candara"/>
          <w:sz w:val="24"/>
          <w:szCs w:val="24"/>
        </w:rPr>
        <w:t xml:space="preserve">its </w:t>
      </w:r>
      <w:r w:rsidRPr="008E6F4E">
        <w:rPr>
          <w:rFonts w:ascii="Candara" w:hAnsi="Candara"/>
          <w:sz w:val="24"/>
          <w:szCs w:val="24"/>
        </w:rPr>
        <w:t xml:space="preserve">operation in Bangladesh in 1962, Incorporation in Bangladesh in 1972. </w:t>
      </w:r>
    </w:p>
    <w:p w:rsidR="007F15F6" w:rsidRPr="008E6F4E" w:rsidRDefault="007F15F6" w:rsidP="008E6F4E">
      <w:pPr>
        <w:spacing w:line="360" w:lineRule="auto"/>
        <w:jc w:val="both"/>
        <w:rPr>
          <w:rFonts w:ascii="Candara" w:hAnsi="Candara"/>
          <w:sz w:val="24"/>
          <w:szCs w:val="24"/>
        </w:rPr>
      </w:pPr>
      <w:r w:rsidRPr="008E6F4E">
        <w:rPr>
          <w:rFonts w:ascii="Candara" w:hAnsi="Candara"/>
          <w:sz w:val="24"/>
          <w:szCs w:val="24"/>
        </w:rPr>
        <w:t xml:space="preserve">Currently, Bata </w:t>
      </w:r>
      <w:smartTag w:uri="urn:schemas-microsoft-com:office:smarttags" w:element="country-region">
        <w:smartTag w:uri="urn:schemas-microsoft-com:office:smarttags" w:element="place">
          <w:r w:rsidRPr="008E6F4E">
            <w:rPr>
              <w:rFonts w:ascii="Candara" w:hAnsi="Candara"/>
              <w:sz w:val="24"/>
              <w:szCs w:val="24"/>
            </w:rPr>
            <w:t>Bangladesh</w:t>
          </w:r>
        </w:smartTag>
      </w:smartTag>
      <w:r w:rsidRPr="008E6F4E">
        <w:rPr>
          <w:rFonts w:ascii="Candara" w:hAnsi="Candara"/>
          <w:sz w:val="24"/>
          <w:szCs w:val="24"/>
        </w:rPr>
        <w:t xml:space="preserve"> operates 2 manufacturing plant Tongi and Dhamrai, Bata </w:t>
      </w:r>
      <w:smartTag w:uri="urn:schemas-microsoft-com:office:smarttags" w:element="country-region">
        <w:smartTag w:uri="urn:schemas-microsoft-com:office:smarttags" w:element="place">
          <w:r w:rsidRPr="008E6F4E">
            <w:rPr>
              <w:rFonts w:ascii="Candara" w:hAnsi="Candara"/>
              <w:sz w:val="24"/>
              <w:szCs w:val="24"/>
            </w:rPr>
            <w:t>Bangladesh</w:t>
          </w:r>
        </w:smartTag>
      </w:smartTag>
      <w:r w:rsidRPr="008E6F4E">
        <w:rPr>
          <w:rFonts w:ascii="Candara" w:hAnsi="Candara"/>
          <w:sz w:val="24"/>
          <w:szCs w:val="24"/>
        </w:rPr>
        <w:t xml:space="preserve"> is producing around 110,000 pairs of shoes daily. It has a modern tannery with the latest technological facilities to process 5 million square feet of leather yearly. The Tannery is equipped with a high-tech effluent treatment plant ensuring a pollution free environment for both workers and locality where we operate. Bata </w:t>
      </w:r>
      <w:smartTag w:uri="urn:schemas-microsoft-com:office:smarttags" w:element="country-region">
        <w:smartTag w:uri="urn:schemas-microsoft-com:office:smarttags" w:element="place">
          <w:r w:rsidRPr="008E6F4E">
            <w:rPr>
              <w:rFonts w:ascii="Candara" w:hAnsi="Candara"/>
              <w:sz w:val="24"/>
              <w:szCs w:val="24"/>
            </w:rPr>
            <w:t>Bangladesh</w:t>
          </w:r>
        </w:smartTag>
      </w:smartTag>
      <w:r w:rsidRPr="008E6F4E">
        <w:rPr>
          <w:rFonts w:ascii="Candara" w:hAnsi="Candara"/>
          <w:sz w:val="24"/>
          <w:szCs w:val="24"/>
        </w:rPr>
        <w:t xml:space="preserve"> sells all kinds of footwear which are classified in alignment with market sectors as follows: </w:t>
      </w:r>
    </w:p>
    <w:p w:rsidR="007F15F6" w:rsidRPr="008E6F4E" w:rsidRDefault="007F15F6" w:rsidP="008E6F4E">
      <w:pPr>
        <w:spacing w:line="360" w:lineRule="auto"/>
        <w:jc w:val="both"/>
        <w:rPr>
          <w:rFonts w:ascii="Candara" w:hAnsi="Candara"/>
          <w:sz w:val="24"/>
          <w:szCs w:val="24"/>
        </w:rPr>
      </w:pPr>
      <w:r w:rsidRPr="008E6F4E">
        <w:rPr>
          <w:rFonts w:ascii="Candara" w:hAnsi="Candara"/>
          <w:sz w:val="24"/>
          <w:szCs w:val="24"/>
        </w:rPr>
        <w:t xml:space="preserve"> Domestic market – under the trademarks of “Bata”, “Power”, “Weinbrenner” “Bubble gummers”, “North Star” and “Marie Claire”, through a countywide distribution network comprising  retail stores, DSPs and  independent dealers. </w:t>
      </w:r>
    </w:p>
    <w:p w:rsidR="007F15F6" w:rsidRPr="008E6F4E" w:rsidRDefault="007F15F6" w:rsidP="008E6F4E">
      <w:pPr>
        <w:spacing w:line="360" w:lineRule="auto"/>
        <w:jc w:val="both"/>
        <w:rPr>
          <w:rFonts w:ascii="Candara" w:hAnsi="Candara"/>
          <w:sz w:val="24"/>
          <w:szCs w:val="24"/>
        </w:rPr>
      </w:pPr>
      <w:r w:rsidRPr="008E6F4E">
        <w:rPr>
          <w:rFonts w:ascii="Candara" w:hAnsi="Candara"/>
          <w:sz w:val="24"/>
          <w:szCs w:val="24"/>
        </w:rPr>
        <w:t xml:space="preserve">Overseas market – under the trademarks of its customers, and also markets its own brands to sister companies and the </w:t>
      </w:r>
      <w:smartTag w:uri="urn:schemas-microsoft-com:office:smarttags" w:element="place">
        <w:r w:rsidRPr="008E6F4E">
          <w:rPr>
            <w:rFonts w:ascii="Candara" w:hAnsi="Candara"/>
            <w:sz w:val="24"/>
            <w:szCs w:val="24"/>
          </w:rPr>
          <w:t>Middle East</w:t>
        </w:r>
      </w:smartTag>
      <w:r w:rsidRPr="008E6F4E">
        <w:rPr>
          <w:rFonts w:ascii="Candara" w:hAnsi="Candara"/>
          <w:sz w:val="24"/>
          <w:szCs w:val="24"/>
        </w:rPr>
        <w:t>.</w:t>
      </w:r>
    </w:p>
    <w:p w:rsidR="007F15F6" w:rsidRPr="008E6F4E" w:rsidRDefault="008E6F4E" w:rsidP="007F15F6">
      <w:pPr>
        <w:spacing w:before="100" w:beforeAutospacing="1" w:after="100" w:afterAutospacing="1" w:line="360" w:lineRule="auto"/>
        <w:jc w:val="both"/>
        <w:rPr>
          <w:rFonts w:ascii="Candara" w:hAnsi="Candara"/>
          <w:b/>
          <w:color w:val="000000"/>
          <w:sz w:val="28"/>
          <w:szCs w:val="28"/>
        </w:rPr>
      </w:pPr>
      <w:r>
        <w:rPr>
          <w:rFonts w:ascii="Candara" w:hAnsi="Candara"/>
          <w:b/>
          <w:color w:val="000000"/>
          <w:sz w:val="28"/>
          <w:szCs w:val="28"/>
        </w:rPr>
        <w:t>1.2</w:t>
      </w:r>
      <w:r w:rsidR="007F15F6" w:rsidRPr="008E6F4E">
        <w:rPr>
          <w:rFonts w:ascii="Candara" w:hAnsi="Candara"/>
          <w:b/>
          <w:color w:val="000000"/>
          <w:sz w:val="28"/>
          <w:szCs w:val="28"/>
        </w:rPr>
        <w:tab/>
        <w:t>Objective of the Study</w:t>
      </w:r>
    </w:p>
    <w:p w:rsidR="007F15F6" w:rsidRPr="00E940A1" w:rsidRDefault="007F15F6" w:rsidP="007F15F6">
      <w:pPr>
        <w:spacing w:after="0" w:line="360" w:lineRule="auto"/>
        <w:jc w:val="both"/>
        <w:rPr>
          <w:rFonts w:ascii="Candara" w:hAnsi="Candara" w:cstheme="minorHAnsi"/>
          <w:sz w:val="24"/>
          <w:szCs w:val="24"/>
        </w:rPr>
      </w:pPr>
      <w:r w:rsidRPr="00E940A1">
        <w:rPr>
          <w:rFonts w:ascii="Candara" w:hAnsi="Candara" w:cstheme="minorHAnsi"/>
          <w:sz w:val="24"/>
          <w:szCs w:val="24"/>
        </w:rPr>
        <w:t xml:space="preserve"> The Basic objective is to analyze </w:t>
      </w:r>
      <w:r w:rsidR="00E940A1" w:rsidRPr="00E940A1">
        <w:rPr>
          <w:rFonts w:ascii="Candara" w:hAnsi="Candara"/>
          <w:sz w:val="24"/>
          <w:szCs w:val="24"/>
        </w:rPr>
        <w:t>and monitor</w:t>
      </w:r>
      <w:r w:rsidR="00E940A1" w:rsidRPr="00E940A1">
        <w:rPr>
          <w:rFonts w:ascii="Candara" w:eastAsia="Times New Roman" w:hAnsi="Candara" w:cs="Times New Roman"/>
          <w:sz w:val="24"/>
          <w:szCs w:val="24"/>
        </w:rPr>
        <w:t xml:space="preserve"> the sensitiveness of the stock price of the Bata Bangladesh Ltd through financial analysis</w:t>
      </w:r>
      <w:r w:rsidRPr="00E940A1">
        <w:rPr>
          <w:rFonts w:ascii="Candara" w:hAnsi="Candara" w:cstheme="minorHAnsi"/>
          <w:sz w:val="24"/>
          <w:szCs w:val="24"/>
        </w:rPr>
        <w:t xml:space="preserve"> based on company’s financial report performance of </w:t>
      </w:r>
      <w:r w:rsidRPr="00E940A1">
        <w:rPr>
          <w:rFonts w:ascii="Candara" w:hAnsi="Candara"/>
          <w:sz w:val="24"/>
          <w:szCs w:val="24"/>
        </w:rPr>
        <w:t>previous years</w:t>
      </w:r>
      <w:r w:rsidR="00E940A1" w:rsidRPr="00E940A1">
        <w:rPr>
          <w:rFonts w:ascii="Candara" w:hAnsi="Candara"/>
          <w:sz w:val="24"/>
          <w:szCs w:val="24"/>
        </w:rPr>
        <w:t>.</w:t>
      </w:r>
      <w:r w:rsidRPr="00E940A1">
        <w:rPr>
          <w:rFonts w:ascii="Candara" w:hAnsi="Candara"/>
          <w:sz w:val="24"/>
          <w:szCs w:val="24"/>
        </w:rPr>
        <w:t xml:space="preserve"> </w:t>
      </w:r>
      <w:r w:rsidR="00E940A1" w:rsidRPr="00E940A1">
        <w:rPr>
          <w:rFonts w:ascii="Candara" w:hAnsi="Candara"/>
          <w:sz w:val="24"/>
          <w:szCs w:val="24"/>
        </w:rPr>
        <w:t>As</w:t>
      </w:r>
      <w:r w:rsidRPr="00E940A1">
        <w:rPr>
          <w:rFonts w:ascii="Candara" w:hAnsi="Candara"/>
          <w:sz w:val="24"/>
          <w:szCs w:val="24"/>
        </w:rPr>
        <w:t xml:space="preserve"> well as</w:t>
      </w:r>
      <w:r w:rsidR="00E940A1" w:rsidRPr="00E940A1">
        <w:rPr>
          <w:rFonts w:ascii="Candara" w:hAnsi="Candara"/>
          <w:sz w:val="24"/>
          <w:szCs w:val="24"/>
        </w:rPr>
        <w:t xml:space="preserve"> </w:t>
      </w:r>
      <w:r w:rsidR="00E940A1" w:rsidRPr="00E940A1">
        <w:rPr>
          <w:rFonts w:ascii="Candara" w:eastAsia="Times New Roman" w:hAnsi="Candara" w:cs="Times New Roman"/>
          <w:sz w:val="24"/>
          <w:szCs w:val="24"/>
        </w:rPr>
        <w:t xml:space="preserve">Regression analysis should be used to judge the stock price movements of the </w:t>
      </w:r>
      <w:r w:rsidR="00E940A1" w:rsidRPr="00E940A1">
        <w:rPr>
          <w:rFonts w:ascii="Candara" w:hAnsi="Candara"/>
          <w:sz w:val="24"/>
          <w:szCs w:val="24"/>
        </w:rPr>
        <w:t>company and also e</w:t>
      </w:r>
      <w:r w:rsidRPr="00E940A1">
        <w:rPr>
          <w:rFonts w:ascii="Candara" w:hAnsi="Candara"/>
          <w:sz w:val="24"/>
          <w:szCs w:val="24"/>
        </w:rPr>
        <w:t xml:space="preserve">valuating Company’s future performance with the help of prospective analysis. </w:t>
      </w:r>
      <w:r w:rsidRPr="00E940A1">
        <w:rPr>
          <w:rFonts w:ascii="Candara" w:hAnsi="Candara" w:cstheme="minorHAnsi"/>
          <w:sz w:val="24"/>
          <w:szCs w:val="24"/>
        </w:rPr>
        <w:t xml:space="preserve"> </w:t>
      </w:r>
    </w:p>
    <w:p w:rsidR="008E6F4E" w:rsidRDefault="008E6F4E" w:rsidP="007F15F6">
      <w:pPr>
        <w:spacing w:after="0" w:line="360" w:lineRule="auto"/>
        <w:jc w:val="both"/>
        <w:rPr>
          <w:rFonts w:ascii="Candara" w:hAnsi="Candara"/>
          <w:b/>
          <w:sz w:val="28"/>
          <w:szCs w:val="28"/>
        </w:rPr>
      </w:pPr>
    </w:p>
    <w:p w:rsidR="008E6F4E" w:rsidRDefault="008E6F4E" w:rsidP="007F15F6">
      <w:pPr>
        <w:spacing w:after="0" w:line="360" w:lineRule="auto"/>
        <w:jc w:val="both"/>
        <w:rPr>
          <w:rFonts w:ascii="Candara" w:hAnsi="Candara"/>
          <w:b/>
          <w:sz w:val="28"/>
          <w:szCs w:val="28"/>
        </w:rPr>
      </w:pPr>
    </w:p>
    <w:p w:rsidR="00E940A1" w:rsidRDefault="00E940A1" w:rsidP="007F15F6">
      <w:pPr>
        <w:spacing w:after="0" w:line="360" w:lineRule="auto"/>
        <w:jc w:val="both"/>
        <w:rPr>
          <w:rFonts w:ascii="Candara" w:hAnsi="Candara"/>
          <w:b/>
          <w:sz w:val="28"/>
          <w:szCs w:val="28"/>
        </w:rPr>
      </w:pPr>
    </w:p>
    <w:p w:rsidR="008E6F4E" w:rsidRDefault="008E6F4E" w:rsidP="007F15F6">
      <w:pPr>
        <w:spacing w:after="0" w:line="360" w:lineRule="auto"/>
        <w:jc w:val="both"/>
        <w:rPr>
          <w:rFonts w:ascii="Candara" w:hAnsi="Candara"/>
          <w:b/>
          <w:sz w:val="28"/>
          <w:szCs w:val="28"/>
        </w:rPr>
      </w:pPr>
    </w:p>
    <w:p w:rsidR="007F15F6" w:rsidRDefault="008E6F4E" w:rsidP="007F15F6">
      <w:pPr>
        <w:spacing w:after="0" w:line="360" w:lineRule="auto"/>
        <w:jc w:val="both"/>
        <w:rPr>
          <w:rFonts w:ascii="Candara" w:hAnsi="Candara"/>
          <w:b/>
          <w:sz w:val="28"/>
          <w:szCs w:val="28"/>
        </w:rPr>
      </w:pPr>
      <w:r>
        <w:rPr>
          <w:rFonts w:ascii="Candara" w:hAnsi="Candara"/>
          <w:b/>
          <w:sz w:val="28"/>
          <w:szCs w:val="28"/>
        </w:rPr>
        <w:lastRenderedPageBreak/>
        <w:t>1.3</w:t>
      </w:r>
      <w:r w:rsidR="007F15F6" w:rsidRPr="00A832F9">
        <w:rPr>
          <w:rFonts w:ascii="Candara" w:hAnsi="Candara"/>
          <w:b/>
          <w:sz w:val="28"/>
          <w:szCs w:val="28"/>
        </w:rPr>
        <w:tab/>
        <w:t>Methodology</w:t>
      </w:r>
      <w:r w:rsidR="007F15F6">
        <w:rPr>
          <w:rFonts w:ascii="Candara" w:hAnsi="Candara"/>
          <w:b/>
          <w:sz w:val="28"/>
          <w:szCs w:val="28"/>
        </w:rPr>
        <w:t>:</w:t>
      </w:r>
      <w:r w:rsidR="007F15F6" w:rsidRPr="00A832F9">
        <w:rPr>
          <w:rFonts w:ascii="Candara" w:hAnsi="Candara"/>
          <w:b/>
          <w:sz w:val="28"/>
          <w:szCs w:val="28"/>
        </w:rPr>
        <w:t xml:space="preserve"> </w:t>
      </w:r>
    </w:p>
    <w:p w:rsidR="007F15F6" w:rsidRPr="004A57CA" w:rsidRDefault="007F15F6" w:rsidP="007F15F6">
      <w:pPr>
        <w:spacing w:before="100" w:beforeAutospacing="1" w:after="100" w:afterAutospacing="1" w:line="360" w:lineRule="auto"/>
        <w:jc w:val="both"/>
        <w:rPr>
          <w:rFonts w:ascii="Candara" w:hAnsi="Candara"/>
          <w:b/>
          <w:color w:val="000000" w:themeColor="text1"/>
          <w:sz w:val="24"/>
          <w:szCs w:val="24"/>
        </w:rPr>
      </w:pPr>
      <w:r w:rsidRPr="004A57CA">
        <w:rPr>
          <w:rFonts w:ascii="Candara" w:hAnsi="Candara"/>
          <w:b/>
          <w:color w:val="000000" w:themeColor="text1"/>
          <w:sz w:val="24"/>
          <w:szCs w:val="24"/>
        </w:rPr>
        <w:t>1.</w:t>
      </w:r>
      <w:r w:rsidR="008E6F4E">
        <w:rPr>
          <w:rFonts w:ascii="Candara" w:hAnsi="Candara"/>
          <w:b/>
          <w:color w:val="000000" w:themeColor="text1"/>
          <w:sz w:val="24"/>
          <w:szCs w:val="24"/>
        </w:rPr>
        <w:t>3</w:t>
      </w:r>
      <w:r w:rsidRPr="004A57CA">
        <w:rPr>
          <w:rFonts w:ascii="Candara" w:hAnsi="Candara"/>
          <w:b/>
          <w:color w:val="000000" w:themeColor="text1"/>
          <w:sz w:val="24"/>
          <w:szCs w:val="24"/>
        </w:rPr>
        <w:t xml:space="preserve">.1 </w:t>
      </w:r>
      <w:r w:rsidRPr="004A57CA">
        <w:rPr>
          <w:rFonts w:ascii="Candara" w:hAnsi="Candara"/>
          <w:b/>
          <w:color w:val="000000" w:themeColor="text1"/>
          <w:sz w:val="24"/>
          <w:szCs w:val="24"/>
        </w:rPr>
        <w:tab/>
        <w:t>Statistical Technique</w:t>
      </w:r>
    </w:p>
    <w:p w:rsidR="007F15F6" w:rsidRDefault="007F15F6" w:rsidP="007F15F6">
      <w:pPr>
        <w:spacing w:line="360" w:lineRule="auto"/>
        <w:jc w:val="both"/>
        <w:rPr>
          <w:rFonts w:ascii="Candara" w:hAnsi="Candara"/>
          <w:bCs/>
          <w:sz w:val="24"/>
          <w:szCs w:val="24"/>
        </w:rPr>
      </w:pPr>
      <w:r w:rsidRPr="004A57CA">
        <w:rPr>
          <w:rFonts w:ascii="Candara" w:hAnsi="Candara"/>
          <w:bCs/>
          <w:sz w:val="24"/>
          <w:szCs w:val="24"/>
        </w:rPr>
        <w:t>We used bar chart and line chart to interpret the processed data.</w:t>
      </w:r>
      <w:r w:rsidR="00E940A1">
        <w:rPr>
          <w:rFonts w:ascii="Candara" w:hAnsi="Candara"/>
          <w:bCs/>
          <w:sz w:val="24"/>
          <w:szCs w:val="24"/>
        </w:rPr>
        <w:t xml:space="preserve"> Regression analysis is done through Microsoft Excel.</w:t>
      </w:r>
    </w:p>
    <w:p w:rsidR="007F15F6" w:rsidRPr="004A57CA" w:rsidRDefault="008E6F4E" w:rsidP="007F15F6">
      <w:pPr>
        <w:spacing w:before="100" w:beforeAutospacing="1" w:after="100" w:afterAutospacing="1" w:line="360" w:lineRule="auto"/>
        <w:jc w:val="both"/>
        <w:rPr>
          <w:rFonts w:ascii="Candara" w:hAnsi="Candara"/>
          <w:b/>
          <w:color w:val="000000" w:themeColor="text1"/>
          <w:sz w:val="24"/>
          <w:szCs w:val="24"/>
        </w:rPr>
      </w:pPr>
      <w:r>
        <w:rPr>
          <w:rFonts w:ascii="Candara" w:hAnsi="Candara"/>
          <w:b/>
          <w:color w:val="000000" w:themeColor="text1"/>
          <w:sz w:val="24"/>
          <w:szCs w:val="24"/>
        </w:rPr>
        <w:t>1.3</w:t>
      </w:r>
      <w:r w:rsidR="007F15F6" w:rsidRPr="004A57CA">
        <w:rPr>
          <w:rFonts w:ascii="Candara" w:hAnsi="Candara"/>
          <w:b/>
          <w:color w:val="000000" w:themeColor="text1"/>
          <w:sz w:val="24"/>
          <w:szCs w:val="24"/>
        </w:rPr>
        <w:t xml:space="preserve">.2 </w:t>
      </w:r>
      <w:r w:rsidR="007F15F6" w:rsidRPr="004A57CA">
        <w:rPr>
          <w:rFonts w:ascii="Candara" w:hAnsi="Candara"/>
          <w:b/>
          <w:color w:val="000000" w:themeColor="text1"/>
          <w:sz w:val="24"/>
          <w:szCs w:val="24"/>
        </w:rPr>
        <w:tab/>
        <w:t>Nature of Data</w:t>
      </w:r>
    </w:p>
    <w:p w:rsidR="007F15F6" w:rsidRPr="004A57CA" w:rsidRDefault="007F15F6" w:rsidP="007F15F6">
      <w:pPr>
        <w:spacing w:before="100" w:beforeAutospacing="1" w:after="100" w:afterAutospacing="1" w:line="360" w:lineRule="auto"/>
        <w:jc w:val="both"/>
        <w:rPr>
          <w:rFonts w:ascii="Candara" w:hAnsi="Candara"/>
          <w:sz w:val="24"/>
          <w:szCs w:val="24"/>
        </w:rPr>
      </w:pPr>
      <w:r>
        <w:rPr>
          <w:rFonts w:ascii="Candara" w:hAnsi="Candara"/>
          <w:sz w:val="24"/>
          <w:szCs w:val="24"/>
        </w:rPr>
        <w:t>D</w:t>
      </w:r>
      <w:r w:rsidRPr="004A57CA">
        <w:rPr>
          <w:rFonts w:ascii="Candara" w:hAnsi="Candara"/>
          <w:sz w:val="24"/>
          <w:szCs w:val="24"/>
        </w:rPr>
        <w:t xml:space="preserve">ata had been used during the preparation of this report, </w:t>
      </w:r>
      <w:r>
        <w:rPr>
          <w:rFonts w:ascii="Candara" w:hAnsi="Candara"/>
          <w:sz w:val="24"/>
          <w:szCs w:val="24"/>
        </w:rPr>
        <w:t xml:space="preserve">is </w:t>
      </w:r>
      <w:r w:rsidRPr="004A57CA">
        <w:rPr>
          <w:rFonts w:ascii="Candara" w:hAnsi="Candara"/>
          <w:sz w:val="24"/>
          <w:szCs w:val="24"/>
        </w:rPr>
        <w:t xml:space="preserve">secondary data. </w:t>
      </w:r>
    </w:p>
    <w:p w:rsidR="007F15F6" w:rsidRPr="004A57CA" w:rsidRDefault="008E6F4E" w:rsidP="007F15F6">
      <w:pPr>
        <w:spacing w:before="100" w:beforeAutospacing="1" w:after="100" w:afterAutospacing="1" w:line="360" w:lineRule="auto"/>
        <w:jc w:val="both"/>
        <w:rPr>
          <w:rFonts w:ascii="Candara" w:hAnsi="Candara"/>
          <w:b/>
          <w:color w:val="000000" w:themeColor="text1"/>
          <w:sz w:val="24"/>
          <w:szCs w:val="24"/>
        </w:rPr>
      </w:pPr>
      <w:r>
        <w:rPr>
          <w:rFonts w:ascii="Candara" w:hAnsi="Candara"/>
          <w:b/>
          <w:color w:val="000000" w:themeColor="text1"/>
          <w:sz w:val="24"/>
          <w:szCs w:val="24"/>
        </w:rPr>
        <w:t>1.3</w:t>
      </w:r>
      <w:r w:rsidR="007F15F6" w:rsidRPr="004A57CA">
        <w:rPr>
          <w:rFonts w:ascii="Candara" w:hAnsi="Candara"/>
          <w:b/>
          <w:color w:val="000000" w:themeColor="text1"/>
          <w:sz w:val="24"/>
          <w:szCs w:val="24"/>
        </w:rPr>
        <w:t xml:space="preserve">.3 </w:t>
      </w:r>
      <w:r w:rsidR="007F15F6" w:rsidRPr="004A57CA">
        <w:rPr>
          <w:rFonts w:ascii="Candara" w:hAnsi="Candara"/>
          <w:b/>
          <w:color w:val="000000" w:themeColor="text1"/>
          <w:sz w:val="24"/>
          <w:szCs w:val="24"/>
        </w:rPr>
        <w:tab/>
        <w:t>Sources of Data</w:t>
      </w:r>
    </w:p>
    <w:p w:rsidR="007F15F6" w:rsidRPr="004A57CA" w:rsidRDefault="007F15F6" w:rsidP="007F15F6">
      <w:pPr>
        <w:spacing w:before="100" w:beforeAutospacing="1" w:after="100" w:afterAutospacing="1" w:line="360" w:lineRule="auto"/>
        <w:jc w:val="both"/>
        <w:rPr>
          <w:rFonts w:ascii="Candara" w:hAnsi="Candara"/>
          <w:sz w:val="24"/>
          <w:szCs w:val="24"/>
        </w:rPr>
      </w:pPr>
      <w:r w:rsidRPr="004A57CA">
        <w:rPr>
          <w:rFonts w:ascii="Candara" w:hAnsi="Candara"/>
          <w:sz w:val="24"/>
          <w:szCs w:val="24"/>
        </w:rPr>
        <w:t>This report was prepared mainly based on the secondary data available in the market. The secondary data was collected from the internet, newspapers and the company’s annual reports. The report prepared from the analysis of the raw data is of the formal type and the information from the secondary data was used to support the findings of the financial analysis.</w:t>
      </w:r>
    </w:p>
    <w:p w:rsidR="007F15F6" w:rsidRPr="004A57CA" w:rsidRDefault="007F15F6" w:rsidP="007F15F6">
      <w:pPr>
        <w:spacing w:before="100" w:beforeAutospacing="1" w:after="100" w:afterAutospacing="1" w:line="360" w:lineRule="auto"/>
        <w:jc w:val="both"/>
        <w:rPr>
          <w:rFonts w:ascii="Candara" w:hAnsi="Candara"/>
          <w:b/>
          <w:color w:val="000000" w:themeColor="text1"/>
          <w:sz w:val="24"/>
          <w:szCs w:val="24"/>
        </w:rPr>
      </w:pPr>
      <w:r w:rsidRPr="004A57CA">
        <w:rPr>
          <w:rFonts w:ascii="Candara" w:hAnsi="Candara"/>
          <w:b/>
          <w:color w:val="000000" w:themeColor="text1"/>
          <w:sz w:val="24"/>
          <w:szCs w:val="24"/>
        </w:rPr>
        <w:t>1.</w:t>
      </w:r>
      <w:r w:rsidR="008E6F4E">
        <w:rPr>
          <w:rFonts w:ascii="Candara" w:hAnsi="Candara"/>
          <w:b/>
          <w:color w:val="000000" w:themeColor="text1"/>
          <w:sz w:val="24"/>
          <w:szCs w:val="24"/>
        </w:rPr>
        <w:t>3</w:t>
      </w:r>
      <w:r w:rsidRPr="004A57CA">
        <w:rPr>
          <w:rFonts w:ascii="Candara" w:hAnsi="Candara"/>
          <w:b/>
          <w:color w:val="000000" w:themeColor="text1"/>
          <w:sz w:val="24"/>
          <w:szCs w:val="24"/>
        </w:rPr>
        <w:t xml:space="preserve">.4 </w:t>
      </w:r>
      <w:r w:rsidRPr="004A57CA">
        <w:rPr>
          <w:rFonts w:ascii="Candara" w:hAnsi="Candara"/>
          <w:b/>
          <w:color w:val="000000" w:themeColor="text1"/>
          <w:sz w:val="24"/>
          <w:szCs w:val="24"/>
        </w:rPr>
        <w:tab/>
        <w:t xml:space="preserve">Period under Consideration </w:t>
      </w:r>
    </w:p>
    <w:p w:rsidR="007F15F6" w:rsidRPr="004A57CA" w:rsidRDefault="007F15F6" w:rsidP="008E6F4E">
      <w:pPr>
        <w:spacing w:before="100" w:beforeAutospacing="1" w:after="100" w:afterAutospacing="1" w:line="360" w:lineRule="auto"/>
        <w:jc w:val="both"/>
        <w:rPr>
          <w:rFonts w:ascii="Candara" w:hAnsi="Candara"/>
          <w:sz w:val="24"/>
          <w:szCs w:val="24"/>
        </w:rPr>
      </w:pPr>
      <w:r w:rsidRPr="004A57CA">
        <w:rPr>
          <w:rFonts w:ascii="Candara" w:hAnsi="Candara"/>
          <w:sz w:val="24"/>
          <w:szCs w:val="24"/>
        </w:rPr>
        <w:t xml:space="preserve">Data for the last </w:t>
      </w:r>
      <w:r>
        <w:rPr>
          <w:rFonts w:ascii="Candara" w:hAnsi="Candara"/>
          <w:sz w:val="24"/>
          <w:szCs w:val="24"/>
        </w:rPr>
        <w:t>five</w:t>
      </w:r>
      <w:r w:rsidRPr="004A57CA">
        <w:rPr>
          <w:rFonts w:ascii="Candara" w:hAnsi="Candara"/>
          <w:sz w:val="24"/>
          <w:szCs w:val="24"/>
        </w:rPr>
        <w:t xml:space="preserve"> financial years, starting from 200</w:t>
      </w:r>
      <w:r>
        <w:rPr>
          <w:rFonts w:ascii="Candara" w:hAnsi="Candara"/>
          <w:sz w:val="24"/>
          <w:szCs w:val="24"/>
        </w:rPr>
        <w:t>5</w:t>
      </w:r>
      <w:r w:rsidRPr="004A57CA">
        <w:rPr>
          <w:rFonts w:ascii="Candara" w:hAnsi="Candara"/>
          <w:sz w:val="24"/>
          <w:szCs w:val="24"/>
        </w:rPr>
        <w:t xml:space="preserve"> up to 200</w:t>
      </w:r>
      <w:r>
        <w:rPr>
          <w:rFonts w:ascii="Candara" w:hAnsi="Candara"/>
          <w:sz w:val="24"/>
          <w:szCs w:val="24"/>
        </w:rPr>
        <w:t>9</w:t>
      </w:r>
      <w:r w:rsidRPr="004A57CA">
        <w:rPr>
          <w:rFonts w:ascii="Candara" w:hAnsi="Candara"/>
          <w:sz w:val="24"/>
          <w:szCs w:val="24"/>
        </w:rPr>
        <w:t>, had been taken under consideration while preparing this report.</w:t>
      </w:r>
      <w:r w:rsidR="008E6F4E">
        <w:rPr>
          <w:rFonts w:ascii="Candara" w:hAnsi="Candara"/>
          <w:sz w:val="24"/>
          <w:szCs w:val="24"/>
        </w:rPr>
        <w:t xml:space="preserve"> </w:t>
      </w:r>
      <w:r w:rsidRPr="004A57CA">
        <w:rPr>
          <w:rFonts w:ascii="Candara" w:hAnsi="Candara"/>
          <w:sz w:val="24"/>
          <w:szCs w:val="24"/>
        </w:rPr>
        <w:t xml:space="preserve">We have considered last </w:t>
      </w:r>
      <w:r>
        <w:rPr>
          <w:rFonts w:ascii="Candara" w:hAnsi="Candara"/>
          <w:sz w:val="24"/>
          <w:szCs w:val="24"/>
        </w:rPr>
        <w:t>5</w:t>
      </w:r>
      <w:r w:rsidRPr="004A57CA">
        <w:rPr>
          <w:rFonts w:ascii="Candara" w:hAnsi="Candara"/>
          <w:sz w:val="24"/>
          <w:szCs w:val="24"/>
        </w:rPr>
        <w:t xml:space="preserve"> years data for the company’s statistical and financial trend analysis.</w:t>
      </w:r>
    </w:p>
    <w:p w:rsidR="007F15F6" w:rsidRPr="004A57CA" w:rsidRDefault="008E6F4E" w:rsidP="007F15F6">
      <w:pPr>
        <w:spacing w:before="100" w:beforeAutospacing="1" w:after="100" w:afterAutospacing="1" w:line="360" w:lineRule="auto"/>
        <w:jc w:val="both"/>
        <w:rPr>
          <w:rFonts w:ascii="Candara" w:hAnsi="Candara"/>
          <w:b/>
          <w:color w:val="000000" w:themeColor="text1"/>
          <w:sz w:val="24"/>
          <w:szCs w:val="24"/>
        </w:rPr>
      </w:pPr>
      <w:r>
        <w:rPr>
          <w:rFonts w:ascii="Candara" w:hAnsi="Candara"/>
          <w:b/>
          <w:color w:val="000000" w:themeColor="text1"/>
          <w:sz w:val="24"/>
          <w:szCs w:val="24"/>
        </w:rPr>
        <w:t>1.3</w:t>
      </w:r>
      <w:r w:rsidR="007F15F6" w:rsidRPr="004A57CA">
        <w:rPr>
          <w:rFonts w:ascii="Candara" w:hAnsi="Candara"/>
          <w:b/>
          <w:color w:val="000000" w:themeColor="text1"/>
          <w:sz w:val="24"/>
          <w:szCs w:val="24"/>
        </w:rPr>
        <w:t xml:space="preserve">.5 </w:t>
      </w:r>
      <w:r w:rsidR="007F15F6" w:rsidRPr="004A57CA">
        <w:rPr>
          <w:rFonts w:ascii="Candara" w:hAnsi="Candara"/>
          <w:b/>
          <w:color w:val="000000" w:themeColor="text1"/>
          <w:sz w:val="24"/>
          <w:szCs w:val="24"/>
        </w:rPr>
        <w:tab/>
        <w:t>Nature of Analysis</w:t>
      </w:r>
    </w:p>
    <w:p w:rsidR="007F15F6" w:rsidRPr="004A57CA" w:rsidRDefault="007F15F6" w:rsidP="007F15F6">
      <w:pPr>
        <w:spacing w:line="360" w:lineRule="auto"/>
        <w:jc w:val="both"/>
        <w:rPr>
          <w:rFonts w:ascii="Candara" w:hAnsi="Candara"/>
          <w:bCs/>
          <w:sz w:val="24"/>
          <w:szCs w:val="24"/>
        </w:rPr>
      </w:pPr>
      <w:r w:rsidRPr="004A57CA">
        <w:rPr>
          <w:rFonts w:ascii="Candara" w:hAnsi="Candara"/>
          <w:bCs/>
          <w:sz w:val="24"/>
          <w:szCs w:val="24"/>
        </w:rPr>
        <w:t>We mainly relied on “Cross Sectional Study” to compare between the two rival firms. To monitor the performance of our company of focus over the years with respect to “Ratio Analysis”, “Cash Flow Statement Analysis”, “Balance Sheet and Income Statement Analysis” which helped us identify any specific trends or fluctuations occurred during the periods taken into consideration for analysis.</w:t>
      </w:r>
    </w:p>
    <w:p w:rsidR="007F15F6" w:rsidRDefault="007F15F6" w:rsidP="00630D09">
      <w:pPr>
        <w:spacing w:before="100" w:beforeAutospacing="1" w:after="100" w:afterAutospacing="1" w:line="360" w:lineRule="auto"/>
        <w:jc w:val="both"/>
        <w:rPr>
          <w:rFonts w:ascii="Candara" w:hAnsi="Candara"/>
          <w:sz w:val="24"/>
          <w:szCs w:val="24"/>
        </w:rPr>
      </w:pPr>
      <w:r w:rsidRPr="004A57CA">
        <w:rPr>
          <w:rFonts w:ascii="Candara" w:hAnsi="Candara"/>
          <w:sz w:val="24"/>
          <w:szCs w:val="24"/>
        </w:rPr>
        <w:t>The ratio had been analyzed with respect to three viewpoints, benchmarking, time series analysis and cross section analysis.</w:t>
      </w:r>
    </w:p>
    <w:p w:rsidR="00630D09" w:rsidRDefault="00630D09" w:rsidP="00630D09">
      <w:pPr>
        <w:spacing w:before="100" w:beforeAutospacing="1" w:after="100" w:afterAutospacing="1" w:line="360" w:lineRule="auto"/>
        <w:jc w:val="both"/>
        <w:rPr>
          <w:rFonts w:ascii="Candara" w:hAnsi="Candara"/>
          <w:sz w:val="24"/>
          <w:szCs w:val="24"/>
        </w:rPr>
      </w:pPr>
      <w:r>
        <w:rPr>
          <w:rFonts w:ascii="Candara" w:hAnsi="Candara"/>
          <w:sz w:val="24"/>
          <w:szCs w:val="24"/>
        </w:rPr>
        <w:lastRenderedPageBreak/>
        <w:t xml:space="preserve">The </w:t>
      </w:r>
      <w:r w:rsidR="00E940A1">
        <w:rPr>
          <w:rFonts w:ascii="Candara" w:hAnsi="Candara"/>
          <w:sz w:val="24"/>
          <w:szCs w:val="24"/>
        </w:rPr>
        <w:t>regression</w:t>
      </w:r>
      <w:r>
        <w:rPr>
          <w:rFonts w:ascii="Candara" w:hAnsi="Candara"/>
          <w:sz w:val="24"/>
          <w:szCs w:val="24"/>
        </w:rPr>
        <w:t xml:space="preserve"> analysis is done through </w:t>
      </w:r>
      <w:r w:rsidR="00E940A1">
        <w:rPr>
          <w:rFonts w:ascii="Candara" w:hAnsi="Candara"/>
          <w:sz w:val="24"/>
          <w:szCs w:val="24"/>
        </w:rPr>
        <w:t>using market price of share with dummy variable.</w:t>
      </w:r>
    </w:p>
    <w:p w:rsidR="00630D09" w:rsidRPr="004A57CA" w:rsidRDefault="00630D09" w:rsidP="00630D09">
      <w:pPr>
        <w:spacing w:before="100" w:beforeAutospacing="1" w:after="100" w:afterAutospacing="1" w:line="360" w:lineRule="auto"/>
        <w:jc w:val="both"/>
        <w:rPr>
          <w:rFonts w:ascii="Candara" w:hAnsi="Candara"/>
          <w:sz w:val="24"/>
          <w:szCs w:val="24"/>
        </w:rPr>
      </w:pPr>
      <w:r>
        <w:rPr>
          <w:rFonts w:ascii="Candara" w:hAnsi="Candara"/>
          <w:sz w:val="24"/>
          <w:szCs w:val="24"/>
        </w:rPr>
        <w:t xml:space="preserve">The </w:t>
      </w:r>
      <w:r w:rsidR="00E940A1">
        <w:rPr>
          <w:rFonts w:ascii="Candara" w:hAnsi="Candara"/>
          <w:sz w:val="24"/>
          <w:szCs w:val="24"/>
        </w:rPr>
        <w:t>capital investment decision is done for the investment of US $ 1.5 million in 2010 and the NPV of the project is calculated for different scenario.</w:t>
      </w:r>
    </w:p>
    <w:p w:rsidR="00630D09" w:rsidRPr="008E6F4E" w:rsidRDefault="00630D09" w:rsidP="00630D09">
      <w:pPr>
        <w:spacing w:before="100" w:beforeAutospacing="1" w:after="100" w:afterAutospacing="1" w:line="360" w:lineRule="auto"/>
        <w:jc w:val="both"/>
        <w:rPr>
          <w:rFonts w:ascii="Candara" w:hAnsi="Candara"/>
          <w:b/>
          <w:color w:val="000000"/>
          <w:sz w:val="24"/>
          <w:szCs w:val="24"/>
        </w:rPr>
      </w:pPr>
      <w:r w:rsidRPr="008E6F4E">
        <w:rPr>
          <w:rFonts w:ascii="Candara" w:hAnsi="Candara"/>
          <w:b/>
          <w:color w:val="000000"/>
          <w:sz w:val="24"/>
          <w:szCs w:val="24"/>
        </w:rPr>
        <w:t>1.</w:t>
      </w:r>
      <w:r w:rsidR="008E6F4E" w:rsidRPr="008E6F4E">
        <w:rPr>
          <w:rFonts w:ascii="Candara" w:hAnsi="Candara"/>
          <w:b/>
          <w:color w:val="000000"/>
          <w:sz w:val="24"/>
          <w:szCs w:val="24"/>
        </w:rPr>
        <w:t>3</w:t>
      </w:r>
      <w:r w:rsidRPr="008E6F4E">
        <w:rPr>
          <w:rFonts w:ascii="Candara" w:hAnsi="Candara"/>
          <w:b/>
          <w:color w:val="000000"/>
          <w:sz w:val="24"/>
          <w:szCs w:val="24"/>
        </w:rPr>
        <w:t>.6 Standard of Comparison</w:t>
      </w:r>
    </w:p>
    <w:p w:rsidR="00630D09" w:rsidRPr="008E6F4E" w:rsidRDefault="00630D09" w:rsidP="00630D09">
      <w:pPr>
        <w:spacing w:line="360" w:lineRule="auto"/>
        <w:jc w:val="both"/>
        <w:rPr>
          <w:rFonts w:ascii="Candara" w:hAnsi="Candara"/>
          <w:bCs/>
          <w:sz w:val="24"/>
          <w:szCs w:val="24"/>
        </w:rPr>
      </w:pPr>
      <w:r w:rsidRPr="008E6F4E">
        <w:rPr>
          <w:rFonts w:ascii="Candara" w:hAnsi="Candara"/>
          <w:bCs/>
          <w:sz w:val="24"/>
          <w:szCs w:val="24"/>
        </w:rPr>
        <w:t>We relied on “Cross Sectional Study” as standard for comparison of the performance of “</w:t>
      </w:r>
      <w:r w:rsidRPr="008E6F4E">
        <w:rPr>
          <w:rFonts w:ascii="Candara" w:hAnsi="Candara"/>
          <w:i/>
          <w:sz w:val="24"/>
          <w:szCs w:val="24"/>
        </w:rPr>
        <w:t>Bata Shoe Company (Bangladesh) Ltd</w:t>
      </w:r>
      <w:r w:rsidRPr="008E6F4E">
        <w:rPr>
          <w:rFonts w:ascii="Candara" w:hAnsi="Candara"/>
          <w:bCs/>
          <w:sz w:val="24"/>
          <w:szCs w:val="24"/>
        </w:rPr>
        <w:t>” with “Apex</w:t>
      </w:r>
      <w:r w:rsidR="008E6F4E" w:rsidRPr="008E6F4E">
        <w:rPr>
          <w:rFonts w:ascii="Candara" w:hAnsi="Candara"/>
          <w:bCs/>
          <w:sz w:val="24"/>
          <w:szCs w:val="24"/>
        </w:rPr>
        <w:t xml:space="preserve"> </w:t>
      </w:r>
      <w:r w:rsidRPr="008E6F4E">
        <w:rPr>
          <w:rFonts w:ascii="Candara" w:hAnsi="Candara"/>
          <w:bCs/>
          <w:sz w:val="24"/>
          <w:szCs w:val="24"/>
        </w:rPr>
        <w:t xml:space="preserve">adelchi Footwear Limited”.  Due to unavailability of data and also difficulty of calculation of the “Industry Averages”, we carried out ratio analysis of both the companies for the last 5 years and compared their performances with respect to all the major ratios. Finally, we came up with our comments regarding relative performances of each company in due course of time. </w:t>
      </w:r>
    </w:p>
    <w:p w:rsidR="00630D09" w:rsidRPr="008E6F4E" w:rsidRDefault="00630D09" w:rsidP="00630D09">
      <w:pPr>
        <w:spacing w:after="0" w:line="360" w:lineRule="auto"/>
        <w:jc w:val="both"/>
        <w:rPr>
          <w:rFonts w:ascii="Candara" w:hAnsi="Candara"/>
          <w:b/>
          <w:sz w:val="28"/>
          <w:szCs w:val="28"/>
        </w:rPr>
      </w:pPr>
      <w:r w:rsidRPr="008E6F4E">
        <w:rPr>
          <w:rFonts w:ascii="Candara" w:hAnsi="Candara"/>
          <w:bCs/>
          <w:sz w:val="24"/>
          <w:szCs w:val="24"/>
        </w:rPr>
        <w:t>We took “Apex</w:t>
      </w:r>
      <w:r w:rsidR="008E6F4E" w:rsidRPr="008E6F4E">
        <w:rPr>
          <w:rFonts w:ascii="Candara" w:hAnsi="Candara"/>
          <w:bCs/>
          <w:sz w:val="24"/>
          <w:szCs w:val="24"/>
        </w:rPr>
        <w:t xml:space="preserve"> </w:t>
      </w:r>
      <w:r w:rsidRPr="008E6F4E">
        <w:rPr>
          <w:rFonts w:ascii="Candara" w:hAnsi="Candara"/>
          <w:bCs/>
          <w:sz w:val="24"/>
          <w:szCs w:val="24"/>
        </w:rPr>
        <w:t>adelchi Footwear Limited”</w:t>
      </w:r>
      <w:r w:rsidR="008E6F4E" w:rsidRPr="008E6F4E">
        <w:rPr>
          <w:rFonts w:ascii="Candara" w:hAnsi="Candara"/>
          <w:bCs/>
          <w:sz w:val="24"/>
          <w:szCs w:val="24"/>
        </w:rPr>
        <w:t xml:space="preserve"> </w:t>
      </w:r>
      <w:r w:rsidRPr="008E6F4E">
        <w:rPr>
          <w:rFonts w:ascii="Candara" w:hAnsi="Candara"/>
          <w:bCs/>
          <w:sz w:val="24"/>
          <w:szCs w:val="24"/>
        </w:rPr>
        <w:t>as the comparison of “</w:t>
      </w:r>
      <w:r w:rsidRPr="008E6F4E">
        <w:rPr>
          <w:rFonts w:ascii="Candara" w:hAnsi="Candara"/>
          <w:i/>
          <w:sz w:val="24"/>
          <w:szCs w:val="24"/>
        </w:rPr>
        <w:t>Bata Shoe Company (Bangladesh) Ltd</w:t>
      </w:r>
      <w:r w:rsidR="00BE4540" w:rsidRPr="008E6F4E">
        <w:rPr>
          <w:rFonts w:ascii="Candara" w:hAnsi="Candara"/>
          <w:bCs/>
          <w:sz w:val="24"/>
          <w:szCs w:val="24"/>
        </w:rPr>
        <w:t>” because</w:t>
      </w:r>
      <w:r w:rsidRPr="008E6F4E">
        <w:rPr>
          <w:rFonts w:ascii="Candara" w:hAnsi="Candara"/>
          <w:bCs/>
          <w:sz w:val="24"/>
          <w:szCs w:val="24"/>
        </w:rPr>
        <w:t xml:space="preserve"> both are the Footwear industry and enjoying healthy financial position with good demand of their shares. </w:t>
      </w:r>
    </w:p>
    <w:p w:rsidR="00630D09" w:rsidRDefault="00630D09" w:rsidP="007F15F6">
      <w:pPr>
        <w:spacing w:line="360" w:lineRule="auto"/>
        <w:jc w:val="both"/>
        <w:rPr>
          <w:rFonts w:ascii="Candara" w:hAnsi="Candara"/>
          <w:b/>
          <w:bCs/>
          <w:color w:val="000000" w:themeColor="text1"/>
          <w:sz w:val="28"/>
          <w:szCs w:val="28"/>
        </w:rPr>
      </w:pPr>
    </w:p>
    <w:p w:rsidR="007F15F6" w:rsidRPr="00C43114" w:rsidRDefault="007F15F6" w:rsidP="007F15F6">
      <w:pPr>
        <w:spacing w:line="360" w:lineRule="auto"/>
        <w:jc w:val="both"/>
        <w:rPr>
          <w:rFonts w:ascii="Candara" w:hAnsi="Candara"/>
          <w:b/>
          <w:bCs/>
          <w:color w:val="000000" w:themeColor="text1"/>
          <w:sz w:val="28"/>
          <w:szCs w:val="28"/>
        </w:rPr>
      </w:pPr>
      <w:r w:rsidRPr="00C43114">
        <w:rPr>
          <w:rFonts w:ascii="Candara" w:hAnsi="Candara"/>
          <w:b/>
          <w:bCs/>
          <w:color w:val="000000" w:themeColor="text1"/>
          <w:sz w:val="28"/>
          <w:szCs w:val="28"/>
        </w:rPr>
        <w:t>1.</w:t>
      </w:r>
      <w:r w:rsidR="00A2591C">
        <w:rPr>
          <w:rFonts w:ascii="Candara" w:hAnsi="Candara"/>
          <w:b/>
          <w:bCs/>
          <w:color w:val="000000" w:themeColor="text1"/>
          <w:sz w:val="28"/>
          <w:szCs w:val="28"/>
        </w:rPr>
        <w:t>4</w:t>
      </w:r>
      <w:r w:rsidRPr="00C43114">
        <w:rPr>
          <w:rFonts w:ascii="Candara" w:hAnsi="Candara"/>
          <w:b/>
          <w:bCs/>
          <w:color w:val="000000" w:themeColor="text1"/>
          <w:sz w:val="28"/>
          <w:szCs w:val="28"/>
        </w:rPr>
        <w:t xml:space="preserve"> </w:t>
      </w:r>
      <w:r w:rsidRPr="00C43114">
        <w:rPr>
          <w:rFonts w:ascii="Candara" w:hAnsi="Candara"/>
          <w:b/>
          <w:bCs/>
          <w:color w:val="000000" w:themeColor="text1"/>
          <w:sz w:val="28"/>
          <w:szCs w:val="28"/>
        </w:rPr>
        <w:tab/>
        <w:t>Limitation</w:t>
      </w:r>
    </w:p>
    <w:p w:rsidR="007F15F6" w:rsidRPr="00C43114" w:rsidRDefault="007F15F6" w:rsidP="007F15F6">
      <w:pPr>
        <w:spacing w:before="100" w:beforeAutospacing="1" w:after="100" w:afterAutospacing="1" w:line="360" w:lineRule="auto"/>
        <w:jc w:val="both"/>
        <w:rPr>
          <w:rFonts w:ascii="Candara" w:hAnsi="Candara"/>
          <w:sz w:val="24"/>
          <w:szCs w:val="24"/>
        </w:rPr>
      </w:pPr>
      <w:r w:rsidRPr="00C43114">
        <w:rPr>
          <w:rFonts w:ascii="Candara" w:hAnsi="Candara"/>
          <w:sz w:val="24"/>
          <w:szCs w:val="24"/>
        </w:rPr>
        <w:t>Time was a very big constraint during the process of preparation of this report. As the report had been prepared over a time period of only two months, time had to be budgeted and scheduled very calculatedly. There was very little time that can be used as lagging in case something falls behind schedule.</w:t>
      </w:r>
    </w:p>
    <w:p w:rsidR="007F15F6" w:rsidRPr="00C43114" w:rsidRDefault="007F15F6" w:rsidP="007F15F6">
      <w:pPr>
        <w:spacing w:before="100" w:beforeAutospacing="1" w:after="100" w:afterAutospacing="1" w:line="360" w:lineRule="auto"/>
        <w:jc w:val="both"/>
        <w:rPr>
          <w:rFonts w:ascii="Candara" w:hAnsi="Candara"/>
          <w:sz w:val="24"/>
          <w:szCs w:val="24"/>
        </w:rPr>
      </w:pPr>
      <w:r w:rsidRPr="00C43114">
        <w:rPr>
          <w:rFonts w:ascii="Candara" w:hAnsi="Candara"/>
          <w:sz w:val="24"/>
          <w:szCs w:val="24"/>
        </w:rPr>
        <w:t>Also the unavailability of all the annual financial reports of the company and market price had been a bottle neck throughout the entire preparation of the report. Another matter of concern was that, the report considers data only from the last five financial years. This may not be sufficient to clearly show the reasons for the deviations in share prices along those years. A report with analysis of the last ten to fifteen year may have been more precise and accurate.</w:t>
      </w:r>
    </w:p>
    <w:p w:rsidR="00493195" w:rsidRDefault="00493195" w:rsidP="007F15F6">
      <w:pPr>
        <w:spacing w:after="0" w:line="360" w:lineRule="auto"/>
        <w:jc w:val="both"/>
        <w:rPr>
          <w:rFonts w:ascii="Candara" w:hAnsi="Candara"/>
          <w:bCs/>
          <w:sz w:val="24"/>
          <w:szCs w:val="24"/>
        </w:rPr>
      </w:pPr>
    </w:p>
    <w:p w:rsidR="00493195" w:rsidRDefault="00493195" w:rsidP="007F15F6">
      <w:pPr>
        <w:spacing w:after="0" w:line="360" w:lineRule="auto"/>
        <w:jc w:val="both"/>
        <w:rPr>
          <w:rFonts w:ascii="Candara" w:hAnsi="Candara"/>
          <w:bCs/>
          <w:sz w:val="24"/>
          <w:szCs w:val="24"/>
        </w:rPr>
      </w:pPr>
    </w:p>
    <w:p w:rsidR="00493195" w:rsidRPr="00A2591C" w:rsidRDefault="00493195" w:rsidP="00EF72BC">
      <w:pPr>
        <w:pBdr>
          <w:bottom w:val="single" w:sz="18" w:space="1" w:color="auto"/>
        </w:pBdr>
        <w:spacing w:line="240" w:lineRule="auto"/>
        <w:jc w:val="right"/>
        <w:rPr>
          <w:rFonts w:ascii="Candara" w:hAnsi="Candara"/>
          <w:b/>
          <w:sz w:val="32"/>
          <w:szCs w:val="32"/>
        </w:rPr>
      </w:pPr>
      <w:r w:rsidRPr="00A2591C">
        <w:rPr>
          <w:rFonts w:ascii="Candara" w:hAnsi="Candara"/>
          <w:b/>
          <w:sz w:val="32"/>
          <w:szCs w:val="32"/>
        </w:rPr>
        <w:lastRenderedPageBreak/>
        <w:t xml:space="preserve">Chapter – </w:t>
      </w:r>
      <w:r w:rsidRPr="00EF72BC">
        <w:rPr>
          <w:rFonts w:cstheme="minorHAnsi"/>
          <w:b/>
          <w:sz w:val="32"/>
          <w:szCs w:val="32"/>
        </w:rPr>
        <w:t>2</w:t>
      </w:r>
    </w:p>
    <w:p w:rsidR="00493195" w:rsidRPr="00A2591C" w:rsidRDefault="00493195" w:rsidP="00EF72BC">
      <w:pPr>
        <w:pBdr>
          <w:bottom w:val="single" w:sz="18" w:space="1" w:color="auto"/>
        </w:pBdr>
        <w:spacing w:line="240" w:lineRule="auto"/>
        <w:jc w:val="right"/>
        <w:rPr>
          <w:rFonts w:ascii="Candara" w:hAnsi="Candara"/>
          <w:b/>
          <w:sz w:val="32"/>
          <w:szCs w:val="32"/>
        </w:rPr>
      </w:pPr>
      <w:r w:rsidRPr="00A2591C">
        <w:rPr>
          <w:rFonts w:ascii="Candara" w:hAnsi="Candara"/>
          <w:b/>
          <w:sz w:val="32"/>
          <w:szCs w:val="32"/>
        </w:rPr>
        <w:t>Analysis &amp; Interpretation of Financial Data</w:t>
      </w:r>
    </w:p>
    <w:p w:rsidR="00493195" w:rsidRPr="00A2591C" w:rsidRDefault="00A2591C" w:rsidP="00357918">
      <w:pPr>
        <w:spacing w:after="0" w:line="360" w:lineRule="auto"/>
        <w:rPr>
          <w:rFonts w:ascii="Candara" w:hAnsi="Candara" w:cstheme="minorHAnsi"/>
          <w:b/>
          <w:bCs/>
          <w:sz w:val="28"/>
          <w:szCs w:val="28"/>
          <w:u w:val="single"/>
        </w:rPr>
      </w:pPr>
      <w:r w:rsidRPr="00A2591C">
        <w:rPr>
          <w:rFonts w:ascii="Candara" w:hAnsi="Candara" w:cstheme="minorHAnsi"/>
          <w:b/>
          <w:bCs/>
          <w:sz w:val="28"/>
          <w:szCs w:val="28"/>
        </w:rPr>
        <w:t>2.1</w:t>
      </w:r>
      <w:r w:rsidRPr="00A2591C">
        <w:rPr>
          <w:rFonts w:ascii="Candara" w:hAnsi="Candara" w:cstheme="minorHAnsi"/>
          <w:b/>
          <w:bCs/>
          <w:sz w:val="28"/>
          <w:szCs w:val="28"/>
        </w:rPr>
        <w:tab/>
      </w:r>
      <w:r w:rsidR="00357918" w:rsidRPr="00A2591C">
        <w:rPr>
          <w:rFonts w:ascii="Candara" w:hAnsi="Candara" w:cstheme="minorHAnsi"/>
          <w:b/>
          <w:bCs/>
          <w:sz w:val="28"/>
          <w:szCs w:val="28"/>
        </w:rPr>
        <w:t>Analysis of Balance Sheet</w:t>
      </w:r>
    </w:p>
    <w:p w:rsidR="00357918" w:rsidRPr="00A2591C" w:rsidRDefault="00357918" w:rsidP="00357918">
      <w:pPr>
        <w:spacing w:line="360" w:lineRule="auto"/>
        <w:jc w:val="both"/>
        <w:rPr>
          <w:rFonts w:ascii="Candara" w:hAnsi="Candara"/>
          <w:b/>
        </w:rPr>
      </w:pPr>
      <w:r w:rsidRPr="00A2591C">
        <w:rPr>
          <w:rFonts w:ascii="Candara" w:hAnsi="Candara"/>
          <w:b/>
        </w:rPr>
        <w:t>Reconstruction of Balance Sheet Based on Book Value &amp; Market Value of Share</w:t>
      </w:r>
    </w:p>
    <w:p w:rsidR="00357918" w:rsidRPr="00A2591C" w:rsidRDefault="00357918" w:rsidP="00357918">
      <w:pPr>
        <w:spacing w:line="360" w:lineRule="auto"/>
        <w:jc w:val="both"/>
        <w:rPr>
          <w:rFonts w:ascii="Candara" w:hAnsi="Candara"/>
          <w:b/>
        </w:rPr>
      </w:pPr>
      <w:r w:rsidRPr="00A2591C">
        <w:rPr>
          <w:rFonts w:ascii="Candara" w:hAnsi="Candara"/>
          <w:b/>
        </w:rPr>
        <w:t>Year on Focus:  2008-09</w:t>
      </w:r>
    </w:p>
    <w:p w:rsidR="00357918" w:rsidRPr="00A2591C" w:rsidRDefault="00357918" w:rsidP="00357918">
      <w:pPr>
        <w:spacing w:line="360" w:lineRule="auto"/>
        <w:jc w:val="both"/>
        <w:rPr>
          <w:rFonts w:ascii="Candara" w:hAnsi="Candara"/>
          <w:sz w:val="24"/>
          <w:szCs w:val="24"/>
        </w:rPr>
      </w:pPr>
      <w:r w:rsidRPr="00A2591C">
        <w:rPr>
          <w:rFonts w:ascii="Candara" w:hAnsi="Candara"/>
          <w:sz w:val="24"/>
          <w:szCs w:val="24"/>
        </w:rPr>
        <w:t>Book Value per Share is the accounting value of a share, equal to common equity divided by the number of shares outstanding.</w:t>
      </w:r>
    </w:p>
    <w:p w:rsidR="00357918" w:rsidRPr="00A2591C" w:rsidRDefault="00357918" w:rsidP="00357918">
      <w:pPr>
        <w:spacing w:line="360" w:lineRule="auto"/>
        <w:jc w:val="both"/>
        <w:rPr>
          <w:rFonts w:ascii="Candara" w:hAnsi="Candara"/>
          <w:sz w:val="24"/>
          <w:szCs w:val="24"/>
        </w:rPr>
      </w:pPr>
      <w:r w:rsidRPr="00A2591C">
        <w:rPr>
          <w:rFonts w:ascii="Candara" w:hAnsi="Candara"/>
          <w:sz w:val="24"/>
          <w:szCs w:val="24"/>
        </w:rPr>
        <w:t>Market value is current price of the stock. If the profitability, liquidity, asset and debt management is good market value will probably be as high as can be expected.</w:t>
      </w:r>
    </w:p>
    <w:p w:rsidR="00357918" w:rsidRPr="00A2591C" w:rsidRDefault="00357918" w:rsidP="00357918">
      <w:pPr>
        <w:jc w:val="both"/>
        <w:rPr>
          <w:rFonts w:ascii="Candara" w:hAnsi="Candara"/>
          <w:sz w:val="24"/>
          <w:szCs w:val="24"/>
        </w:rPr>
      </w:pPr>
      <w:r w:rsidRPr="00A2591C">
        <w:rPr>
          <w:rFonts w:ascii="Candara" w:hAnsi="Candara"/>
          <w:sz w:val="24"/>
          <w:szCs w:val="24"/>
        </w:rPr>
        <w:t>The market value of BATA was Tk. 148.90 per share at the end of 2005, and was increased to Tk.528.30 at the end of 2009. Initially the book value of the share of the company is Tk. 54.60 per share and at the year 2009 it become 81.91</w:t>
      </w:r>
    </w:p>
    <w:p w:rsidR="00357918" w:rsidRPr="00A2591C" w:rsidRDefault="00357918" w:rsidP="00357918">
      <w:pPr>
        <w:spacing w:line="360" w:lineRule="auto"/>
        <w:jc w:val="both"/>
        <w:rPr>
          <w:rFonts w:ascii="Candara" w:hAnsi="Candara"/>
          <w:sz w:val="24"/>
          <w:szCs w:val="24"/>
        </w:rPr>
      </w:pPr>
      <w:r w:rsidRPr="00A2591C">
        <w:rPr>
          <w:rFonts w:ascii="Candara" w:hAnsi="Candara"/>
          <w:sz w:val="24"/>
          <w:szCs w:val="24"/>
        </w:rPr>
        <w:t>From the above data, it is evident that the Market value is substantially greater than the book value.</w:t>
      </w:r>
    </w:p>
    <w:p w:rsidR="00357918" w:rsidRPr="00A2591C" w:rsidRDefault="00357918" w:rsidP="00357918">
      <w:pPr>
        <w:spacing w:line="360" w:lineRule="auto"/>
        <w:jc w:val="both"/>
        <w:rPr>
          <w:rFonts w:ascii="Candara" w:hAnsi="Candara"/>
          <w:sz w:val="24"/>
          <w:szCs w:val="24"/>
        </w:rPr>
      </w:pPr>
      <w:r w:rsidRPr="00A2591C">
        <w:rPr>
          <w:rFonts w:ascii="Candara" w:hAnsi="Candara"/>
          <w:sz w:val="24"/>
          <w:szCs w:val="24"/>
        </w:rPr>
        <w:t xml:space="preserve">It is not very abnormal for market value to differ with book value of a firm. The reason is, a company is a going concern and when company issues shares to the public, depending on various factors like demand and supply of the firm’s shares, the prices eventually fluctuate. In other words, if a firm is profitable or at least deemed to be profitable, demand for that firm’s share is higher and consequently the share price of that firm’s share is higher. Of course, this can also occur the other way around. Therefore, it is safe to infer that market value of and book value of a company can vary to quite some extent. As a result market value and book value of the company differs in a great extend. Due to this, this change in value can change the value of the shareholder’s equity and not to mention the value of assets, fixed ones in particular. The same principle is obviously also applicable for </w:t>
      </w:r>
      <w:r w:rsidRPr="00A2591C">
        <w:rPr>
          <w:rFonts w:ascii="Candara" w:hAnsi="Candara"/>
          <w:i/>
          <w:sz w:val="24"/>
          <w:szCs w:val="24"/>
        </w:rPr>
        <w:t>Bata Shoe Company (Bangladesh) Ltd</w:t>
      </w:r>
      <w:r w:rsidRPr="00A2591C">
        <w:rPr>
          <w:rFonts w:ascii="Candara" w:hAnsi="Candara"/>
          <w:sz w:val="24"/>
          <w:szCs w:val="24"/>
        </w:rPr>
        <w:t xml:space="preserve"> and any other going concern. </w:t>
      </w:r>
    </w:p>
    <w:p w:rsidR="00A2591C" w:rsidRDefault="00A2591C" w:rsidP="00357918">
      <w:pPr>
        <w:spacing w:line="360" w:lineRule="auto"/>
        <w:jc w:val="both"/>
        <w:rPr>
          <w:rFonts w:ascii="Candara" w:hAnsi="Candara"/>
          <w:sz w:val="24"/>
          <w:szCs w:val="24"/>
        </w:rPr>
      </w:pPr>
    </w:p>
    <w:p w:rsidR="00F21BF3" w:rsidRDefault="00F21BF3" w:rsidP="00A2591C">
      <w:pPr>
        <w:spacing w:line="360" w:lineRule="auto"/>
        <w:jc w:val="both"/>
        <w:rPr>
          <w:rFonts w:ascii="Candara" w:hAnsi="Candara"/>
          <w:sz w:val="24"/>
          <w:szCs w:val="24"/>
        </w:rPr>
      </w:pPr>
    </w:p>
    <w:p w:rsidR="00357918" w:rsidRPr="00A2591C" w:rsidRDefault="00357918" w:rsidP="00A2591C">
      <w:pPr>
        <w:spacing w:line="360" w:lineRule="auto"/>
        <w:jc w:val="both"/>
        <w:rPr>
          <w:rFonts w:ascii="Candara" w:hAnsi="Candara"/>
          <w:sz w:val="24"/>
          <w:szCs w:val="24"/>
        </w:rPr>
      </w:pPr>
      <w:r w:rsidRPr="00A2591C">
        <w:rPr>
          <w:rFonts w:ascii="Candara" w:hAnsi="Candara"/>
          <w:sz w:val="24"/>
          <w:szCs w:val="24"/>
        </w:rPr>
        <w:lastRenderedPageBreak/>
        <w:t>There are lots of factors that indicate fundamental difference of market value and book value, like as below:</w:t>
      </w:r>
    </w:p>
    <w:p w:rsidR="00357918" w:rsidRPr="00A2591C" w:rsidRDefault="00357918" w:rsidP="00A2591C">
      <w:pPr>
        <w:spacing w:line="360" w:lineRule="auto"/>
        <w:jc w:val="both"/>
        <w:rPr>
          <w:rFonts w:ascii="Candara" w:hAnsi="Candara"/>
          <w:sz w:val="24"/>
          <w:szCs w:val="24"/>
        </w:rPr>
      </w:pPr>
      <w:r w:rsidRPr="00A2591C">
        <w:rPr>
          <w:rFonts w:ascii="Candara" w:hAnsi="Candara"/>
          <w:b/>
          <w:sz w:val="24"/>
          <w:szCs w:val="24"/>
        </w:rPr>
        <w:t>1.   Undervaluation of Fixed Assets:</w:t>
      </w:r>
      <w:r w:rsidRPr="00A2591C">
        <w:rPr>
          <w:rFonts w:ascii="Candara" w:hAnsi="Candara"/>
          <w:sz w:val="24"/>
          <w:szCs w:val="24"/>
        </w:rPr>
        <w:t xml:space="preserve"> Due to undervaluation of fixed asset, there may be a difference in Book value and Market value.</w:t>
      </w:r>
    </w:p>
    <w:p w:rsidR="00357918" w:rsidRPr="00A2591C" w:rsidRDefault="00357918" w:rsidP="00A2591C">
      <w:pPr>
        <w:spacing w:line="360" w:lineRule="auto"/>
        <w:jc w:val="both"/>
        <w:rPr>
          <w:rFonts w:ascii="Candara" w:hAnsi="Candara"/>
          <w:sz w:val="24"/>
          <w:szCs w:val="24"/>
        </w:rPr>
      </w:pPr>
      <w:r w:rsidRPr="00A2591C">
        <w:rPr>
          <w:rFonts w:ascii="Candara" w:hAnsi="Candara"/>
          <w:b/>
          <w:sz w:val="24"/>
          <w:szCs w:val="24"/>
        </w:rPr>
        <w:t>2. Over Depreciation of Factory Building and Other Fixed Assets:</w:t>
      </w:r>
      <w:r w:rsidRPr="00A2591C">
        <w:rPr>
          <w:rFonts w:ascii="Candara" w:hAnsi="Candara"/>
          <w:sz w:val="24"/>
          <w:szCs w:val="24"/>
        </w:rPr>
        <w:t xml:space="preserve"> Due to over depreciation of factory building and other fixed asset, it may happen. Like The depreciation rate for the factory building was calculated at some percentage but in reality the actual depreciation rate was lower than that.  The depreciation rate for other fixed assets was also over estimated than in reality. In other words, depreciation is often overestimated and applied accordingly.</w:t>
      </w:r>
    </w:p>
    <w:p w:rsidR="00357918" w:rsidRPr="00A2591C" w:rsidRDefault="00357918" w:rsidP="00A2591C">
      <w:pPr>
        <w:spacing w:line="360" w:lineRule="auto"/>
        <w:jc w:val="both"/>
        <w:rPr>
          <w:rFonts w:ascii="Candara" w:hAnsi="Candara"/>
          <w:sz w:val="24"/>
          <w:szCs w:val="24"/>
        </w:rPr>
      </w:pPr>
      <w:r w:rsidRPr="00A2591C">
        <w:rPr>
          <w:rFonts w:ascii="Candara" w:hAnsi="Candara"/>
          <w:b/>
          <w:sz w:val="24"/>
          <w:szCs w:val="24"/>
        </w:rPr>
        <w:t xml:space="preserve">3. Intangible asset: </w:t>
      </w:r>
      <w:r w:rsidRPr="00A2591C">
        <w:rPr>
          <w:rFonts w:ascii="Candara" w:hAnsi="Candara"/>
          <w:sz w:val="24"/>
          <w:szCs w:val="24"/>
        </w:rPr>
        <w:t xml:space="preserve">Due to intangible asset like goodwill, patent or trademark etc, Market value may differ from Book value. </w:t>
      </w:r>
    </w:p>
    <w:p w:rsidR="00357918" w:rsidRPr="00A2591C" w:rsidRDefault="00357918" w:rsidP="00A2591C">
      <w:pPr>
        <w:spacing w:line="360" w:lineRule="auto"/>
        <w:jc w:val="both"/>
        <w:rPr>
          <w:rFonts w:ascii="Candara" w:hAnsi="Candara"/>
          <w:color w:val="FF0000"/>
          <w:sz w:val="24"/>
          <w:szCs w:val="24"/>
        </w:rPr>
      </w:pPr>
      <w:r w:rsidRPr="00A2591C">
        <w:rPr>
          <w:rFonts w:ascii="Candara" w:hAnsi="Candara"/>
          <w:sz w:val="24"/>
          <w:szCs w:val="24"/>
        </w:rPr>
        <w:t>Now at date 31</w:t>
      </w:r>
      <w:r w:rsidRPr="00A2591C">
        <w:rPr>
          <w:rFonts w:ascii="Candara" w:hAnsi="Candara"/>
          <w:sz w:val="24"/>
          <w:szCs w:val="24"/>
          <w:vertAlign w:val="superscript"/>
        </w:rPr>
        <w:t>th</w:t>
      </w:r>
      <w:r w:rsidRPr="00A2591C">
        <w:rPr>
          <w:rFonts w:ascii="Candara" w:hAnsi="Candara"/>
          <w:sz w:val="24"/>
          <w:szCs w:val="24"/>
        </w:rPr>
        <w:t xml:space="preserve"> December 2009 Market price is BDT 528.30 and Book value is BDT 81.91.</w:t>
      </w:r>
    </w:p>
    <w:p w:rsidR="00357918" w:rsidRPr="00A2591C" w:rsidRDefault="00357918" w:rsidP="00A2591C">
      <w:pPr>
        <w:spacing w:line="360" w:lineRule="auto"/>
        <w:jc w:val="both"/>
        <w:rPr>
          <w:rFonts w:ascii="Candara" w:hAnsi="Candara"/>
          <w:sz w:val="24"/>
          <w:szCs w:val="24"/>
        </w:rPr>
      </w:pPr>
      <w:r w:rsidRPr="00A2591C">
        <w:rPr>
          <w:rFonts w:ascii="Candara" w:hAnsi="Candara"/>
          <w:sz w:val="24"/>
          <w:szCs w:val="24"/>
        </w:rPr>
        <w:t>Now based on the current book value of the firm, balance sheet of 2009 can be summarized as follows</w:t>
      </w:r>
    </w:p>
    <w:p w:rsidR="00357918" w:rsidRDefault="00357918" w:rsidP="00357918">
      <w:pPr>
        <w:spacing w:line="360" w:lineRule="auto"/>
        <w:jc w:val="both"/>
        <w:rPr>
          <w:rFonts w:ascii="Bookman Old Style" w:hAnsi="Bookman Old Style"/>
          <w:sz w:val="24"/>
          <w:szCs w:val="24"/>
        </w:rPr>
      </w:pPr>
    </w:p>
    <w:tbl>
      <w:tblPr>
        <w:tblpPr w:leftFromText="180" w:rightFromText="180" w:vertAnchor="text" w:horzAnchor="margin" w:tblpXSpec="center" w:tblpY="-359"/>
        <w:tblW w:w="8642" w:type="dxa"/>
        <w:tblBorders>
          <w:top w:val="single" w:sz="24" w:space="0" w:color="auto"/>
          <w:left w:val="single" w:sz="24" w:space="0" w:color="auto"/>
          <w:bottom w:val="single" w:sz="24" w:space="0" w:color="auto"/>
          <w:right w:val="single" w:sz="24" w:space="0" w:color="auto"/>
          <w:insideH w:val="single" w:sz="4" w:space="0" w:color="000000"/>
          <w:insideV w:val="single" w:sz="24" w:space="0" w:color="auto"/>
        </w:tblBorders>
        <w:tblLayout w:type="fixed"/>
        <w:tblLook w:val="04A0"/>
      </w:tblPr>
      <w:tblGrid>
        <w:gridCol w:w="2878"/>
        <w:gridCol w:w="1713"/>
        <w:gridCol w:w="2555"/>
        <w:gridCol w:w="1496"/>
      </w:tblGrid>
      <w:tr w:rsidR="00357918" w:rsidRPr="00142376" w:rsidTr="00A2591C">
        <w:trPr>
          <w:trHeight w:val="431"/>
        </w:trPr>
        <w:tc>
          <w:tcPr>
            <w:tcW w:w="4591" w:type="dxa"/>
            <w:gridSpan w:val="2"/>
            <w:vAlign w:val="center"/>
          </w:tcPr>
          <w:p w:rsidR="00357918" w:rsidRPr="005A6E68" w:rsidRDefault="00357918" w:rsidP="00A2591C">
            <w:pPr>
              <w:spacing w:after="0" w:line="240" w:lineRule="auto"/>
              <w:jc w:val="both"/>
              <w:rPr>
                <w:rFonts w:ascii="Bookman Old Style" w:hAnsi="Bookman Old Style"/>
                <w:b/>
                <w:sz w:val="16"/>
                <w:szCs w:val="16"/>
              </w:rPr>
            </w:pPr>
            <w:r w:rsidRPr="005A6E68">
              <w:rPr>
                <w:rFonts w:ascii="Bookman Old Style" w:hAnsi="Bookman Old Style"/>
                <w:b/>
                <w:sz w:val="16"/>
                <w:szCs w:val="16"/>
              </w:rPr>
              <w:t xml:space="preserve">                                        Assets</w:t>
            </w:r>
          </w:p>
        </w:tc>
        <w:tc>
          <w:tcPr>
            <w:tcW w:w="4051" w:type="dxa"/>
            <w:gridSpan w:val="2"/>
            <w:vAlign w:val="center"/>
          </w:tcPr>
          <w:p w:rsidR="00357918" w:rsidRPr="005A6E68" w:rsidRDefault="00357918" w:rsidP="00A2591C">
            <w:pPr>
              <w:spacing w:after="0" w:line="240" w:lineRule="auto"/>
              <w:jc w:val="both"/>
              <w:rPr>
                <w:rFonts w:ascii="Bookman Old Style" w:hAnsi="Bookman Old Style"/>
                <w:b/>
                <w:sz w:val="16"/>
                <w:szCs w:val="16"/>
              </w:rPr>
            </w:pPr>
            <w:r w:rsidRPr="005A6E68">
              <w:rPr>
                <w:rFonts w:ascii="Bookman Old Style" w:hAnsi="Bookman Old Style"/>
                <w:b/>
                <w:sz w:val="16"/>
                <w:szCs w:val="16"/>
              </w:rPr>
              <w:t xml:space="preserve">                 Liabilities &amp; equity</w:t>
            </w:r>
          </w:p>
        </w:tc>
      </w:tr>
      <w:tr w:rsidR="00357918" w:rsidRPr="00142376" w:rsidTr="00A2591C">
        <w:trPr>
          <w:trHeight w:val="431"/>
        </w:trPr>
        <w:tc>
          <w:tcPr>
            <w:tcW w:w="4591" w:type="dxa"/>
            <w:gridSpan w:val="2"/>
            <w:vAlign w:val="center"/>
          </w:tcPr>
          <w:p w:rsidR="00357918" w:rsidRPr="005A6E68" w:rsidRDefault="00357918" w:rsidP="00A2591C">
            <w:pPr>
              <w:spacing w:after="0" w:line="240" w:lineRule="auto"/>
              <w:rPr>
                <w:rFonts w:ascii="Bookman Old Style" w:hAnsi="Bookman Old Style"/>
                <w:sz w:val="16"/>
                <w:szCs w:val="16"/>
                <w:u w:val="single"/>
              </w:rPr>
            </w:pPr>
            <w:r w:rsidRPr="005A6E68">
              <w:rPr>
                <w:rFonts w:ascii="Bookman Old Style" w:hAnsi="Bookman Old Style"/>
                <w:sz w:val="16"/>
                <w:szCs w:val="16"/>
                <w:u w:val="single"/>
              </w:rPr>
              <w:t>Assets</w:t>
            </w:r>
          </w:p>
        </w:tc>
        <w:tc>
          <w:tcPr>
            <w:tcW w:w="4051" w:type="dxa"/>
            <w:gridSpan w:val="2"/>
            <w:vAlign w:val="center"/>
          </w:tcPr>
          <w:p w:rsidR="00357918" w:rsidRPr="005A6E68" w:rsidRDefault="00357918" w:rsidP="00A2591C">
            <w:pPr>
              <w:spacing w:after="0" w:line="240" w:lineRule="auto"/>
              <w:rPr>
                <w:rFonts w:ascii="Bookman Old Style" w:hAnsi="Bookman Old Style"/>
                <w:sz w:val="16"/>
                <w:szCs w:val="16"/>
                <w:u w:val="single"/>
              </w:rPr>
            </w:pPr>
            <w:r w:rsidRPr="005A6E68">
              <w:rPr>
                <w:rFonts w:ascii="Bookman Old Style" w:hAnsi="Bookman Old Style"/>
                <w:sz w:val="16"/>
                <w:szCs w:val="16"/>
                <w:u w:val="single"/>
              </w:rPr>
              <w:t>Equity</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Property, plant and equipment</w:t>
            </w:r>
          </w:p>
          <w:p w:rsidR="00357918" w:rsidRPr="005A6E68" w:rsidRDefault="00357918" w:rsidP="00A2591C">
            <w:pPr>
              <w:spacing w:after="0" w:line="240" w:lineRule="auto"/>
              <w:rPr>
                <w:rFonts w:ascii="Bookman Old Style" w:hAnsi="Bookman Old Style"/>
                <w:sz w:val="16"/>
                <w:szCs w:val="16"/>
              </w:rPr>
            </w:pP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840C07">
              <w:rPr>
                <w:rFonts w:ascii="Bookman Old Style" w:hAnsi="Bookman Old Style"/>
                <w:sz w:val="16"/>
                <w:szCs w:val="16"/>
              </w:rPr>
              <w:t>508,297,292</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Equity</w:t>
            </w:r>
          </w:p>
          <w:p w:rsidR="00357918" w:rsidRPr="005A6E68" w:rsidRDefault="00357918" w:rsidP="00A2591C">
            <w:pPr>
              <w:spacing w:after="0" w:line="240" w:lineRule="auto"/>
              <w:rPr>
                <w:rFonts w:ascii="Bookman Old Style" w:hAnsi="Bookman Old Style"/>
                <w:sz w:val="16"/>
                <w:szCs w:val="16"/>
              </w:rPr>
            </w:pPr>
          </w:p>
        </w:tc>
        <w:tc>
          <w:tcPr>
            <w:tcW w:w="1496"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840C07">
              <w:rPr>
                <w:rFonts w:ascii="Bookman Old Style" w:hAnsi="Bookman Old Style"/>
                <w:sz w:val="16"/>
                <w:szCs w:val="16"/>
              </w:rPr>
              <w:t>1,120,487,323</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Capital work in progress</w:t>
            </w:r>
          </w:p>
          <w:p w:rsidR="00357918" w:rsidRPr="005A6E68" w:rsidRDefault="00357918" w:rsidP="00A2591C">
            <w:pPr>
              <w:spacing w:after="0" w:line="240" w:lineRule="auto"/>
              <w:rPr>
                <w:rFonts w:ascii="Bookman Old Style" w:hAnsi="Bookman Old Style"/>
                <w:sz w:val="16"/>
                <w:szCs w:val="16"/>
              </w:rPr>
            </w:pP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13,860,671</w:t>
            </w:r>
          </w:p>
        </w:tc>
        <w:tc>
          <w:tcPr>
            <w:tcW w:w="2555" w:type="dxa"/>
            <w:tcBorders>
              <w:right w:val="dotted" w:sz="4" w:space="0" w:color="auto"/>
            </w:tcBorders>
            <w:vAlign w:val="center"/>
          </w:tcPr>
          <w:p w:rsidR="00357918" w:rsidRPr="00F87781" w:rsidRDefault="00357918" w:rsidP="00A2591C">
            <w:pPr>
              <w:spacing w:after="0" w:line="240" w:lineRule="auto"/>
              <w:rPr>
                <w:rFonts w:ascii="Bookman Old Style" w:hAnsi="Bookman Old Style"/>
                <w:sz w:val="16"/>
                <w:szCs w:val="16"/>
                <w:u w:val="single"/>
              </w:rPr>
            </w:pPr>
            <w:r w:rsidRPr="00F87781">
              <w:rPr>
                <w:rFonts w:ascii="Bookman Old Style" w:hAnsi="Bookman Old Style"/>
                <w:sz w:val="16"/>
                <w:szCs w:val="16"/>
                <w:u w:val="single"/>
              </w:rPr>
              <w:t>Liabilities</w:t>
            </w:r>
          </w:p>
        </w:tc>
        <w:tc>
          <w:tcPr>
            <w:tcW w:w="1496" w:type="dxa"/>
            <w:tcBorders>
              <w:left w:val="dotted" w:sz="4" w:space="0" w:color="auto"/>
            </w:tcBorders>
            <w:vAlign w:val="center"/>
          </w:tcPr>
          <w:p w:rsidR="00357918" w:rsidRPr="00840C07" w:rsidRDefault="00357918" w:rsidP="00357918">
            <w:pPr>
              <w:spacing w:after="0" w:line="240" w:lineRule="auto"/>
              <w:jc w:val="right"/>
              <w:rPr>
                <w:rFonts w:ascii="Bookman Old Style" w:hAnsi="Bookman Old Style"/>
                <w:sz w:val="16"/>
                <w:szCs w:val="16"/>
              </w:rPr>
            </w:pP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Investment in subsidiary</w:t>
            </w:r>
          </w:p>
          <w:p w:rsidR="00357918" w:rsidRPr="005A6E68" w:rsidRDefault="00357918" w:rsidP="00A2591C">
            <w:pPr>
              <w:spacing w:after="0" w:line="240" w:lineRule="auto"/>
              <w:rPr>
                <w:rFonts w:ascii="Bookman Old Style" w:hAnsi="Bookman Old Style"/>
                <w:sz w:val="16"/>
                <w:szCs w:val="16"/>
              </w:rPr>
            </w:pP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19,970,000</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Non Current Liabilities</w:t>
            </w:r>
          </w:p>
          <w:p w:rsidR="00357918" w:rsidRPr="005A6E68" w:rsidRDefault="00357918" w:rsidP="00A2591C">
            <w:pPr>
              <w:spacing w:after="0" w:line="240" w:lineRule="auto"/>
              <w:rPr>
                <w:rFonts w:ascii="Bookman Old Style" w:hAnsi="Bookman Old Style"/>
                <w:sz w:val="16"/>
                <w:szCs w:val="16"/>
              </w:rPr>
            </w:pPr>
          </w:p>
        </w:tc>
        <w:tc>
          <w:tcPr>
            <w:tcW w:w="1496"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131,959,233</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Deferred tax assets</w:t>
            </w:r>
          </w:p>
          <w:p w:rsidR="00357918" w:rsidRPr="005A6E68" w:rsidRDefault="00357918" w:rsidP="00A2591C">
            <w:pPr>
              <w:spacing w:after="0" w:line="240" w:lineRule="auto"/>
              <w:rPr>
                <w:rFonts w:ascii="Bookman Old Style" w:hAnsi="Bookman Old Style"/>
                <w:sz w:val="16"/>
                <w:szCs w:val="16"/>
              </w:rPr>
            </w:pPr>
          </w:p>
        </w:tc>
        <w:tc>
          <w:tcPr>
            <w:tcW w:w="1713" w:type="dxa"/>
            <w:tcBorders>
              <w:left w:val="dotted" w:sz="4" w:space="0" w:color="auto"/>
              <w:bottom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16,000,000</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Current Liabilities</w:t>
            </w:r>
          </w:p>
          <w:p w:rsidR="00357918" w:rsidRPr="005A6E68" w:rsidRDefault="00357918" w:rsidP="00A2591C">
            <w:pPr>
              <w:spacing w:after="0" w:line="240" w:lineRule="auto"/>
              <w:rPr>
                <w:rFonts w:ascii="Bookman Old Style" w:hAnsi="Bookman Old Style"/>
                <w:sz w:val="16"/>
                <w:szCs w:val="16"/>
              </w:rPr>
            </w:pPr>
          </w:p>
        </w:tc>
        <w:tc>
          <w:tcPr>
            <w:tcW w:w="1496"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1,470,517,469</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 xml:space="preserve">Total </w:t>
            </w:r>
            <w:r w:rsidR="00A2591C" w:rsidRPr="005A6E68">
              <w:rPr>
                <w:rFonts w:ascii="Bookman Old Style" w:hAnsi="Bookman Old Style"/>
                <w:sz w:val="16"/>
                <w:szCs w:val="16"/>
              </w:rPr>
              <w:t>Non</w:t>
            </w:r>
            <w:r w:rsidR="00A2591C">
              <w:rPr>
                <w:rFonts w:ascii="Bookman Old Style" w:hAnsi="Bookman Old Style"/>
                <w:sz w:val="16"/>
                <w:szCs w:val="16"/>
              </w:rPr>
              <w:t xml:space="preserve"> </w:t>
            </w:r>
            <w:r w:rsidR="00A2591C" w:rsidRPr="005A6E68">
              <w:rPr>
                <w:rFonts w:ascii="Bookman Old Style" w:hAnsi="Bookman Old Style"/>
                <w:sz w:val="16"/>
                <w:szCs w:val="16"/>
              </w:rPr>
              <w:t>current</w:t>
            </w:r>
            <w:r w:rsidRPr="005A6E68">
              <w:rPr>
                <w:rFonts w:ascii="Bookman Old Style" w:hAnsi="Bookman Old Style"/>
                <w:sz w:val="16"/>
                <w:szCs w:val="16"/>
              </w:rPr>
              <w:t xml:space="preserve"> Assets</w:t>
            </w:r>
          </w:p>
          <w:p w:rsidR="00357918" w:rsidRPr="005A6E68" w:rsidRDefault="00357918" w:rsidP="00A2591C">
            <w:pPr>
              <w:spacing w:after="0" w:line="240" w:lineRule="auto"/>
              <w:rPr>
                <w:rFonts w:ascii="Bookman Old Style" w:hAnsi="Bookman Old Style"/>
                <w:sz w:val="16"/>
                <w:szCs w:val="16"/>
              </w:rPr>
            </w:pPr>
          </w:p>
        </w:tc>
        <w:tc>
          <w:tcPr>
            <w:tcW w:w="1713" w:type="dxa"/>
            <w:tcBorders>
              <w:top w:val="dotted" w:sz="4" w:space="0" w:color="auto"/>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7,648,471,963</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Liabilities</w:t>
            </w:r>
          </w:p>
          <w:p w:rsidR="00357918" w:rsidRPr="005A6E68" w:rsidRDefault="00357918" w:rsidP="00A2591C">
            <w:pPr>
              <w:spacing w:after="0" w:line="240" w:lineRule="auto"/>
              <w:rPr>
                <w:rFonts w:ascii="Bookman Old Style" w:hAnsi="Bookman Old Style"/>
                <w:sz w:val="16"/>
                <w:szCs w:val="16"/>
              </w:rPr>
            </w:pPr>
          </w:p>
        </w:tc>
        <w:tc>
          <w:tcPr>
            <w:tcW w:w="1496"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u w:val="single"/>
              </w:rPr>
              <w:t>1,602,476,702</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current Assets</w:t>
            </w:r>
          </w:p>
          <w:p w:rsidR="00357918" w:rsidRPr="005A6E68" w:rsidRDefault="00357918" w:rsidP="00A2591C">
            <w:pPr>
              <w:spacing w:after="0" w:line="240" w:lineRule="auto"/>
              <w:rPr>
                <w:rFonts w:ascii="Bookman Old Style" w:hAnsi="Bookman Old Style"/>
                <w:sz w:val="16"/>
                <w:szCs w:val="16"/>
              </w:rPr>
            </w:pP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2,164,836,062</w:t>
            </w:r>
          </w:p>
        </w:tc>
        <w:tc>
          <w:tcPr>
            <w:tcW w:w="4051" w:type="dxa"/>
            <w:gridSpan w:val="2"/>
            <w:vAlign w:val="center"/>
          </w:tcPr>
          <w:p w:rsidR="00357918" w:rsidRPr="005A6E68" w:rsidRDefault="00357918" w:rsidP="00357918">
            <w:pPr>
              <w:spacing w:after="0" w:line="240" w:lineRule="auto"/>
              <w:jc w:val="right"/>
              <w:rPr>
                <w:rFonts w:ascii="Bookman Old Style" w:hAnsi="Bookman Old Style"/>
                <w:sz w:val="16"/>
                <w:szCs w:val="16"/>
              </w:rPr>
            </w:pP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b/>
                <w:sz w:val="16"/>
                <w:szCs w:val="16"/>
              </w:rPr>
            </w:pPr>
            <w:r w:rsidRPr="005A6E68">
              <w:rPr>
                <w:rFonts w:ascii="Bookman Old Style" w:hAnsi="Bookman Old Style"/>
                <w:b/>
                <w:sz w:val="16"/>
                <w:szCs w:val="16"/>
              </w:rPr>
              <w:t>Total Assets</w:t>
            </w:r>
          </w:p>
          <w:p w:rsidR="00357918" w:rsidRPr="005A6E68" w:rsidRDefault="00357918" w:rsidP="00A2591C">
            <w:pPr>
              <w:spacing w:after="0" w:line="240" w:lineRule="auto"/>
              <w:rPr>
                <w:rFonts w:ascii="Bookman Old Style" w:hAnsi="Bookman Old Style"/>
                <w:b/>
                <w:sz w:val="16"/>
                <w:szCs w:val="16"/>
              </w:rPr>
            </w:pP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b/>
                <w:sz w:val="16"/>
                <w:szCs w:val="16"/>
              </w:rPr>
            </w:pPr>
            <w:r w:rsidRPr="00840C07">
              <w:rPr>
                <w:rFonts w:ascii="Bookman Old Style" w:hAnsi="Bookman Old Style"/>
                <w:b/>
                <w:sz w:val="16"/>
                <w:szCs w:val="16"/>
                <w:u w:val="double"/>
              </w:rPr>
              <w:t>2,772,964,025</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b/>
                <w:sz w:val="16"/>
                <w:szCs w:val="16"/>
              </w:rPr>
            </w:pPr>
            <w:r w:rsidRPr="005A6E68">
              <w:rPr>
                <w:rFonts w:ascii="Bookman Old Style" w:hAnsi="Bookman Old Style"/>
                <w:b/>
                <w:sz w:val="16"/>
                <w:szCs w:val="16"/>
              </w:rPr>
              <w:t>Total Liabilities  and Equity</w:t>
            </w:r>
          </w:p>
          <w:p w:rsidR="00357918" w:rsidRPr="005A6E68" w:rsidRDefault="00357918" w:rsidP="00A2591C">
            <w:pPr>
              <w:spacing w:after="0" w:line="240" w:lineRule="auto"/>
              <w:rPr>
                <w:rFonts w:ascii="Bookman Old Style" w:hAnsi="Bookman Old Style"/>
                <w:b/>
                <w:sz w:val="16"/>
                <w:szCs w:val="16"/>
                <w:u w:val="double"/>
              </w:rPr>
            </w:pPr>
          </w:p>
        </w:tc>
        <w:tc>
          <w:tcPr>
            <w:tcW w:w="1496"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b/>
                <w:sz w:val="16"/>
                <w:szCs w:val="16"/>
                <w:u w:val="double"/>
              </w:rPr>
            </w:pPr>
            <w:r w:rsidRPr="00840C07">
              <w:rPr>
                <w:rFonts w:ascii="Bookman Old Style" w:hAnsi="Bookman Old Style"/>
                <w:b/>
                <w:sz w:val="16"/>
                <w:szCs w:val="16"/>
                <w:u w:val="double"/>
              </w:rPr>
              <w:t>2,772,964,025</w:t>
            </w:r>
          </w:p>
        </w:tc>
      </w:tr>
    </w:tbl>
    <w:p w:rsidR="00357918" w:rsidRDefault="00357918" w:rsidP="00357918">
      <w:pPr>
        <w:spacing w:line="360" w:lineRule="auto"/>
        <w:jc w:val="both"/>
        <w:rPr>
          <w:rFonts w:ascii="Bookman Old Style" w:hAnsi="Bookman Old Style"/>
          <w:sz w:val="24"/>
          <w:szCs w:val="24"/>
        </w:rPr>
      </w:pPr>
    </w:p>
    <w:p w:rsidR="00357918" w:rsidRDefault="00357918" w:rsidP="00357918">
      <w:pPr>
        <w:spacing w:line="360" w:lineRule="auto"/>
        <w:jc w:val="both"/>
        <w:rPr>
          <w:rFonts w:ascii="Bookman Old Style" w:hAnsi="Bookman Old Style"/>
          <w:sz w:val="24"/>
          <w:szCs w:val="24"/>
        </w:rPr>
      </w:pPr>
    </w:p>
    <w:p w:rsidR="00357918" w:rsidRPr="00A2591C" w:rsidRDefault="00357918" w:rsidP="00357918">
      <w:pPr>
        <w:spacing w:line="360" w:lineRule="auto"/>
        <w:jc w:val="both"/>
        <w:rPr>
          <w:rFonts w:ascii="Candara" w:hAnsi="Candara"/>
          <w:sz w:val="24"/>
          <w:szCs w:val="24"/>
        </w:rPr>
      </w:pPr>
      <w:r w:rsidRPr="00A2591C">
        <w:rPr>
          <w:rFonts w:ascii="Candara" w:hAnsi="Candara"/>
          <w:sz w:val="24"/>
          <w:szCs w:val="24"/>
        </w:rPr>
        <w:lastRenderedPageBreak/>
        <w:t>The new balance sheet will eliminate the difference between the market price and book value per share. Because of the market price of the share, value of total equity will be increased and therefore value of liability &amp; owners equity will be increased. To apply matching principle, value of the asset should get increased since source of fund is overvalued. Here we have added a certain amount to intangible assets which is goodwill.</w:t>
      </w:r>
    </w:p>
    <w:p w:rsidR="00357918" w:rsidRDefault="00357918" w:rsidP="00357918">
      <w:pPr>
        <w:spacing w:line="360" w:lineRule="auto"/>
        <w:jc w:val="both"/>
        <w:rPr>
          <w:rFonts w:ascii="Bookman Old Style" w:hAnsi="Bookman Old Style"/>
          <w:sz w:val="24"/>
          <w:szCs w:val="24"/>
        </w:rPr>
      </w:pPr>
    </w:p>
    <w:tbl>
      <w:tblPr>
        <w:tblpPr w:leftFromText="180" w:rightFromText="180" w:vertAnchor="text" w:horzAnchor="margin" w:tblpXSpec="center" w:tblpY="-359"/>
        <w:tblW w:w="8642" w:type="dxa"/>
        <w:tblBorders>
          <w:top w:val="single" w:sz="24" w:space="0" w:color="auto"/>
          <w:left w:val="single" w:sz="24" w:space="0" w:color="auto"/>
          <w:bottom w:val="single" w:sz="24" w:space="0" w:color="auto"/>
          <w:right w:val="single" w:sz="24" w:space="0" w:color="auto"/>
          <w:insideH w:val="single" w:sz="4" w:space="0" w:color="000000"/>
          <w:insideV w:val="single" w:sz="24" w:space="0" w:color="auto"/>
        </w:tblBorders>
        <w:tblLayout w:type="fixed"/>
        <w:tblLook w:val="04A0"/>
      </w:tblPr>
      <w:tblGrid>
        <w:gridCol w:w="2878"/>
        <w:gridCol w:w="1713"/>
        <w:gridCol w:w="2555"/>
        <w:gridCol w:w="1496"/>
      </w:tblGrid>
      <w:tr w:rsidR="00357918" w:rsidRPr="00142376" w:rsidTr="00A2591C">
        <w:trPr>
          <w:trHeight w:val="431"/>
        </w:trPr>
        <w:tc>
          <w:tcPr>
            <w:tcW w:w="4591" w:type="dxa"/>
            <w:gridSpan w:val="2"/>
            <w:vAlign w:val="center"/>
          </w:tcPr>
          <w:p w:rsidR="00357918" w:rsidRPr="005A6E68" w:rsidRDefault="00357918" w:rsidP="00A2591C">
            <w:pPr>
              <w:spacing w:after="0" w:line="240" w:lineRule="auto"/>
              <w:jc w:val="both"/>
              <w:rPr>
                <w:rFonts w:ascii="Bookman Old Style" w:hAnsi="Bookman Old Style"/>
                <w:b/>
                <w:sz w:val="16"/>
                <w:szCs w:val="16"/>
              </w:rPr>
            </w:pPr>
            <w:r w:rsidRPr="005A6E68">
              <w:rPr>
                <w:rFonts w:ascii="Bookman Old Style" w:hAnsi="Bookman Old Style"/>
                <w:b/>
                <w:sz w:val="16"/>
                <w:szCs w:val="16"/>
              </w:rPr>
              <w:t xml:space="preserve">                                        Assets</w:t>
            </w:r>
          </w:p>
        </w:tc>
        <w:tc>
          <w:tcPr>
            <w:tcW w:w="4051" w:type="dxa"/>
            <w:gridSpan w:val="2"/>
            <w:vAlign w:val="center"/>
          </w:tcPr>
          <w:p w:rsidR="00357918" w:rsidRPr="005A6E68" w:rsidRDefault="00357918" w:rsidP="00A2591C">
            <w:pPr>
              <w:spacing w:after="0" w:line="240" w:lineRule="auto"/>
              <w:jc w:val="both"/>
              <w:rPr>
                <w:rFonts w:ascii="Bookman Old Style" w:hAnsi="Bookman Old Style"/>
                <w:b/>
                <w:sz w:val="16"/>
                <w:szCs w:val="16"/>
              </w:rPr>
            </w:pPr>
            <w:r w:rsidRPr="005A6E68">
              <w:rPr>
                <w:rFonts w:ascii="Bookman Old Style" w:hAnsi="Bookman Old Style"/>
                <w:b/>
                <w:sz w:val="16"/>
                <w:szCs w:val="16"/>
              </w:rPr>
              <w:t xml:space="preserve">                 Liabilities &amp; equity</w:t>
            </w:r>
          </w:p>
        </w:tc>
      </w:tr>
      <w:tr w:rsidR="00357918" w:rsidRPr="00142376" w:rsidTr="00A2591C">
        <w:trPr>
          <w:trHeight w:val="431"/>
        </w:trPr>
        <w:tc>
          <w:tcPr>
            <w:tcW w:w="4591" w:type="dxa"/>
            <w:gridSpan w:val="2"/>
            <w:vAlign w:val="center"/>
          </w:tcPr>
          <w:p w:rsidR="00357918" w:rsidRPr="005A6E68" w:rsidRDefault="00357918" w:rsidP="00A2591C">
            <w:pPr>
              <w:spacing w:after="0" w:line="240" w:lineRule="auto"/>
              <w:rPr>
                <w:rFonts w:ascii="Bookman Old Style" w:hAnsi="Bookman Old Style"/>
                <w:sz w:val="16"/>
                <w:szCs w:val="16"/>
                <w:u w:val="single"/>
              </w:rPr>
            </w:pPr>
            <w:r w:rsidRPr="005A6E68">
              <w:rPr>
                <w:rFonts w:ascii="Bookman Old Style" w:hAnsi="Bookman Old Style"/>
                <w:sz w:val="16"/>
                <w:szCs w:val="16"/>
                <w:u w:val="single"/>
              </w:rPr>
              <w:t>Assets</w:t>
            </w:r>
          </w:p>
        </w:tc>
        <w:tc>
          <w:tcPr>
            <w:tcW w:w="4051" w:type="dxa"/>
            <w:gridSpan w:val="2"/>
            <w:vAlign w:val="center"/>
          </w:tcPr>
          <w:p w:rsidR="00357918" w:rsidRPr="005A6E68" w:rsidRDefault="00357918" w:rsidP="00A2591C">
            <w:pPr>
              <w:spacing w:after="0" w:line="240" w:lineRule="auto"/>
              <w:rPr>
                <w:rFonts w:ascii="Bookman Old Style" w:hAnsi="Bookman Old Style"/>
                <w:sz w:val="16"/>
                <w:szCs w:val="16"/>
                <w:u w:val="single"/>
              </w:rPr>
            </w:pPr>
            <w:r w:rsidRPr="005A6E68">
              <w:rPr>
                <w:rFonts w:ascii="Bookman Old Style" w:hAnsi="Bookman Old Style"/>
                <w:sz w:val="16"/>
                <w:szCs w:val="16"/>
                <w:u w:val="single"/>
              </w:rPr>
              <w:t>Equity</w:t>
            </w:r>
          </w:p>
        </w:tc>
      </w:tr>
      <w:tr w:rsidR="00357918" w:rsidRPr="00142376" w:rsidTr="00A2591C">
        <w:trPr>
          <w:trHeight w:val="431"/>
        </w:trPr>
        <w:tc>
          <w:tcPr>
            <w:tcW w:w="2878" w:type="dxa"/>
            <w:tcBorders>
              <w:right w:val="dotted" w:sz="4" w:space="0" w:color="auto"/>
            </w:tcBorders>
            <w:vAlign w:val="center"/>
          </w:tcPr>
          <w:p w:rsidR="00357918" w:rsidRPr="00357918" w:rsidRDefault="00357918" w:rsidP="00A2591C">
            <w:pPr>
              <w:spacing w:after="0" w:line="240" w:lineRule="auto"/>
              <w:rPr>
                <w:rFonts w:ascii="Bookman Old Style" w:hAnsi="Bookman Old Style"/>
                <w:b/>
                <w:sz w:val="16"/>
                <w:szCs w:val="16"/>
              </w:rPr>
            </w:pPr>
            <w:r w:rsidRPr="00357918">
              <w:rPr>
                <w:rFonts w:ascii="Bookman Old Style" w:hAnsi="Bookman Old Style"/>
                <w:b/>
                <w:sz w:val="16"/>
                <w:szCs w:val="16"/>
              </w:rPr>
              <w:t>Property, plant and equipment</w:t>
            </w:r>
          </w:p>
        </w:tc>
        <w:tc>
          <w:tcPr>
            <w:tcW w:w="1713" w:type="dxa"/>
            <w:tcBorders>
              <w:left w:val="dotted" w:sz="4" w:space="0" w:color="auto"/>
            </w:tcBorders>
            <w:vAlign w:val="center"/>
          </w:tcPr>
          <w:p w:rsidR="00357918" w:rsidRPr="00357918" w:rsidRDefault="00357918" w:rsidP="00357918">
            <w:pPr>
              <w:spacing w:after="0" w:line="240" w:lineRule="auto"/>
              <w:jc w:val="right"/>
              <w:rPr>
                <w:rFonts w:ascii="Bookman Old Style" w:hAnsi="Bookman Old Style"/>
                <w:b/>
                <w:sz w:val="16"/>
                <w:szCs w:val="16"/>
              </w:rPr>
            </w:pPr>
            <w:r w:rsidRPr="00357918">
              <w:rPr>
                <w:rFonts w:ascii="Bookman Old Style" w:hAnsi="Bookman Old Style"/>
                <w:b/>
                <w:sz w:val="16"/>
                <w:szCs w:val="16"/>
              </w:rPr>
              <w:t>3,508,297,292</w:t>
            </w:r>
          </w:p>
        </w:tc>
        <w:tc>
          <w:tcPr>
            <w:tcW w:w="2555" w:type="dxa"/>
            <w:tcBorders>
              <w:right w:val="dotted" w:sz="4" w:space="0" w:color="auto"/>
            </w:tcBorders>
            <w:vAlign w:val="center"/>
          </w:tcPr>
          <w:p w:rsidR="00357918" w:rsidRPr="006306E1" w:rsidRDefault="00357918" w:rsidP="00A2591C">
            <w:pPr>
              <w:spacing w:after="0" w:line="240" w:lineRule="auto"/>
              <w:rPr>
                <w:rFonts w:ascii="Bookman Old Style" w:hAnsi="Bookman Old Style"/>
                <w:b/>
                <w:sz w:val="16"/>
                <w:szCs w:val="16"/>
              </w:rPr>
            </w:pPr>
            <w:r w:rsidRPr="006306E1">
              <w:rPr>
                <w:rFonts w:ascii="Bookman Old Style" w:hAnsi="Bookman Old Style"/>
                <w:b/>
                <w:sz w:val="16"/>
                <w:szCs w:val="16"/>
              </w:rPr>
              <w:t>Total Equity</w:t>
            </w:r>
          </w:p>
          <w:p w:rsidR="00357918" w:rsidRPr="006306E1" w:rsidRDefault="00357918" w:rsidP="00A2591C">
            <w:pPr>
              <w:spacing w:after="0" w:line="240" w:lineRule="auto"/>
              <w:rPr>
                <w:rFonts w:ascii="Bookman Old Style" w:hAnsi="Bookman Old Style"/>
                <w:b/>
                <w:sz w:val="16"/>
                <w:szCs w:val="16"/>
              </w:rPr>
            </w:pPr>
          </w:p>
        </w:tc>
        <w:tc>
          <w:tcPr>
            <w:tcW w:w="1496" w:type="dxa"/>
            <w:tcBorders>
              <w:left w:val="dotted" w:sz="4" w:space="0" w:color="auto"/>
            </w:tcBorders>
            <w:vAlign w:val="center"/>
          </w:tcPr>
          <w:p w:rsidR="00357918" w:rsidRPr="006306E1" w:rsidRDefault="00357918" w:rsidP="00A2591C">
            <w:pPr>
              <w:spacing w:after="0" w:line="240" w:lineRule="auto"/>
              <w:rPr>
                <w:rFonts w:ascii="Bookman Old Style" w:hAnsi="Bookman Old Style"/>
                <w:b/>
                <w:sz w:val="16"/>
                <w:szCs w:val="16"/>
              </w:rPr>
            </w:pPr>
            <w:r w:rsidRPr="006306E1">
              <w:rPr>
                <w:rFonts w:ascii="Bookman Old Style" w:hAnsi="Bookman Old Style"/>
                <w:b/>
                <w:sz w:val="16"/>
                <w:szCs w:val="16"/>
                <w:u w:val="single"/>
              </w:rPr>
              <w:t>8,210,831,323</w:t>
            </w:r>
          </w:p>
        </w:tc>
      </w:tr>
      <w:tr w:rsidR="00357918" w:rsidRPr="00142376" w:rsidTr="00A2591C">
        <w:trPr>
          <w:trHeight w:val="431"/>
        </w:trPr>
        <w:tc>
          <w:tcPr>
            <w:tcW w:w="2878" w:type="dxa"/>
            <w:tcBorders>
              <w:right w:val="dotted" w:sz="4" w:space="0" w:color="auto"/>
            </w:tcBorders>
            <w:vAlign w:val="center"/>
          </w:tcPr>
          <w:p w:rsidR="00357918" w:rsidRPr="00357918" w:rsidRDefault="00357918" w:rsidP="00A2591C">
            <w:pPr>
              <w:spacing w:after="0" w:line="240" w:lineRule="auto"/>
              <w:rPr>
                <w:rFonts w:ascii="Bookman Old Style" w:hAnsi="Bookman Old Style"/>
                <w:b/>
                <w:sz w:val="16"/>
                <w:szCs w:val="16"/>
              </w:rPr>
            </w:pPr>
            <w:r w:rsidRPr="00357918">
              <w:rPr>
                <w:rFonts w:ascii="Bookman Old Style" w:hAnsi="Bookman Old Style"/>
                <w:b/>
                <w:sz w:val="16"/>
                <w:szCs w:val="16"/>
              </w:rPr>
              <w:t>Intangible assets(goodwill)</w:t>
            </w:r>
          </w:p>
        </w:tc>
        <w:tc>
          <w:tcPr>
            <w:tcW w:w="1713" w:type="dxa"/>
            <w:tcBorders>
              <w:left w:val="dotted" w:sz="4" w:space="0" w:color="auto"/>
            </w:tcBorders>
            <w:vAlign w:val="center"/>
          </w:tcPr>
          <w:p w:rsidR="00357918" w:rsidRPr="00357918" w:rsidRDefault="00357918" w:rsidP="00357918">
            <w:pPr>
              <w:spacing w:after="0" w:line="240" w:lineRule="auto"/>
              <w:jc w:val="right"/>
              <w:rPr>
                <w:rFonts w:ascii="Bookman Old Style" w:hAnsi="Bookman Old Style"/>
                <w:b/>
                <w:sz w:val="16"/>
                <w:szCs w:val="16"/>
              </w:rPr>
            </w:pPr>
            <w:r w:rsidRPr="00357918">
              <w:rPr>
                <w:rFonts w:ascii="Bookman Old Style" w:hAnsi="Bookman Old Style"/>
                <w:b/>
                <w:sz w:val="16"/>
                <w:szCs w:val="16"/>
              </w:rPr>
              <w:t>4,090,344,000</w:t>
            </w:r>
          </w:p>
        </w:tc>
        <w:tc>
          <w:tcPr>
            <w:tcW w:w="4051" w:type="dxa"/>
            <w:gridSpan w:val="2"/>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Liabilities</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Pr>
                <w:rFonts w:ascii="Bookman Old Style" w:hAnsi="Bookman Old Style"/>
                <w:sz w:val="16"/>
                <w:szCs w:val="16"/>
              </w:rPr>
              <w:t>Capital work in progress</w:t>
            </w: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13,860,671</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Non Current Liabilities</w:t>
            </w:r>
          </w:p>
          <w:p w:rsidR="00357918" w:rsidRPr="005A6E68" w:rsidRDefault="00357918" w:rsidP="00A2591C">
            <w:pPr>
              <w:spacing w:after="0" w:line="240" w:lineRule="auto"/>
              <w:rPr>
                <w:rFonts w:ascii="Bookman Old Style" w:hAnsi="Bookman Old Style"/>
                <w:sz w:val="16"/>
                <w:szCs w:val="16"/>
              </w:rPr>
            </w:pPr>
          </w:p>
        </w:tc>
        <w:tc>
          <w:tcPr>
            <w:tcW w:w="1496" w:type="dxa"/>
            <w:tcBorders>
              <w:lef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131,959,233</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Pr>
                <w:rFonts w:ascii="Bookman Old Style" w:hAnsi="Bookman Old Style"/>
                <w:sz w:val="16"/>
                <w:szCs w:val="16"/>
              </w:rPr>
              <w:t>Investment in subsidiary</w:t>
            </w:r>
          </w:p>
        </w:tc>
        <w:tc>
          <w:tcPr>
            <w:tcW w:w="1713" w:type="dxa"/>
            <w:tcBorders>
              <w:left w:val="dotted" w:sz="4" w:space="0" w:color="auto"/>
              <w:bottom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19,970,000</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Current Liabilities</w:t>
            </w:r>
          </w:p>
          <w:p w:rsidR="00357918" w:rsidRPr="005A6E68" w:rsidRDefault="00357918" w:rsidP="00A2591C">
            <w:pPr>
              <w:spacing w:after="0" w:line="240" w:lineRule="auto"/>
              <w:rPr>
                <w:rFonts w:ascii="Bookman Old Style" w:hAnsi="Bookman Old Style"/>
                <w:sz w:val="16"/>
                <w:szCs w:val="16"/>
              </w:rPr>
            </w:pPr>
          </w:p>
        </w:tc>
        <w:tc>
          <w:tcPr>
            <w:tcW w:w="1496" w:type="dxa"/>
            <w:tcBorders>
              <w:lef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1,470,517,469</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Pr>
                <w:rFonts w:ascii="Bookman Old Style" w:hAnsi="Bookman Old Style"/>
                <w:sz w:val="16"/>
                <w:szCs w:val="16"/>
              </w:rPr>
              <w:t>Deferred tax assets</w:t>
            </w:r>
          </w:p>
        </w:tc>
        <w:tc>
          <w:tcPr>
            <w:tcW w:w="1713" w:type="dxa"/>
            <w:tcBorders>
              <w:top w:val="dotted" w:sz="4" w:space="0" w:color="auto"/>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16,000,000</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Liabilities</w:t>
            </w:r>
          </w:p>
          <w:p w:rsidR="00357918" w:rsidRPr="005A6E68" w:rsidRDefault="00357918" w:rsidP="00A2591C">
            <w:pPr>
              <w:spacing w:after="0" w:line="240" w:lineRule="auto"/>
              <w:rPr>
                <w:rFonts w:ascii="Bookman Old Style" w:hAnsi="Bookman Old Style"/>
                <w:sz w:val="16"/>
                <w:szCs w:val="16"/>
              </w:rPr>
            </w:pPr>
          </w:p>
        </w:tc>
        <w:tc>
          <w:tcPr>
            <w:tcW w:w="1496" w:type="dxa"/>
            <w:tcBorders>
              <w:lef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u w:val="single"/>
              </w:rPr>
              <w:t>1,602,476,702</w:t>
            </w: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Pr>
                <w:rFonts w:ascii="Bookman Old Style" w:hAnsi="Bookman Old Style"/>
                <w:sz w:val="16"/>
                <w:szCs w:val="16"/>
              </w:rPr>
              <w:t>Total Non current Assets</w:t>
            </w: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7,648,471,963</w:t>
            </w:r>
          </w:p>
        </w:tc>
        <w:tc>
          <w:tcPr>
            <w:tcW w:w="4051" w:type="dxa"/>
            <w:gridSpan w:val="2"/>
            <w:vAlign w:val="center"/>
          </w:tcPr>
          <w:p w:rsidR="00357918" w:rsidRPr="005A6E68" w:rsidRDefault="00357918" w:rsidP="00A2591C">
            <w:pPr>
              <w:spacing w:after="0" w:line="240" w:lineRule="auto"/>
              <w:rPr>
                <w:rFonts w:ascii="Bookman Old Style" w:hAnsi="Bookman Old Style"/>
                <w:sz w:val="16"/>
                <w:szCs w:val="16"/>
              </w:rPr>
            </w:pP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sz w:val="16"/>
                <w:szCs w:val="16"/>
              </w:rPr>
            </w:pPr>
            <w:r w:rsidRPr="005A6E68">
              <w:rPr>
                <w:rFonts w:ascii="Bookman Old Style" w:hAnsi="Bookman Old Style"/>
                <w:sz w:val="16"/>
                <w:szCs w:val="16"/>
              </w:rPr>
              <w:t>Total current Assets</w:t>
            </w:r>
          </w:p>
          <w:p w:rsidR="00357918" w:rsidRPr="005A6E68" w:rsidRDefault="00357918" w:rsidP="00A2591C">
            <w:pPr>
              <w:spacing w:after="0" w:line="240" w:lineRule="auto"/>
              <w:rPr>
                <w:rFonts w:ascii="Bookman Old Style" w:hAnsi="Bookman Old Style"/>
                <w:sz w:val="16"/>
                <w:szCs w:val="16"/>
              </w:rPr>
            </w:pP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sz w:val="16"/>
                <w:szCs w:val="16"/>
              </w:rPr>
            </w:pPr>
            <w:r w:rsidRPr="005A6E68">
              <w:rPr>
                <w:rFonts w:ascii="Bookman Old Style" w:hAnsi="Bookman Old Style"/>
                <w:sz w:val="16"/>
                <w:szCs w:val="16"/>
              </w:rPr>
              <w:t>2,164,836,062</w:t>
            </w:r>
          </w:p>
        </w:tc>
        <w:tc>
          <w:tcPr>
            <w:tcW w:w="4051" w:type="dxa"/>
            <w:gridSpan w:val="2"/>
            <w:vAlign w:val="center"/>
          </w:tcPr>
          <w:p w:rsidR="00357918" w:rsidRPr="005A6E68" w:rsidRDefault="00357918" w:rsidP="00A2591C">
            <w:pPr>
              <w:spacing w:after="0" w:line="240" w:lineRule="auto"/>
              <w:rPr>
                <w:rFonts w:ascii="Bookman Old Style" w:hAnsi="Bookman Old Style"/>
                <w:sz w:val="16"/>
                <w:szCs w:val="16"/>
              </w:rPr>
            </w:pPr>
          </w:p>
        </w:tc>
      </w:tr>
      <w:tr w:rsidR="00357918" w:rsidRPr="00142376" w:rsidTr="00A2591C">
        <w:trPr>
          <w:trHeight w:val="431"/>
        </w:trPr>
        <w:tc>
          <w:tcPr>
            <w:tcW w:w="2878" w:type="dxa"/>
            <w:tcBorders>
              <w:right w:val="dotted" w:sz="4" w:space="0" w:color="auto"/>
            </w:tcBorders>
            <w:vAlign w:val="center"/>
          </w:tcPr>
          <w:p w:rsidR="00357918" w:rsidRPr="005A6E68" w:rsidRDefault="00357918" w:rsidP="00A2591C">
            <w:pPr>
              <w:spacing w:after="0" w:line="240" w:lineRule="auto"/>
              <w:rPr>
                <w:rFonts w:ascii="Bookman Old Style" w:hAnsi="Bookman Old Style"/>
                <w:b/>
                <w:sz w:val="16"/>
                <w:szCs w:val="16"/>
              </w:rPr>
            </w:pPr>
            <w:r w:rsidRPr="005A6E68">
              <w:rPr>
                <w:rFonts w:ascii="Bookman Old Style" w:hAnsi="Bookman Old Style"/>
                <w:b/>
                <w:sz w:val="16"/>
                <w:szCs w:val="16"/>
              </w:rPr>
              <w:t>Total Assets</w:t>
            </w:r>
          </w:p>
          <w:p w:rsidR="00357918" w:rsidRPr="005A6E68" w:rsidRDefault="00357918" w:rsidP="00A2591C">
            <w:pPr>
              <w:spacing w:after="0" w:line="240" w:lineRule="auto"/>
              <w:rPr>
                <w:rFonts w:ascii="Bookman Old Style" w:hAnsi="Bookman Old Style"/>
                <w:b/>
                <w:sz w:val="16"/>
                <w:szCs w:val="16"/>
              </w:rPr>
            </w:pPr>
          </w:p>
        </w:tc>
        <w:tc>
          <w:tcPr>
            <w:tcW w:w="1713" w:type="dxa"/>
            <w:tcBorders>
              <w:left w:val="dotted" w:sz="4" w:space="0" w:color="auto"/>
            </w:tcBorders>
            <w:vAlign w:val="center"/>
          </w:tcPr>
          <w:p w:rsidR="00357918" w:rsidRPr="005A6E68" w:rsidRDefault="00357918" w:rsidP="00357918">
            <w:pPr>
              <w:spacing w:after="0" w:line="240" w:lineRule="auto"/>
              <w:jc w:val="right"/>
              <w:rPr>
                <w:rFonts w:ascii="Bookman Old Style" w:hAnsi="Bookman Old Style"/>
                <w:b/>
                <w:sz w:val="16"/>
                <w:szCs w:val="16"/>
              </w:rPr>
            </w:pPr>
            <w:r w:rsidRPr="005A6E68">
              <w:rPr>
                <w:rFonts w:ascii="Bookman Old Style" w:hAnsi="Bookman Old Style"/>
                <w:b/>
                <w:sz w:val="16"/>
                <w:szCs w:val="16"/>
                <w:u w:val="double"/>
              </w:rPr>
              <w:t>9,813,308,025</w:t>
            </w:r>
          </w:p>
        </w:tc>
        <w:tc>
          <w:tcPr>
            <w:tcW w:w="2555" w:type="dxa"/>
            <w:tcBorders>
              <w:right w:val="dotted" w:sz="4" w:space="0" w:color="auto"/>
            </w:tcBorders>
            <w:vAlign w:val="center"/>
          </w:tcPr>
          <w:p w:rsidR="00357918" w:rsidRPr="005A6E68" w:rsidRDefault="00357918" w:rsidP="00A2591C">
            <w:pPr>
              <w:spacing w:after="0" w:line="240" w:lineRule="auto"/>
              <w:rPr>
                <w:rFonts w:ascii="Bookman Old Style" w:hAnsi="Bookman Old Style"/>
                <w:b/>
                <w:sz w:val="16"/>
                <w:szCs w:val="16"/>
              </w:rPr>
            </w:pPr>
            <w:r w:rsidRPr="005A6E68">
              <w:rPr>
                <w:rFonts w:ascii="Bookman Old Style" w:hAnsi="Bookman Old Style"/>
                <w:b/>
                <w:sz w:val="16"/>
                <w:szCs w:val="16"/>
              </w:rPr>
              <w:t>Total Liabilities  and Equity</w:t>
            </w:r>
          </w:p>
          <w:p w:rsidR="00357918" w:rsidRPr="005A6E68" w:rsidRDefault="00357918" w:rsidP="00A2591C">
            <w:pPr>
              <w:spacing w:after="0" w:line="240" w:lineRule="auto"/>
              <w:rPr>
                <w:rFonts w:ascii="Bookman Old Style" w:hAnsi="Bookman Old Style"/>
                <w:b/>
                <w:sz w:val="16"/>
                <w:szCs w:val="16"/>
                <w:u w:val="double"/>
              </w:rPr>
            </w:pPr>
          </w:p>
        </w:tc>
        <w:tc>
          <w:tcPr>
            <w:tcW w:w="1496" w:type="dxa"/>
            <w:tcBorders>
              <w:left w:val="dotted" w:sz="4" w:space="0" w:color="auto"/>
            </w:tcBorders>
            <w:vAlign w:val="center"/>
          </w:tcPr>
          <w:p w:rsidR="00357918" w:rsidRPr="005A6E68" w:rsidRDefault="00357918" w:rsidP="00A2591C">
            <w:pPr>
              <w:spacing w:after="0" w:line="240" w:lineRule="auto"/>
              <w:rPr>
                <w:rFonts w:ascii="Bookman Old Style" w:hAnsi="Bookman Old Style"/>
                <w:b/>
                <w:sz w:val="16"/>
                <w:szCs w:val="16"/>
                <w:u w:val="double"/>
              </w:rPr>
            </w:pPr>
            <w:r w:rsidRPr="005A6E68">
              <w:rPr>
                <w:rFonts w:ascii="Bookman Old Style" w:hAnsi="Bookman Old Style"/>
                <w:b/>
                <w:sz w:val="16"/>
                <w:szCs w:val="16"/>
                <w:u w:val="double"/>
              </w:rPr>
              <w:t>9,813,308,025</w:t>
            </w:r>
          </w:p>
        </w:tc>
      </w:tr>
    </w:tbl>
    <w:p w:rsidR="00357918" w:rsidRDefault="00357918" w:rsidP="00357918">
      <w:pPr>
        <w:spacing w:line="360" w:lineRule="auto"/>
        <w:jc w:val="both"/>
        <w:rPr>
          <w:rFonts w:ascii="Bookman Old Style" w:hAnsi="Bookman Old Style"/>
          <w:sz w:val="24"/>
          <w:szCs w:val="24"/>
        </w:rPr>
      </w:pPr>
    </w:p>
    <w:p w:rsidR="00357918" w:rsidRPr="00941A07" w:rsidRDefault="00357918" w:rsidP="00357918">
      <w:pPr>
        <w:spacing w:line="360" w:lineRule="auto"/>
        <w:jc w:val="both"/>
        <w:rPr>
          <w:b/>
        </w:rPr>
      </w:pPr>
    </w:p>
    <w:p w:rsidR="00357918" w:rsidRPr="00357918" w:rsidRDefault="00357918" w:rsidP="00357918">
      <w:pPr>
        <w:spacing w:after="0" w:line="360" w:lineRule="auto"/>
        <w:rPr>
          <w:rFonts w:cstheme="minorHAnsi"/>
          <w:bCs/>
          <w:sz w:val="24"/>
          <w:szCs w:val="24"/>
        </w:rPr>
      </w:pPr>
    </w:p>
    <w:p w:rsidR="00493195" w:rsidRPr="00493195" w:rsidRDefault="00493195" w:rsidP="00493195">
      <w:pPr>
        <w:spacing w:after="0" w:line="360" w:lineRule="auto"/>
        <w:rPr>
          <w:rFonts w:cstheme="minorHAnsi"/>
          <w:bCs/>
          <w:sz w:val="24"/>
          <w:szCs w:val="24"/>
        </w:rPr>
      </w:pPr>
    </w:p>
    <w:p w:rsidR="00493195" w:rsidRDefault="00493195" w:rsidP="007F15F6">
      <w:pPr>
        <w:spacing w:after="0" w:line="360" w:lineRule="auto"/>
        <w:jc w:val="both"/>
        <w:rPr>
          <w:rFonts w:ascii="Candara" w:hAnsi="Candara"/>
          <w:sz w:val="24"/>
          <w:szCs w:val="24"/>
        </w:rPr>
      </w:pPr>
    </w:p>
    <w:p w:rsidR="006306E1" w:rsidRDefault="006306E1" w:rsidP="007F15F6">
      <w:pPr>
        <w:spacing w:after="0" w:line="360" w:lineRule="auto"/>
        <w:jc w:val="both"/>
        <w:rPr>
          <w:rFonts w:ascii="Candara" w:hAnsi="Candara"/>
          <w:sz w:val="24"/>
          <w:szCs w:val="24"/>
        </w:rPr>
      </w:pPr>
    </w:p>
    <w:p w:rsidR="006306E1" w:rsidRDefault="006306E1" w:rsidP="007F15F6">
      <w:pPr>
        <w:spacing w:after="0" w:line="360" w:lineRule="auto"/>
        <w:jc w:val="both"/>
        <w:rPr>
          <w:rFonts w:ascii="Candara" w:hAnsi="Candara"/>
          <w:sz w:val="24"/>
          <w:szCs w:val="24"/>
        </w:rPr>
      </w:pPr>
    </w:p>
    <w:p w:rsidR="006306E1" w:rsidRDefault="006306E1" w:rsidP="007F15F6">
      <w:pPr>
        <w:spacing w:after="0" w:line="360" w:lineRule="auto"/>
        <w:jc w:val="both"/>
        <w:rPr>
          <w:rFonts w:ascii="Candara" w:hAnsi="Candara"/>
          <w:sz w:val="24"/>
          <w:szCs w:val="24"/>
        </w:rPr>
      </w:pPr>
    </w:p>
    <w:p w:rsidR="006306E1" w:rsidRDefault="006306E1" w:rsidP="007F15F6">
      <w:pPr>
        <w:spacing w:after="0" w:line="360" w:lineRule="auto"/>
        <w:jc w:val="both"/>
        <w:rPr>
          <w:rFonts w:ascii="Candara" w:hAnsi="Candara"/>
          <w:sz w:val="24"/>
          <w:szCs w:val="24"/>
        </w:rPr>
      </w:pPr>
    </w:p>
    <w:p w:rsidR="006306E1" w:rsidRDefault="006306E1" w:rsidP="007F15F6">
      <w:pPr>
        <w:spacing w:after="0" w:line="360" w:lineRule="auto"/>
        <w:jc w:val="both"/>
        <w:rPr>
          <w:rFonts w:ascii="Candara" w:hAnsi="Candara"/>
          <w:sz w:val="24"/>
          <w:szCs w:val="24"/>
        </w:rPr>
      </w:pPr>
    </w:p>
    <w:p w:rsidR="006306E1" w:rsidRDefault="006306E1" w:rsidP="007F15F6">
      <w:pPr>
        <w:spacing w:after="0" w:line="360" w:lineRule="auto"/>
        <w:jc w:val="both"/>
        <w:rPr>
          <w:rFonts w:ascii="Candara" w:hAnsi="Candara"/>
          <w:sz w:val="24"/>
          <w:szCs w:val="24"/>
        </w:rPr>
      </w:pPr>
    </w:p>
    <w:p w:rsidR="00A2591C" w:rsidRDefault="00A2591C" w:rsidP="006306E1">
      <w:pPr>
        <w:spacing w:after="0" w:line="360" w:lineRule="auto"/>
        <w:rPr>
          <w:rFonts w:cstheme="minorHAnsi"/>
          <w:b/>
          <w:bCs/>
          <w:sz w:val="24"/>
          <w:szCs w:val="24"/>
          <w:u w:val="single"/>
        </w:rPr>
      </w:pPr>
    </w:p>
    <w:p w:rsidR="00EF72BC" w:rsidRDefault="00EF72BC" w:rsidP="006306E1">
      <w:pPr>
        <w:spacing w:after="0" w:line="360" w:lineRule="auto"/>
        <w:rPr>
          <w:rFonts w:ascii="Candara" w:hAnsi="Candara" w:cstheme="minorHAnsi"/>
          <w:b/>
          <w:bCs/>
          <w:sz w:val="28"/>
          <w:szCs w:val="28"/>
        </w:rPr>
      </w:pPr>
    </w:p>
    <w:p w:rsidR="006306E1" w:rsidRPr="00A2591C" w:rsidRDefault="00A2591C" w:rsidP="006306E1">
      <w:pPr>
        <w:spacing w:after="0" w:line="360" w:lineRule="auto"/>
        <w:rPr>
          <w:rFonts w:ascii="Candara" w:hAnsi="Candara" w:cstheme="minorHAnsi"/>
          <w:b/>
          <w:bCs/>
          <w:sz w:val="28"/>
          <w:szCs w:val="28"/>
        </w:rPr>
      </w:pPr>
      <w:r>
        <w:rPr>
          <w:rFonts w:ascii="Candara" w:hAnsi="Candara" w:cstheme="minorHAnsi"/>
          <w:b/>
          <w:bCs/>
          <w:sz w:val="28"/>
          <w:szCs w:val="28"/>
        </w:rPr>
        <w:lastRenderedPageBreak/>
        <w:t>2.2</w:t>
      </w:r>
      <w:r>
        <w:rPr>
          <w:rFonts w:ascii="Candara" w:hAnsi="Candara" w:cstheme="minorHAnsi"/>
          <w:b/>
          <w:bCs/>
          <w:sz w:val="28"/>
          <w:szCs w:val="28"/>
        </w:rPr>
        <w:tab/>
      </w:r>
      <w:r w:rsidR="006306E1" w:rsidRPr="00A2591C">
        <w:rPr>
          <w:rFonts w:ascii="Candara" w:hAnsi="Candara" w:cstheme="minorHAnsi"/>
          <w:b/>
          <w:bCs/>
          <w:sz w:val="28"/>
          <w:szCs w:val="28"/>
        </w:rPr>
        <w:t>Analysis of Cash Flow Statement</w:t>
      </w:r>
    </w:p>
    <w:p w:rsidR="006306E1" w:rsidRPr="00DF72E8" w:rsidRDefault="006306E1" w:rsidP="006306E1">
      <w:pPr>
        <w:spacing w:line="360" w:lineRule="auto"/>
        <w:jc w:val="both"/>
        <w:rPr>
          <w:rFonts w:ascii="Candara" w:hAnsi="Candara"/>
          <w:color w:val="000000"/>
          <w:sz w:val="24"/>
          <w:szCs w:val="24"/>
        </w:rPr>
      </w:pPr>
      <w:r w:rsidRPr="00DF72E8">
        <w:rPr>
          <w:rFonts w:ascii="Candara" w:hAnsi="Candara"/>
          <w:sz w:val="24"/>
          <w:szCs w:val="24"/>
        </w:rPr>
        <w:t xml:space="preserve">Cash and Equivalent of cash are the most liquid assets for the company. Good management of cash is very important for company and operating activities requires good management of cash. Cash flows are the cash receipts and the cash disbursements of the company that is the inflows and outflows of cash. </w:t>
      </w:r>
      <w:r w:rsidRPr="00DF72E8">
        <w:rPr>
          <w:rFonts w:ascii="Candara" w:hAnsi="Candara"/>
          <w:color w:val="000000"/>
          <w:sz w:val="24"/>
          <w:szCs w:val="24"/>
        </w:rPr>
        <w:t xml:space="preserve">It is an analysis over a period of time revealing the availability, or lack of cash. More simply put the difference between </w:t>
      </w:r>
      <w:r w:rsidRPr="00DF72E8">
        <w:rPr>
          <w:rFonts w:ascii="Candara" w:hAnsi="Candara"/>
          <w:b/>
          <w:color w:val="000000"/>
          <w:sz w:val="24"/>
          <w:szCs w:val="24"/>
        </w:rPr>
        <w:t>cash in vs. cash out</w:t>
      </w:r>
      <w:r w:rsidRPr="00DF72E8">
        <w:rPr>
          <w:rFonts w:ascii="Candara" w:hAnsi="Candara"/>
          <w:color w:val="000000"/>
          <w:sz w:val="24"/>
          <w:szCs w:val="24"/>
        </w:rPr>
        <w:t>. Since money does not flow in and out at an equal rate, in most businesses, an analysis of cash flow is important, especially of businesses that are cyclical in nature, or subject to external forces.</w:t>
      </w:r>
    </w:p>
    <w:p w:rsidR="006306E1" w:rsidRPr="00DF72E8" w:rsidRDefault="006306E1" w:rsidP="006306E1">
      <w:pPr>
        <w:spacing w:line="360" w:lineRule="auto"/>
        <w:jc w:val="both"/>
        <w:rPr>
          <w:rFonts w:ascii="Candara" w:hAnsi="Candara"/>
          <w:sz w:val="24"/>
          <w:szCs w:val="24"/>
        </w:rPr>
      </w:pPr>
      <w:r w:rsidRPr="00DF72E8">
        <w:rPr>
          <w:rFonts w:ascii="Candara" w:hAnsi="Candara"/>
          <w:sz w:val="24"/>
          <w:szCs w:val="24"/>
        </w:rPr>
        <w:t xml:space="preserve">From the financial statements we can have a look to the cash flow statement of </w:t>
      </w:r>
      <w:r w:rsidRPr="00DF72E8">
        <w:rPr>
          <w:rFonts w:ascii="Candara" w:hAnsi="Candara"/>
          <w:i/>
          <w:sz w:val="24"/>
          <w:szCs w:val="24"/>
        </w:rPr>
        <w:t xml:space="preserve">Bata Shoe Company (Bangladesh) Ltd. </w:t>
      </w:r>
      <w:r w:rsidRPr="00DF72E8">
        <w:rPr>
          <w:rFonts w:ascii="Candara" w:hAnsi="Candara"/>
          <w:sz w:val="24"/>
          <w:szCs w:val="24"/>
        </w:rPr>
        <w:t>from the years 2005 to 2009. After analyzing that statement we can have an idea of the cash dealings of the company of the years under our study. Here we will make some comments on different components of the cash flow statements for these years sequentially from 2005 to 2009. For this purpose we have divided this analysis into three parts based on different types of activities considered to prepare the cash flow statement. These parts are described below briefly.</w:t>
      </w:r>
    </w:p>
    <w:p w:rsidR="006306E1" w:rsidRPr="00A2591C" w:rsidRDefault="00A2591C" w:rsidP="006306E1">
      <w:pPr>
        <w:spacing w:line="360" w:lineRule="auto"/>
        <w:jc w:val="both"/>
        <w:rPr>
          <w:rFonts w:ascii="Candara" w:hAnsi="Candara"/>
          <w:color w:val="FF6600"/>
          <w:sz w:val="24"/>
          <w:szCs w:val="24"/>
        </w:rPr>
      </w:pPr>
      <w:r>
        <w:rPr>
          <w:rFonts w:ascii="Candara" w:hAnsi="Candara"/>
          <w:b/>
          <w:sz w:val="24"/>
          <w:szCs w:val="24"/>
        </w:rPr>
        <w:t>2.2.1</w:t>
      </w:r>
      <w:r w:rsidR="006306E1" w:rsidRPr="00A2591C">
        <w:rPr>
          <w:rFonts w:ascii="Candara" w:hAnsi="Candara"/>
          <w:b/>
          <w:sz w:val="24"/>
          <w:szCs w:val="24"/>
        </w:rPr>
        <w:t xml:space="preserve">   Net Cash Flow from Operating Activities</w:t>
      </w:r>
    </w:p>
    <w:p w:rsidR="006306E1" w:rsidRPr="00A2591C" w:rsidRDefault="001B227E" w:rsidP="006306E1">
      <w:pPr>
        <w:spacing w:line="360" w:lineRule="auto"/>
        <w:jc w:val="both"/>
        <w:rPr>
          <w:rFonts w:ascii="Candara" w:hAnsi="Candara"/>
          <w:sz w:val="24"/>
          <w:szCs w:val="24"/>
        </w:rPr>
      </w:pPr>
      <w:r>
        <w:rPr>
          <w:rFonts w:ascii="Candara" w:hAnsi="Candara"/>
          <w:noProof/>
          <w:sz w:val="24"/>
          <w:szCs w:val="24"/>
        </w:rPr>
        <w:drawing>
          <wp:anchor distT="0" distB="0" distL="114300" distR="114300" simplePos="0" relativeHeight="251687936" behindDoc="1" locked="0" layoutInCell="1" allowOverlap="1">
            <wp:simplePos x="0" y="0"/>
            <wp:positionH relativeFrom="column">
              <wp:posOffset>885825</wp:posOffset>
            </wp:positionH>
            <wp:positionV relativeFrom="paragraph">
              <wp:posOffset>1143635</wp:posOffset>
            </wp:positionV>
            <wp:extent cx="3981450" cy="2088429"/>
            <wp:effectExtent l="57150" t="38100" r="38100" b="26121"/>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3981450" cy="2088429"/>
                    </a:xfrm>
                    <a:prstGeom prst="rect">
                      <a:avLst/>
                    </a:prstGeom>
                    <a:noFill/>
                    <a:ln w="38100" cmpd="thinThick">
                      <a:solidFill>
                        <a:srgbClr val="000000"/>
                      </a:solidFill>
                      <a:miter lim="800000"/>
                      <a:headEnd/>
                      <a:tailEnd/>
                    </a:ln>
                    <a:effectLst/>
                  </pic:spPr>
                </pic:pic>
              </a:graphicData>
            </a:graphic>
          </wp:anchor>
        </w:drawing>
      </w:r>
      <w:r w:rsidR="006306E1" w:rsidRPr="00A2591C">
        <w:rPr>
          <w:rFonts w:ascii="Candara" w:hAnsi="Candara"/>
          <w:sz w:val="24"/>
          <w:szCs w:val="24"/>
        </w:rPr>
        <w:t>Through operating the business the cash comes in is cash inflow from operating activities. The operating activities contain net income, specific current assets and liabilities, depreciation etc. This section shows how much cash came into the company and how much cash went out of the company during the normal course of business.</w:t>
      </w:r>
    </w:p>
    <w:p w:rsidR="006306E1" w:rsidRPr="00BB07B4" w:rsidRDefault="006306E1" w:rsidP="006306E1">
      <w:pPr>
        <w:spacing w:line="360" w:lineRule="auto"/>
        <w:rPr>
          <w:rFonts w:ascii="Bookman Old Style" w:hAnsi="Bookman Old Style"/>
        </w:rPr>
      </w:pPr>
    </w:p>
    <w:p w:rsidR="006306E1" w:rsidRPr="00D63BED" w:rsidRDefault="006306E1" w:rsidP="006306E1">
      <w:pPr>
        <w:spacing w:line="360" w:lineRule="auto"/>
        <w:jc w:val="center"/>
        <w:rPr>
          <w:rFonts w:ascii="Bookman Old Style" w:hAnsi="Bookman Old Style"/>
        </w:rPr>
      </w:pPr>
    </w:p>
    <w:p w:rsidR="001B227E" w:rsidRDefault="001B227E" w:rsidP="006306E1">
      <w:pPr>
        <w:jc w:val="center"/>
      </w:pPr>
    </w:p>
    <w:p w:rsidR="001B227E" w:rsidRDefault="001B227E" w:rsidP="006306E1">
      <w:pPr>
        <w:jc w:val="center"/>
      </w:pPr>
    </w:p>
    <w:p w:rsidR="001B227E" w:rsidRDefault="001B227E" w:rsidP="006306E1">
      <w:pPr>
        <w:jc w:val="center"/>
      </w:pPr>
    </w:p>
    <w:p w:rsidR="001B227E" w:rsidRDefault="001B227E" w:rsidP="006306E1">
      <w:pPr>
        <w:jc w:val="center"/>
      </w:pPr>
    </w:p>
    <w:p w:rsidR="006306E1" w:rsidRDefault="006306E1" w:rsidP="00F21BF3">
      <w:pPr>
        <w:jc w:val="center"/>
      </w:pPr>
      <w:r>
        <w:t xml:space="preserve">Figure </w:t>
      </w:r>
      <w:r w:rsidR="001B227E">
        <w:t>2-1</w:t>
      </w:r>
      <w:r>
        <w:t xml:space="preserve">: </w:t>
      </w:r>
      <w:r w:rsidR="001B227E">
        <w:t xml:space="preserve">Cash Flow from </w:t>
      </w:r>
      <w:r>
        <w:t>Operating Activities</w:t>
      </w:r>
    </w:p>
    <w:p w:rsidR="006306E1" w:rsidRPr="001B227E" w:rsidRDefault="006306E1" w:rsidP="006306E1">
      <w:pPr>
        <w:spacing w:line="360" w:lineRule="auto"/>
        <w:rPr>
          <w:rFonts w:ascii="Candara" w:hAnsi="Candara"/>
          <w:b/>
          <w:sz w:val="24"/>
          <w:szCs w:val="24"/>
        </w:rPr>
      </w:pPr>
      <w:r w:rsidRPr="001B227E">
        <w:rPr>
          <w:rFonts w:ascii="Candara" w:hAnsi="Candara"/>
          <w:b/>
          <w:sz w:val="24"/>
          <w:szCs w:val="24"/>
        </w:rPr>
        <w:lastRenderedPageBreak/>
        <w:t>Comments on Operating Activities</w:t>
      </w:r>
    </w:p>
    <w:p w:rsidR="006306E1" w:rsidRPr="001B227E" w:rsidRDefault="006306E1" w:rsidP="006306E1">
      <w:pPr>
        <w:spacing w:line="360" w:lineRule="auto"/>
        <w:jc w:val="both"/>
        <w:rPr>
          <w:rFonts w:ascii="Candara" w:hAnsi="Candara"/>
          <w:sz w:val="24"/>
          <w:szCs w:val="24"/>
        </w:rPr>
      </w:pPr>
      <w:r w:rsidRPr="001B227E">
        <w:rPr>
          <w:rFonts w:ascii="Candara" w:hAnsi="Candara"/>
          <w:sz w:val="24"/>
          <w:szCs w:val="24"/>
        </w:rPr>
        <w:t xml:space="preserve">From 2005 to 2007 there was a downward movement in cash inflow from operating activities and the main reason of this decreasing is the world economic recession. But from 2007 to 2009 there was an upward movement in cash inflow and in 2009 BATA got the height cash inflow than comparatively others analyzing years. Increasing cash refers to increasing current assets and liquidity as well as profit also. It indicates that BATA performance in operating activities better than the past 5 years.   </w:t>
      </w:r>
    </w:p>
    <w:p w:rsidR="006306E1" w:rsidRPr="001B227E" w:rsidRDefault="001B227E" w:rsidP="006306E1">
      <w:pPr>
        <w:spacing w:line="360" w:lineRule="auto"/>
        <w:jc w:val="both"/>
        <w:rPr>
          <w:rFonts w:ascii="Candara" w:hAnsi="Candara"/>
          <w:sz w:val="24"/>
          <w:szCs w:val="24"/>
        </w:rPr>
      </w:pPr>
      <w:r w:rsidRPr="001B227E">
        <w:rPr>
          <w:rFonts w:ascii="Candara" w:hAnsi="Candara"/>
          <w:b/>
          <w:sz w:val="24"/>
          <w:szCs w:val="24"/>
        </w:rPr>
        <w:t>2.2.2</w:t>
      </w:r>
      <w:r w:rsidR="006306E1" w:rsidRPr="001B227E">
        <w:rPr>
          <w:rFonts w:ascii="Candara" w:hAnsi="Candara"/>
          <w:b/>
          <w:sz w:val="24"/>
          <w:szCs w:val="24"/>
        </w:rPr>
        <w:t xml:space="preserve">   </w:t>
      </w:r>
      <w:r w:rsidRPr="001B227E">
        <w:rPr>
          <w:rFonts w:ascii="Candara" w:hAnsi="Candara"/>
          <w:b/>
          <w:sz w:val="24"/>
          <w:szCs w:val="24"/>
        </w:rPr>
        <w:t>Net Cash Flow from Investing A</w:t>
      </w:r>
      <w:r w:rsidR="006306E1" w:rsidRPr="001B227E">
        <w:rPr>
          <w:rFonts w:ascii="Candara" w:hAnsi="Candara"/>
          <w:b/>
          <w:sz w:val="24"/>
          <w:szCs w:val="24"/>
        </w:rPr>
        <w:t>ctivities:</w:t>
      </w:r>
    </w:p>
    <w:p w:rsidR="006306E1" w:rsidRPr="001B227E" w:rsidRDefault="006306E1" w:rsidP="006306E1">
      <w:pPr>
        <w:spacing w:line="360" w:lineRule="auto"/>
        <w:jc w:val="both"/>
        <w:rPr>
          <w:rFonts w:ascii="Candara" w:hAnsi="Candara"/>
          <w:sz w:val="24"/>
          <w:szCs w:val="24"/>
        </w:rPr>
      </w:pPr>
      <w:r w:rsidRPr="001B227E">
        <w:rPr>
          <w:rFonts w:ascii="Candara" w:hAnsi="Candara"/>
          <w:sz w:val="24"/>
          <w:szCs w:val="24"/>
        </w:rPr>
        <w:t>This section shows that how much cash came into (inflow) the company and how much cash went out (outflow) of the company from its investment activities during the time.</w:t>
      </w:r>
    </w:p>
    <w:p w:rsidR="006306E1" w:rsidRPr="00D63BED" w:rsidRDefault="006306E1" w:rsidP="006306E1">
      <w:pPr>
        <w:spacing w:line="360" w:lineRule="auto"/>
        <w:jc w:val="center"/>
        <w:rPr>
          <w:rFonts w:ascii="Bookman Old Style" w:hAnsi="Bookman Old Style"/>
        </w:rPr>
      </w:pPr>
      <w:r>
        <w:rPr>
          <w:noProof/>
        </w:rPr>
        <w:drawing>
          <wp:anchor distT="0" distB="0" distL="114300" distR="114300" simplePos="0" relativeHeight="251688960" behindDoc="1" locked="0" layoutInCell="1" allowOverlap="1">
            <wp:simplePos x="0" y="0"/>
            <wp:positionH relativeFrom="column">
              <wp:posOffset>104775</wp:posOffset>
            </wp:positionH>
            <wp:positionV relativeFrom="paragraph">
              <wp:posOffset>34925</wp:posOffset>
            </wp:positionV>
            <wp:extent cx="5029200" cy="2638425"/>
            <wp:effectExtent l="57150" t="38100" r="38100" b="285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blip>
                    <a:srcRect/>
                    <a:stretch>
                      <a:fillRect/>
                    </a:stretch>
                  </pic:blipFill>
                  <pic:spPr bwMode="auto">
                    <a:xfrm>
                      <a:off x="0" y="0"/>
                      <a:ext cx="5029200" cy="2638425"/>
                    </a:xfrm>
                    <a:prstGeom prst="rect">
                      <a:avLst/>
                    </a:prstGeom>
                    <a:noFill/>
                    <a:ln w="38100" cmpd="thinThick">
                      <a:solidFill>
                        <a:srgbClr val="000000"/>
                      </a:solidFill>
                      <a:miter lim="800000"/>
                      <a:headEnd/>
                      <a:tailEnd/>
                    </a:ln>
                    <a:effectLst/>
                  </pic:spPr>
                </pic:pic>
              </a:graphicData>
            </a:graphic>
          </wp:anchor>
        </w:drawing>
      </w:r>
    </w:p>
    <w:p w:rsidR="001B227E" w:rsidRDefault="001B227E" w:rsidP="006306E1">
      <w:pPr>
        <w:jc w:val="center"/>
      </w:pPr>
    </w:p>
    <w:p w:rsidR="001B227E" w:rsidRDefault="001B227E" w:rsidP="006306E1">
      <w:pPr>
        <w:jc w:val="center"/>
      </w:pPr>
    </w:p>
    <w:p w:rsidR="001B227E" w:rsidRDefault="001B227E" w:rsidP="006306E1">
      <w:pPr>
        <w:jc w:val="center"/>
      </w:pPr>
    </w:p>
    <w:p w:rsidR="001B227E" w:rsidRDefault="001B227E" w:rsidP="006306E1">
      <w:pPr>
        <w:jc w:val="center"/>
      </w:pPr>
    </w:p>
    <w:p w:rsidR="001B227E" w:rsidRDefault="001B227E" w:rsidP="006306E1">
      <w:pPr>
        <w:jc w:val="center"/>
      </w:pPr>
    </w:p>
    <w:p w:rsidR="001B227E" w:rsidRDefault="001B227E" w:rsidP="006306E1">
      <w:pPr>
        <w:jc w:val="center"/>
      </w:pPr>
    </w:p>
    <w:p w:rsidR="001B227E" w:rsidRDefault="001B227E" w:rsidP="006306E1">
      <w:pPr>
        <w:jc w:val="center"/>
      </w:pPr>
    </w:p>
    <w:p w:rsidR="001B227E" w:rsidRDefault="001B227E" w:rsidP="006306E1">
      <w:pPr>
        <w:jc w:val="center"/>
      </w:pPr>
    </w:p>
    <w:p w:rsidR="006306E1" w:rsidRPr="008260B2" w:rsidRDefault="006306E1" w:rsidP="006306E1">
      <w:pPr>
        <w:jc w:val="center"/>
      </w:pPr>
      <w:r>
        <w:t xml:space="preserve">Figure </w:t>
      </w:r>
      <w:r w:rsidR="001B227E">
        <w:t>2-2</w:t>
      </w:r>
      <w:r>
        <w:t>:</w:t>
      </w:r>
      <w:r w:rsidR="001B227E">
        <w:t xml:space="preserve"> Cash Flow from</w:t>
      </w:r>
      <w:r>
        <w:t xml:space="preserve"> Investing Activities</w:t>
      </w:r>
    </w:p>
    <w:p w:rsidR="006306E1" w:rsidRPr="001B227E" w:rsidRDefault="006306E1" w:rsidP="006306E1">
      <w:pPr>
        <w:spacing w:line="360" w:lineRule="auto"/>
        <w:rPr>
          <w:rFonts w:ascii="Candara" w:hAnsi="Candara"/>
          <w:b/>
          <w:sz w:val="24"/>
          <w:szCs w:val="24"/>
        </w:rPr>
      </w:pPr>
      <w:r w:rsidRPr="001B227E">
        <w:rPr>
          <w:rFonts w:ascii="Candara" w:hAnsi="Candara"/>
          <w:b/>
          <w:sz w:val="24"/>
          <w:szCs w:val="24"/>
        </w:rPr>
        <w:t>Comments on investing activities</w:t>
      </w:r>
    </w:p>
    <w:p w:rsidR="006306E1" w:rsidRDefault="006306E1" w:rsidP="006306E1">
      <w:pPr>
        <w:spacing w:line="360" w:lineRule="auto"/>
        <w:jc w:val="both"/>
        <w:rPr>
          <w:rFonts w:ascii="Bookman Old Style" w:hAnsi="Bookman Old Style"/>
          <w:color w:val="000000"/>
        </w:rPr>
      </w:pPr>
      <w:r w:rsidRPr="00BB07B4">
        <w:rPr>
          <w:rFonts w:ascii="Bookman Old Style" w:hAnsi="Bookman Old Style"/>
        </w:rPr>
        <w:t xml:space="preserve"> </w:t>
      </w:r>
      <w:r w:rsidRPr="00D642F6">
        <w:rPr>
          <w:rFonts w:ascii="Bookman Old Style" w:hAnsi="Bookman Old Style"/>
          <w:color w:val="000000"/>
        </w:rPr>
        <w:t xml:space="preserve">The graph shows a downward movement of cash flow from investment activities curve. The investment is height in 2009 than the previous 5 years. This investment is considered as non current assets of </w:t>
      </w:r>
      <w:r>
        <w:rPr>
          <w:rFonts w:ascii="Bookman Old Style" w:hAnsi="Bookman Old Style"/>
        </w:rPr>
        <w:t>BATA</w:t>
      </w:r>
      <w:r w:rsidRPr="00D642F6">
        <w:rPr>
          <w:rFonts w:ascii="Bookman Old Style" w:hAnsi="Bookman Old Style"/>
          <w:color w:val="000000"/>
        </w:rPr>
        <w:t xml:space="preserve"> so the good news is that the increases in non current assets generate more return which increases profit.</w:t>
      </w:r>
    </w:p>
    <w:p w:rsidR="006306E1" w:rsidRPr="00D83AE9" w:rsidRDefault="006306E1" w:rsidP="006306E1">
      <w:pPr>
        <w:spacing w:line="360" w:lineRule="auto"/>
        <w:jc w:val="both"/>
        <w:rPr>
          <w:rFonts w:ascii="Candara" w:hAnsi="Candara"/>
          <w:color w:val="000000"/>
          <w:sz w:val="24"/>
          <w:szCs w:val="24"/>
        </w:rPr>
      </w:pPr>
      <w:r>
        <w:rPr>
          <w:rFonts w:ascii="Bookman Old Style" w:hAnsi="Bookman Old Style"/>
          <w:b/>
          <w:sz w:val="28"/>
        </w:rPr>
        <w:br w:type="page"/>
      </w:r>
      <w:r w:rsidR="00D83AE9" w:rsidRPr="00D83AE9">
        <w:rPr>
          <w:rFonts w:ascii="Candara" w:hAnsi="Candara"/>
          <w:b/>
          <w:sz w:val="24"/>
          <w:szCs w:val="24"/>
        </w:rPr>
        <w:lastRenderedPageBreak/>
        <w:t>2.2.3</w:t>
      </w:r>
      <w:r w:rsidRPr="00D83AE9">
        <w:rPr>
          <w:rFonts w:ascii="Candara" w:hAnsi="Candara"/>
          <w:b/>
          <w:sz w:val="24"/>
          <w:szCs w:val="24"/>
        </w:rPr>
        <w:t xml:space="preserve">   Net Cash Flow from </w:t>
      </w:r>
      <w:r w:rsidR="00D83AE9">
        <w:rPr>
          <w:rFonts w:ascii="Candara" w:hAnsi="Candara"/>
          <w:b/>
          <w:sz w:val="24"/>
          <w:szCs w:val="24"/>
        </w:rPr>
        <w:t>F</w:t>
      </w:r>
      <w:r w:rsidRPr="00D83AE9">
        <w:rPr>
          <w:rFonts w:ascii="Candara" w:hAnsi="Candara"/>
          <w:b/>
          <w:sz w:val="24"/>
          <w:szCs w:val="24"/>
        </w:rPr>
        <w:t xml:space="preserve">inancing </w:t>
      </w:r>
      <w:r w:rsidR="00D83AE9">
        <w:rPr>
          <w:rFonts w:ascii="Candara" w:hAnsi="Candara"/>
          <w:b/>
          <w:sz w:val="24"/>
          <w:szCs w:val="24"/>
        </w:rPr>
        <w:t>A</w:t>
      </w:r>
      <w:r w:rsidRPr="00D83AE9">
        <w:rPr>
          <w:rFonts w:ascii="Candara" w:hAnsi="Candara"/>
          <w:b/>
          <w:sz w:val="24"/>
          <w:szCs w:val="24"/>
        </w:rPr>
        <w:t>ctivities:</w:t>
      </w:r>
    </w:p>
    <w:p w:rsidR="006306E1" w:rsidRPr="00D83AE9" w:rsidRDefault="006306E1" w:rsidP="006306E1">
      <w:pPr>
        <w:spacing w:line="360" w:lineRule="auto"/>
        <w:jc w:val="both"/>
        <w:rPr>
          <w:rFonts w:ascii="Candara" w:hAnsi="Candara"/>
          <w:sz w:val="24"/>
          <w:szCs w:val="24"/>
        </w:rPr>
      </w:pPr>
      <w:r w:rsidRPr="00D83AE9">
        <w:rPr>
          <w:rFonts w:ascii="Candara" w:hAnsi="Candara"/>
          <w:sz w:val="24"/>
          <w:szCs w:val="24"/>
        </w:rPr>
        <w:t>This section shows that how much cash came into (inflow) the company and how much cash went out (outflow) of the company from its financing activities during the time.</w:t>
      </w:r>
      <w:r w:rsidRPr="00D83AE9">
        <w:rPr>
          <w:rFonts w:ascii="Candara" w:hAnsi="Candara"/>
          <w:bCs/>
          <w:sz w:val="24"/>
          <w:szCs w:val="24"/>
        </w:rPr>
        <w:t xml:space="preserve"> This section represents </w:t>
      </w:r>
      <w:r w:rsidRPr="00D83AE9">
        <w:rPr>
          <w:rFonts w:ascii="Candara" w:hAnsi="Candara"/>
          <w:sz w:val="24"/>
          <w:szCs w:val="24"/>
        </w:rPr>
        <w:t>the net cash flow from the financial activity.</w:t>
      </w:r>
    </w:p>
    <w:p w:rsidR="006306E1" w:rsidRPr="00D63BED" w:rsidRDefault="006306E1" w:rsidP="006306E1">
      <w:pPr>
        <w:spacing w:line="360" w:lineRule="auto"/>
        <w:jc w:val="center"/>
        <w:rPr>
          <w:rFonts w:ascii="Bookman Old Style" w:hAnsi="Bookman Old Style"/>
        </w:rPr>
      </w:pPr>
      <w:r>
        <w:rPr>
          <w:noProof/>
        </w:rPr>
        <w:drawing>
          <wp:anchor distT="0" distB="0" distL="114300" distR="114300" simplePos="0" relativeHeight="251689984" behindDoc="1" locked="0" layoutInCell="1" allowOverlap="1">
            <wp:simplePos x="0" y="0"/>
            <wp:positionH relativeFrom="column">
              <wp:posOffset>219075</wp:posOffset>
            </wp:positionH>
            <wp:positionV relativeFrom="paragraph">
              <wp:posOffset>39370</wp:posOffset>
            </wp:positionV>
            <wp:extent cx="5257800" cy="2609850"/>
            <wp:effectExtent l="57150" t="38100" r="38100"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blip>
                    <a:srcRect/>
                    <a:stretch>
                      <a:fillRect/>
                    </a:stretch>
                  </pic:blipFill>
                  <pic:spPr bwMode="auto">
                    <a:xfrm>
                      <a:off x="0" y="0"/>
                      <a:ext cx="5257800" cy="2609850"/>
                    </a:xfrm>
                    <a:prstGeom prst="rect">
                      <a:avLst/>
                    </a:prstGeom>
                    <a:noFill/>
                    <a:ln w="38100" cmpd="thinThick">
                      <a:solidFill>
                        <a:srgbClr val="000000"/>
                      </a:solidFill>
                      <a:miter lim="800000"/>
                      <a:headEnd/>
                      <a:tailEnd/>
                    </a:ln>
                    <a:effectLst/>
                  </pic:spPr>
                </pic:pic>
              </a:graphicData>
            </a:graphic>
          </wp:anchor>
        </w:drawing>
      </w:r>
    </w:p>
    <w:p w:rsidR="00D83AE9" w:rsidRDefault="00D83AE9" w:rsidP="006306E1">
      <w:pPr>
        <w:jc w:val="center"/>
      </w:pPr>
    </w:p>
    <w:p w:rsidR="00D83AE9" w:rsidRDefault="00D83AE9" w:rsidP="006306E1">
      <w:pPr>
        <w:jc w:val="center"/>
      </w:pPr>
    </w:p>
    <w:p w:rsidR="00D83AE9" w:rsidRDefault="00D83AE9" w:rsidP="006306E1">
      <w:pPr>
        <w:jc w:val="center"/>
      </w:pPr>
    </w:p>
    <w:p w:rsidR="00D83AE9" w:rsidRDefault="00D83AE9" w:rsidP="006306E1">
      <w:pPr>
        <w:jc w:val="center"/>
      </w:pPr>
    </w:p>
    <w:p w:rsidR="00D83AE9" w:rsidRDefault="00D83AE9" w:rsidP="006306E1">
      <w:pPr>
        <w:jc w:val="center"/>
      </w:pPr>
    </w:p>
    <w:p w:rsidR="00D83AE9" w:rsidRDefault="00D83AE9" w:rsidP="006306E1">
      <w:pPr>
        <w:jc w:val="center"/>
      </w:pPr>
    </w:p>
    <w:p w:rsidR="00D83AE9" w:rsidRDefault="00D83AE9" w:rsidP="006306E1">
      <w:pPr>
        <w:jc w:val="center"/>
      </w:pPr>
    </w:p>
    <w:p w:rsidR="00D83AE9" w:rsidRDefault="00D83AE9" w:rsidP="006306E1">
      <w:pPr>
        <w:jc w:val="center"/>
      </w:pPr>
    </w:p>
    <w:p w:rsidR="006306E1" w:rsidRDefault="006306E1" w:rsidP="006306E1">
      <w:pPr>
        <w:jc w:val="center"/>
      </w:pPr>
      <w:r>
        <w:t xml:space="preserve">Figure </w:t>
      </w:r>
      <w:r w:rsidR="00D83AE9">
        <w:t>2-3</w:t>
      </w:r>
      <w:r>
        <w:t>:</w:t>
      </w:r>
      <w:r w:rsidR="00D83AE9" w:rsidRPr="00D83AE9">
        <w:t xml:space="preserve"> </w:t>
      </w:r>
      <w:r w:rsidR="00D83AE9">
        <w:t>Cash Flow from</w:t>
      </w:r>
      <w:r>
        <w:t xml:space="preserve"> Financing Activities</w:t>
      </w:r>
    </w:p>
    <w:p w:rsidR="006306E1" w:rsidRPr="00D83AE9" w:rsidRDefault="006306E1" w:rsidP="006306E1">
      <w:pPr>
        <w:spacing w:line="360" w:lineRule="auto"/>
        <w:rPr>
          <w:rFonts w:ascii="Candara" w:hAnsi="Candara"/>
          <w:sz w:val="24"/>
          <w:szCs w:val="24"/>
        </w:rPr>
      </w:pPr>
      <w:r w:rsidRPr="00D83AE9">
        <w:rPr>
          <w:rFonts w:ascii="Candara" w:hAnsi="Candara"/>
          <w:b/>
          <w:sz w:val="24"/>
          <w:szCs w:val="24"/>
        </w:rPr>
        <w:t>Comments on financing activities:</w:t>
      </w:r>
    </w:p>
    <w:p w:rsidR="006306E1" w:rsidRPr="00D83AE9" w:rsidRDefault="006306E1" w:rsidP="006306E1">
      <w:pPr>
        <w:spacing w:line="360" w:lineRule="auto"/>
        <w:jc w:val="both"/>
        <w:rPr>
          <w:rFonts w:ascii="Candara" w:hAnsi="Candara"/>
          <w:color w:val="008000"/>
          <w:sz w:val="24"/>
          <w:szCs w:val="24"/>
        </w:rPr>
      </w:pPr>
      <w:r w:rsidRPr="00D83AE9">
        <w:rPr>
          <w:rFonts w:ascii="Candara" w:hAnsi="Candara"/>
          <w:sz w:val="24"/>
          <w:szCs w:val="24"/>
        </w:rPr>
        <w:t xml:space="preserve">For the first three years from basing year the changes was so inconsistence but for the last three years the trend was somehow stable or predictable within a range. But the last year 2009 cash out flow was higher than among the 5 analyzing years. </w:t>
      </w:r>
      <w:r w:rsidRPr="00D83AE9">
        <w:rPr>
          <w:rFonts w:ascii="Candara" w:hAnsi="Candara"/>
          <w:color w:val="000000"/>
          <w:sz w:val="24"/>
          <w:szCs w:val="24"/>
        </w:rPr>
        <w:t>One good news is that the more debt increases the more Bata Company gets tax advantages which increases EPS for Bata. One Good news is that the company is paying more dividend which decreases their liabilities.</w:t>
      </w:r>
      <w:r w:rsidRPr="00D83AE9">
        <w:rPr>
          <w:rFonts w:ascii="Candara" w:hAnsi="Candara"/>
          <w:color w:val="008000"/>
          <w:sz w:val="24"/>
          <w:szCs w:val="24"/>
        </w:rPr>
        <w:t xml:space="preserve">  </w:t>
      </w:r>
    </w:p>
    <w:p w:rsidR="00B9019C" w:rsidRDefault="00B9019C" w:rsidP="006306E1">
      <w:pPr>
        <w:spacing w:line="360" w:lineRule="auto"/>
        <w:jc w:val="both"/>
        <w:rPr>
          <w:rFonts w:ascii="Bookman Old Style" w:hAnsi="Bookman Old Style"/>
          <w:color w:val="008000"/>
        </w:rPr>
      </w:pPr>
    </w:p>
    <w:p w:rsidR="00D83AE9" w:rsidRDefault="00D83AE9" w:rsidP="006306E1">
      <w:pPr>
        <w:spacing w:line="360" w:lineRule="auto"/>
        <w:jc w:val="both"/>
        <w:rPr>
          <w:rFonts w:ascii="Bookman Old Style" w:hAnsi="Bookman Old Style"/>
          <w:color w:val="008000"/>
        </w:rPr>
      </w:pPr>
    </w:p>
    <w:p w:rsidR="00D83AE9" w:rsidRDefault="00D83AE9" w:rsidP="006306E1">
      <w:pPr>
        <w:spacing w:line="360" w:lineRule="auto"/>
        <w:jc w:val="both"/>
        <w:rPr>
          <w:rFonts w:ascii="Bookman Old Style" w:hAnsi="Bookman Old Style"/>
          <w:color w:val="008000"/>
        </w:rPr>
      </w:pPr>
    </w:p>
    <w:p w:rsidR="00D83AE9" w:rsidRDefault="00D83AE9" w:rsidP="006306E1">
      <w:pPr>
        <w:spacing w:line="360" w:lineRule="auto"/>
        <w:jc w:val="both"/>
        <w:rPr>
          <w:rFonts w:ascii="Bookman Old Style" w:hAnsi="Bookman Old Style"/>
          <w:color w:val="008000"/>
        </w:rPr>
      </w:pPr>
    </w:p>
    <w:p w:rsidR="00D83AE9" w:rsidRDefault="00D83AE9" w:rsidP="006306E1">
      <w:pPr>
        <w:spacing w:line="360" w:lineRule="auto"/>
        <w:jc w:val="both"/>
        <w:rPr>
          <w:rFonts w:ascii="Bookman Old Style" w:hAnsi="Bookman Old Style"/>
          <w:color w:val="008000"/>
        </w:rPr>
      </w:pPr>
    </w:p>
    <w:p w:rsidR="00B9019C" w:rsidRPr="00D83AE9" w:rsidRDefault="00D83AE9" w:rsidP="00B9019C">
      <w:pPr>
        <w:spacing w:after="0" w:line="360" w:lineRule="auto"/>
        <w:rPr>
          <w:rFonts w:ascii="Candara" w:hAnsi="Candara" w:cstheme="minorHAnsi"/>
          <w:b/>
          <w:bCs/>
          <w:sz w:val="28"/>
          <w:szCs w:val="28"/>
        </w:rPr>
      </w:pPr>
      <w:r>
        <w:rPr>
          <w:rFonts w:ascii="Candara" w:hAnsi="Candara" w:cstheme="minorHAnsi"/>
          <w:b/>
          <w:bCs/>
          <w:sz w:val="28"/>
          <w:szCs w:val="28"/>
        </w:rPr>
        <w:lastRenderedPageBreak/>
        <w:t>2.3</w:t>
      </w:r>
      <w:r>
        <w:rPr>
          <w:rFonts w:ascii="Candara" w:hAnsi="Candara" w:cstheme="minorHAnsi"/>
          <w:b/>
          <w:bCs/>
          <w:sz w:val="28"/>
          <w:szCs w:val="28"/>
        </w:rPr>
        <w:tab/>
      </w:r>
      <w:r w:rsidR="00B9019C" w:rsidRPr="00D83AE9">
        <w:rPr>
          <w:rFonts w:ascii="Candara" w:hAnsi="Candara" w:cstheme="minorHAnsi"/>
          <w:b/>
          <w:bCs/>
          <w:sz w:val="28"/>
          <w:szCs w:val="28"/>
        </w:rPr>
        <w:t>Ratio Analysis</w:t>
      </w:r>
    </w:p>
    <w:p w:rsidR="00B9019C" w:rsidRPr="00AB6696" w:rsidRDefault="00B9019C" w:rsidP="00B9019C">
      <w:pPr>
        <w:spacing w:line="360" w:lineRule="auto"/>
        <w:jc w:val="both"/>
        <w:rPr>
          <w:rFonts w:ascii="Candara" w:hAnsi="Candara"/>
          <w:sz w:val="24"/>
          <w:szCs w:val="24"/>
        </w:rPr>
      </w:pPr>
      <w:r w:rsidRPr="00AB6696">
        <w:rPr>
          <w:rFonts w:ascii="Candara" w:hAnsi="Candara"/>
          <w:sz w:val="24"/>
          <w:szCs w:val="24"/>
        </w:rPr>
        <w:t>Ratio analysis is the calculation and comparison of ratios which are derived from the information in a company's financial statements. The level and historical trends of these ratios can be used to make inferences about a company's financial condition, its operations and attractiveness as an investment. To evaluate a firm’s financial condition and performance, the financial analyst usually performs analysis on various aspects to find out the financial health of the firm; among which ratio analysis is one of the most important and commonly used methods.  In this study various ratio analyses will be done to understand the financial condition of the company and to compare this condition with its rival firm. The financial ratios can be analyzed based on three criteria:</w:t>
      </w:r>
    </w:p>
    <w:p w:rsidR="00B9019C" w:rsidRPr="00AB6696" w:rsidRDefault="00B9019C" w:rsidP="00B9019C">
      <w:pPr>
        <w:numPr>
          <w:ilvl w:val="0"/>
          <w:numId w:val="5"/>
        </w:numPr>
        <w:spacing w:after="0" w:line="360" w:lineRule="auto"/>
        <w:jc w:val="both"/>
        <w:rPr>
          <w:rFonts w:ascii="Candara" w:hAnsi="Candara"/>
          <w:b/>
          <w:sz w:val="24"/>
          <w:szCs w:val="24"/>
        </w:rPr>
      </w:pPr>
      <w:r w:rsidRPr="00AB6696">
        <w:rPr>
          <w:rFonts w:ascii="Candara" w:hAnsi="Candara"/>
          <w:b/>
          <w:sz w:val="24"/>
          <w:szCs w:val="24"/>
        </w:rPr>
        <w:t xml:space="preserve">Benchmark Analysis: </w:t>
      </w:r>
      <w:r w:rsidRPr="00AB6696">
        <w:rPr>
          <w:rFonts w:ascii="Candara" w:hAnsi="Candara"/>
          <w:sz w:val="24"/>
          <w:szCs w:val="24"/>
        </w:rPr>
        <w:t xml:space="preserve">A benchmark is a point of reference with which the financial ratios of the specific company can be compared. For example, the current ratio of 2:1 is considered to be ideal for a company and it is assumed to be the benchmark. </w:t>
      </w:r>
    </w:p>
    <w:p w:rsidR="00B9019C" w:rsidRPr="00AB6696" w:rsidRDefault="00B9019C" w:rsidP="00B9019C">
      <w:pPr>
        <w:numPr>
          <w:ilvl w:val="0"/>
          <w:numId w:val="5"/>
        </w:numPr>
        <w:spacing w:after="0" w:line="360" w:lineRule="auto"/>
        <w:jc w:val="both"/>
        <w:rPr>
          <w:rFonts w:ascii="Candara" w:hAnsi="Candara"/>
          <w:sz w:val="24"/>
          <w:szCs w:val="24"/>
        </w:rPr>
      </w:pPr>
      <w:r w:rsidRPr="00AB6696">
        <w:rPr>
          <w:rFonts w:ascii="Candara" w:hAnsi="Candara"/>
          <w:b/>
          <w:sz w:val="24"/>
          <w:szCs w:val="24"/>
        </w:rPr>
        <w:t>Time Series Analysis:</w:t>
      </w:r>
      <w:r w:rsidRPr="00AB6696">
        <w:rPr>
          <w:rFonts w:ascii="Candara" w:hAnsi="Candara"/>
          <w:sz w:val="24"/>
          <w:szCs w:val="24"/>
        </w:rPr>
        <w:t xml:space="preserve"> It involves comparing a present ratio with past and expected future ratios for the company. For instance, the current ratio (the ratio of current assets to current liabilities) for the present year could be compared with the current ratio for the previous years. When financial ratios are arranged over a period of years, the analyst can study the composition of change and determine whether there has been an improvement or deterioration in the firm’s financial condition and performance over time.</w:t>
      </w:r>
    </w:p>
    <w:p w:rsidR="00B9019C" w:rsidRPr="008809A5" w:rsidRDefault="00B9019C" w:rsidP="00B9019C">
      <w:pPr>
        <w:numPr>
          <w:ilvl w:val="0"/>
          <w:numId w:val="5"/>
        </w:numPr>
        <w:spacing w:after="0" w:line="360" w:lineRule="auto"/>
        <w:jc w:val="both"/>
        <w:rPr>
          <w:rFonts w:ascii="Candara" w:hAnsi="Candara"/>
          <w:b/>
          <w:bCs/>
          <w:sz w:val="24"/>
          <w:szCs w:val="24"/>
        </w:rPr>
      </w:pPr>
      <w:r w:rsidRPr="00AB6696">
        <w:rPr>
          <w:rFonts w:ascii="Candara" w:hAnsi="Candara"/>
          <w:b/>
          <w:sz w:val="24"/>
          <w:szCs w:val="24"/>
        </w:rPr>
        <w:t>Cross Section Analysis:</w:t>
      </w:r>
      <w:r w:rsidRPr="00AB6696">
        <w:rPr>
          <w:rFonts w:ascii="Candara" w:hAnsi="Candara"/>
          <w:sz w:val="24"/>
          <w:szCs w:val="24"/>
        </w:rPr>
        <w:t xml:space="preserve"> The third method of comparison involves comparing the ratios of one with those of similar firms or with industry averages at the same point in time. Such a comparison gives insight into the relative financial condition and performance of the firm. It also helps us to identify any significant deviation from any applicable industry average.</w:t>
      </w:r>
    </w:p>
    <w:p w:rsidR="00B9019C" w:rsidRPr="00050D9A" w:rsidRDefault="00B9019C" w:rsidP="00B9019C">
      <w:pPr>
        <w:pStyle w:val="ListParagraph"/>
        <w:numPr>
          <w:ilvl w:val="0"/>
          <w:numId w:val="5"/>
        </w:numPr>
        <w:spacing w:line="360" w:lineRule="auto"/>
        <w:jc w:val="both"/>
        <w:rPr>
          <w:rFonts w:ascii="Candara" w:hAnsi="Candara"/>
          <w:sz w:val="24"/>
          <w:szCs w:val="24"/>
        </w:rPr>
      </w:pPr>
      <w:r w:rsidRPr="00050D9A">
        <w:rPr>
          <w:rFonts w:ascii="Candara" w:hAnsi="Candara"/>
          <w:sz w:val="24"/>
          <w:szCs w:val="24"/>
        </w:rPr>
        <w:t xml:space="preserve">In this paper, ratios of </w:t>
      </w:r>
      <w:r w:rsidRPr="00050D9A">
        <w:rPr>
          <w:rFonts w:ascii="Candara" w:hAnsi="Candara"/>
          <w:i/>
          <w:sz w:val="24"/>
          <w:szCs w:val="24"/>
        </w:rPr>
        <w:t>Bata Shoe Company (Bangladesh) Ltd</w:t>
      </w:r>
      <w:r w:rsidRPr="00050D9A">
        <w:rPr>
          <w:rFonts w:ascii="Candara" w:hAnsi="Candara"/>
          <w:sz w:val="24"/>
          <w:szCs w:val="24"/>
        </w:rPr>
        <w:t xml:space="preserve"> and Apexadelchi Footwear Ltd are calculated and analyzed based on bench mark, time series and cross sectional analysis.</w:t>
      </w:r>
    </w:p>
    <w:p w:rsidR="00B9019C" w:rsidRDefault="00B9019C" w:rsidP="00B9019C">
      <w:pPr>
        <w:spacing w:after="0" w:line="360" w:lineRule="auto"/>
        <w:rPr>
          <w:rFonts w:cstheme="minorHAnsi"/>
          <w:b/>
          <w:bCs/>
          <w:sz w:val="24"/>
          <w:szCs w:val="24"/>
          <w:u w:val="single"/>
        </w:rPr>
      </w:pPr>
    </w:p>
    <w:p w:rsidR="00044180" w:rsidRDefault="00044180" w:rsidP="00B9019C">
      <w:pPr>
        <w:spacing w:after="0" w:line="360" w:lineRule="auto"/>
        <w:rPr>
          <w:rFonts w:cstheme="minorHAnsi"/>
          <w:b/>
          <w:bCs/>
          <w:sz w:val="24"/>
          <w:szCs w:val="24"/>
          <w:u w:val="single"/>
        </w:rPr>
      </w:pPr>
    </w:p>
    <w:p w:rsidR="00044180" w:rsidRPr="00D83AE9" w:rsidRDefault="00D83AE9" w:rsidP="00044180">
      <w:pPr>
        <w:spacing w:line="360" w:lineRule="auto"/>
        <w:rPr>
          <w:rFonts w:ascii="Candara" w:hAnsi="Candara" w:cs="Calibri"/>
          <w:b/>
          <w:sz w:val="24"/>
          <w:szCs w:val="24"/>
        </w:rPr>
      </w:pPr>
      <w:r>
        <w:rPr>
          <w:rFonts w:ascii="Candara" w:hAnsi="Candara" w:cs="Calibri"/>
          <w:b/>
          <w:sz w:val="24"/>
          <w:szCs w:val="24"/>
        </w:rPr>
        <w:lastRenderedPageBreak/>
        <w:t>2.3.1</w:t>
      </w:r>
      <w:r>
        <w:rPr>
          <w:rFonts w:ascii="Candara" w:hAnsi="Candara" w:cs="Calibri"/>
          <w:b/>
          <w:sz w:val="24"/>
          <w:szCs w:val="24"/>
        </w:rPr>
        <w:tab/>
        <w:t>Liquidity Ratio</w:t>
      </w:r>
    </w:p>
    <w:p w:rsidR="00044180" w:rsidRPr="00712129" w:rsidRDefault="00044180" w:rsidP="00044180">
      <w:pPr>
        <w:spacing w:line="360" w:lineRule="auto"/>
        <w:jc w:val="both"/>
        <w:rPr>
          <w:rFonts w:ascii="Calibri" w:hAnsi="Calibri" w:cs="Calibri"/>
          <w:b/>
          <w:sz w:val="28"/>
          <w:szCs w:val="28"/>
        </w:rPr>
      </w:pPr>
      <w:r w:rsidRPr="00712129">
        <w:rPr>
          <w:rFonts w:ascii="Calibri" w:hAnsi="Calibri" w:cs="Calibri"/>
          <w:sz w:val="24"/>
          <w:szCs w:val="24"/>
        </w:rPr>
        <w:t>A liquid asset is one that can be easily converted to cash without significant loss of its original value.</w:t>
      </w:r>
      <w:r w:rsidRPr="00712129">
        <w:rPr>
          <w:rFonts w:ascii="Calibri" w:hAnsi="Calibri" w:cs="Calibri"/>
          <w:sz w:val="28"/>
          <w:szCs w:val="28"/>
        </w:rPr>
        <w:t xml:space="preserve"> </w:t>
      </w:r>
      <w:r w:rsidRPr="00712129">
        <w:rPr>
          <w:rFonts w:ascii="Calibri" w:hAnsi="Calibri" w:cs="Calibri"/>
          <w:sz w:val="24"/>
          <w:szCs w:val="24"/>
        </w:rPr>
        <w:t>Liquidity or Short Term Solvency ratios are used to determine a company's ability to pay off its short-terms debts obligations. The higher the value of the ratios, the larger will be the margin of safety that the company possesses to cover short-term debts. It shows the relationship of a firm’s cash and other current assets to its current liabilities. Different types of liquidity ratios are discussed below.</w:t>
      </w:r>
    </w:p>
    <w:p w:rsidR="00044180" w:rsidRPr="00D83AE9" w:rsidRDefault="00044180" w:rsidP="00044180">
      <w:pPr>
        <w:spacing w:line="360" w:lineRule="auto"/>
        <w:rPr>
          <w:rFonts w:ascii="Candara" w:hAnsi="Candara" w:cs="Calibri"/>
          <w:b/>
          <w:sz w:val="24"/>
          <w:szCs w:val="24"/>
        </w:rPr>
      </w:pPr>
      <w:r w:rsidRPr="00D83AE9">
        <w:rPr>
          <w:rFonts w:ascii="Candara" w:hAnsi="Candara" w:cs="Calibri"/>
          <w:b/>
          <w:sz w:val="24"/>
          <w:szCs w:val="24"/>
        </w:rPr>
        <w:t>Current Ratio:</w:t>
      </w:r>
    </w:p>
    <w:p w:rsidR="00044180" w:rsidRPr="00D83AE9" w:rsidRDefault="00044180" w:rsidP="00044180">
      <w:pPr>
        <w:spacing w:line="360" w:lineRule="auto"/>
        <w:jc w:val="both"/>
        <w:rPr>
          <w:rFonts w:ascii="Candara" w:hAnsi="Candara" w:cstheme="minorHAnsi"/>
          <w:sz w:val="24"/>
          <w:szCs w:val="24"/>
        </w:rPr>
      </w:pPr>
      <w:r w:rsidRPr="00D83AE9">
        <w:rPr>
          <w:rFonts w:ascii="Candara" w:hAnsi="Candara" w:cs="Calibri"/>
          <w:sz w:val="24"/>
          <w:szCs w:val="24"/>
        </w:rPr>
        <w:t xml:space="preserve">Current Ratio is the ratio of current assets to current liabilities. The current ratio indicates the ability of a company to pay its current liabilities from current assets that shows the strength of the company’s working capital position. Current ratio of 2:1 is considered to be a </w:t>
      </w:r>
      <w:r w:rsidRPr="00D83AE9">
        <w:rPr>
          <w:rFonts w:ascii="Candara" w:hAnsi="Candara" w:cstheme="minorHAnsi"/>
          <w:sz w:val="24"/>
          <w:szCs w:val="24"/>
        </w:rPr>
        <w:t>healthy condition for most business organization.</w:t>
      </w:r>
    </w:p>
    <w:p w:rsidR="00044180" w:rsidRPr="00D83AE9" w:rsidRDefault="00044180" w:rsidP="00044180">
      <w:pPr>
        <w:spacing w:line="360" w:lineRule="auto"/>
        <w:jc w:val="both"/>
        <w:rPr>
          <w:rFonts w:ascii="Candara" w:hAnsi="Candara" w:cstheme="minorHAnsi"/>
          <w:sz w:val="24"/>
          <w:szCs w:val="24"/>
        </w:rPr>
      </w:pPr>
      <w:r w:rsidRPr="00D83AE9">
        <w:rPr>
          <w:rFonts w:ascii="Candara" w:hAnsi="Candara" w:cstheme="minorHAnsi"/>
          <w:sz w:val="24"/>
          <w:szCs w:val="24"/>
        </w:rPr>
        <w:t>The ratio is calculated as follows:</w:t>
      </w:r>
    </w:p>
    <w:p w:rsidR="00044180" w:rsidRPr="00D83AE9" w:rsidRDefault="00044180" w:rsidP="00044180">
      <w:pPr>
        <w:spacing w:line="360" w:lineRule="auto"/>
        <w:jc w:val="center"/>
        <w:rPr>
          <w:rFonts w:ascii="Candara" w:hAnsi="Candara" w:cstheme="minorHAnsi"/>
          <w:b/>
          <w:sz w:val="24"/>
          <w:szCs w:val="24"/>
        </w:rPr>
      </w:pPr>
      <w:r w:rsidRPr="00D83AE9">
        <w:rPr>
          <w:rFonts w:ascii="Candara" w:hAnsi="Candara" w:cstheme="minorHAnsi"/>
          <w:b/>
          <w:sz w:val="24"/>
          <w:szCs w:val="24"/>
        </w:rPr>
        <w:t>Current Ratio = Current Assets / Current Liabilities</w:t>
      </w:r>
    </w:p>
    <w:p w:rsidR="00044180" w:rsidRPr="00D83AE9" w:rsidRDefault="00044180" w:rsidP="00044180">
      <w:pPr>
        <w:spacing w:line="360" w:lineRule="auto"/>
        <w:jc w:val="both"/>
        <w:rPr>
          <w:rFonts w:ascii="Candara" w:hAnsi="Candara" w:cstheme="minorHAnsi"/>
          <w:sz w:val="24"/>
          <w:szCs w:val="24"/>
        </w:rPr>
      </w:pPr>
      <w:r w:rsidRPr="00D83AE9">
        <w:rPr>
          <w:rFonts w:ascii="Candara" w:hAnsi="Candara" w:cstheme="minorHAnsi"/>
          <w:sz w:val="24"/>
          <w:szCs w:val="24"/>
        </w:rPr>
        <w:t>The following table shows the current ratio data of the 2 companies-</w:t>
      </w:r>
    </w:p>
    <w:tbl>
      <w:tblPr>
        <w:tblpPr w:leftFromText="180" w:rightFromText="180" w:vertAnchor="page" w:horzAnchor="margin" w:tblpY="9541"/>
        <w:tblW w:w="8708" w:type="dxa"/>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shd w:val="clear" w:color="auto" w:fill="00FFFF"/>
        <w:tblLook w:val="0000"/>
      </w:tblPr>
      <w:tblGrid>
        <w:gridCol w:w="1444"/>
        <w:gridCol w:w="1352"/>
        <w:gridCol w:w="1478"/>
        <w:gridCol w:w="1478"/>
        <w:gridCol w:w="1478"/>
        <w:gridCol w:w="1478"/>
      </w:tblGrid>
      <w:tr w:rsidR="00712129" w:rsidRPr="00691ED7" w:rsidTr="00712129">
        <w:trPr>
          <w:trHeight w:val="485"/>
        </w:trPr>
        <w:tc>
          <w:tcPr>
            <w:tcW w:w="1444" w:type="dxa"/>
            <w:tcBorders>
              <w:top w:val="single" w:sz="24" w:space="0" w:color="auto"/>
              <w:bottom w:val="dotted" w:sz="4" w:space="0" w:color="auto"/>
            </w:tcBorders>
            <w:shd w:val="clear" w:color="auto" w:fill="0000FF"/>
            <w:noWrap/>
            <w:vAlign w:val="bottom"/>
          </w:tcPr>
          <w:p w:rsidR="00712129" w:rsidRPr="00691ED7" w:rsidRDefault="00712129" w:rsidP="00712129">
            <w:pPr>
              <w:spacing w:after="0" w:line="240" w:lineRule="auto"/>
              <w:jc w:val="center"/>
              <w:rPr>
                <w:rFonts w:ascii="Bookman Old Style" w:hAnsi="Bookman Old Style" w:cs="Arial"/>
                <w:b/>
                <w:color w:val="000000"/>
                <w:sz w:val="24"/>
                <w:szCs w:val="24"/>
                <w:highlight w:val="blue"/>
              </w:rPr>
            </w:pPr>
            <w:r w:rsidRPr="00691ED7">
              <w:rPr>
                <w:rFonts w:ascii="Bookman Old Style" w:hAnsi="Bookman Old Style" w:cs="Arial"/>
                <w:b/>
                <w:color w:val="000000"/>
                <w:sz w:val="24"/>
                <w:szCs w:val="24"/>
                <w:highlight w:val="blue"/>
              </w:rPr>
              <w:t>Company</w:t>
            </w:r>
          </w:p>
        </w:tc>
        <w:tc>
          <w:tcPr>
            <w:tcW w:w="1352" w:type="dxa"/>
            <w:tcBorders>
              <w:top w:val="single" w:sz="24" w:space="0" w:color="auto"/>
              <w:bottom w:val="dotted" w:sz="4" w:space="0" w:color="auto"/>
            </w:tcBorders>
            <w:shd w:val="clear" w:color="auto" w:fill="0000FF"/>
            <w:noWrap/>
            <w:vAlign w:val="bottom"/>
          </w:tcPr>
          <w:p w:rsidR="00712129" w:rsidRPr="00691ED7" w:rsidRDefault="00712129" w:rsidP="00712129">
            <w:pPr>
              <w:spacing w:after="0" w:line="240" w:lineRule="auto"/>
              <w:jc w:val="right"/>
              <w:rPr>
                <w:rFonts w:ascii="Bookman Old Style" w:hAnsi="Bookman Old Style" w:cs="Arial"/>
                <w:b/>
                <w:sz w:val="24"/>
                <w:szCs w:val="24"/>
                <w:highlight w:val="blue"/>
              </w:rPr>
            </w:pPr>
            <w:r w:rsidRPr="00691ED7">
              <w:rPr>
                <w:rFonts w:ascii="Bookman Old Style" w:hAnsi="Bookman Old Style" w:cs="Arial"/>
                <w:b/>
                <w:sz w:val="24"/>
                <w:szCs w:val="24"/>
                <w:highlight w:val="blue"/>
              </w:rPr>
              <w:t>2005</w:t>
            </w:r>
          </w:p>
        </w:tc>
        <w:tc>
          <w:tcPr>
            <w:tcW w:w="1478" w:type="dxa"/>
            <w:tcBorders>
              <w:top w:val="single" w:sz="24" w:space="0" w:color="auto"/>
              <w:bottom w:val="dotted" w:sz="4" w:space="0" w:color="auto"/>
            </w:tcBorders>
            <w:shd w:val="clear" w:color="auto" w:fill="0000FF"/>
            <w:noWrap/>
            <w:vAlign w:val="bottom"/>
          </w:tcPr>
          <w:p w:rsidR="00712129" w:rsidRPr="00691ED7" w:rsidRDefault="00712129" w:rsidP="00712129">
            <w:pPr>
              <w:spacing w:after="0" w:line="240" w:lineRule="auto"/>
              <w:jc w:val="right"/>
              <w:rPr>
                <w:rFonts w:ascii="Bookman Old Style" w:hAnsi="Bookman Old Style" w:cs="Arial"/>
                <w:b/>
                <w:sz w:val="24"/>
                <w:szCs w:val="24"/>
                <w:highlight w:val="blue"/>
              </w:rPr>
            </w:pPr>
            <w:r w:rsidRPr="00691ED7">
              <w:rPr>
                <w:rFonts w:ascii="Bookman Old Style" w:hAnsi="Bookman Old Style" w:cs="Arial"/>
                <w:b/>
                <w:sz w:val="24"/>
                <w:szCs w:val="24"/>
                <w:highlight w:val="blue"/>
              </w:rPr>
              <w:t>2006</w:t>
            </w:r>
          </w:p>
        </w:tc>
        <w:tc>
          <w:tcPr>
            <w:tcW w:w="1478" w:type="dxa"/>
            <w:tcBorders>
              <w:top w:val="single" w:sz="24" w:space="0" w:color="auto"/>
              <w:bottom w:val="dotted" w:sz="4" w:space="0" w:color="auto"/>
            </w:tcBorders>
            <w:shd w:val="clear" w:color="auto" w:fill="0000FF"/>
            <w:noWrap/>
            <w:vAlign w:val="bottom"/>
          </w:tcPr>
          <w:p w:rsidR="00712129" w:rsidRPr="00691ED7" w:rsidRDefault="00712129" w:rsidP="00712129">
            <w:pPr>
              <w:spacing w:after="0" w:line="240" w:lineRule="auto"/>
              <w:jc w:val="right"/>
              <w:rPr>
                <w:rFonts w:ascii="Bookman Old Style" w:hAnsi="Bookman Old Style" w:cs="Arial"/>
                <w:b/>
                <w:sz w:val="24"/>
                <w:szCs w:val="24"/>
                <w:highlight w:val="blue"/>
              </w:rPr>
            </w:pPr>
            <w:r w:rsidRPr="00691ED7">
              <w:rPr>
                <w:rFonts w:ascii="Bookman Old Style" w:hAnsi="Bookman Old Style" w:cs="Arial"/>
                <w:b/>
                <w:sz w:val="24"/>
                <w:szCs w:val="24"/>
                <w:highlight w:val="blue"/>
              </w:rPr>
              <w:t>2007</w:t>
            </w:r>
          </w:p>
        </w:tc>
        <w:tc>
          <w:tcPr>
            <w:tcW w:w="1478" w:type="dxa"/>
            <w:tcBorders>
              <w:top w:val="single" w:sz="24" w:space="0" w:color="auto"/>
              <w:bottom w:val="dotted" w:sz="4" w:space="0" w:color="auto"/>
            </w:tcBorders>
            <w:shd w:val="clear" w:color="auto" w:fill="0000FF"/>
            <w:noWrap/>
            <w:vAlign w:val="bottom"/>
          </w:tcPr>
          <w:p w:rsidR="00712129" w:rsidRPr="00691ED7" w:rsidRDefault="00712129" w:rsidP="00712129">
            <w:pPr>
              <w:spacing w:after="0" w:line="240" w:lineRule="auto"/>
              <w:jc w:val="right"/>
              <w:rPr>
                <w:rFonts w:ascii="Bookman Old Style" w:hAnsi="Bookman Old Style" w:cs="Arial"/>
                <w:b/>
                <w:sz w:val="24"/>
                <w:szCs w:val="24"/>
                <w:highlight w:val="blue"/>
              </w:rPr>
            </w:pPr>
            <w:r w:rsidRPr="00691ED7">
              <w:rPr>
                <w:rFonts w:ascii="Bookman Old Style" w:hAnsi="Bookman Old Style" w:cs="Arial"/>
                <w:b/>
                <w:sz w:val="24"/>
                <w:szCs w:val="24"/>
                <w:highlight w:val="blue"/>
              </w:rPr>
              <w:t>2008</w:t>
            </w:r>
          </w:p>
        </w:tc>
        <w:tc>
          <w:tcPr>
            <w:tcW w:w="1478" w:type="dxa"/>
            <w:tcBorders>
              <w:top w:val="single" w:sz="24" w:space="0" w:color="auto"/>
              <w:bottom w:val="dotted" w:sz="4" w:space="0" w:color="auto"/>
            </w:tcBorders>
            <w:shd w:val="clear" w:color="auto" w:fill="0000FF"/>
            <w:noWrap/>
            <w:vAlign w:val="bottom"/>
          </w:tcPr>
          <w:p w:rsidR="00712129" w:rsidRPr="00691ED7" w:rsidRDefault="00712129" w:rsidP="00712129">
            <w:pPr>
              <w:spacing w:after="0" w:line="240" w:lineRule="auto"/>
              <w:jc w:val="right"/>
              <w:rPr>
                <w:rFonts w:ascii="Bookman Old Style" w:hAnsi="Bookman Old Style" w:cs="Arial"/>
                <w:b/>
                <w:sz w:val="24"/>
                <w:szCs w:val="24"/>
                <w:highlight w:val="blue"/>
              </w:rPr>
            </w:pPr>
            <w:r w:rsidRPr="00691ED7">
              <w:rPr>
                <w:rFonts w:ascii="Bookman Old Style" w:hAnsi="Bookman Old Style" w:cs="Arial"/>
                <w:b/>
                <w:sz w:val="24"/>
                <w:szCs w:val="24"/>
                <w:highlight w:val="blue"/>
              </w:rPr>
              <w:t>2009</w:t>
            </w:r>
          </w:p>
        </w:tc>
      </w:tr>
      <w:tr w:rsidR="00712129" w:rsidRPr="00691ED7" w:rsidTr="00712129">
        <w:trPr>
          <w:trHeight w:val="442"/>
        </w:trPr>
        <w:tc>
          <w:tcPr>
            <w:tcW w:w="1444" w:type="dxa"/>
            <w:tcBorders>
              <w:top w:val="dotted" w:sz="4" w:space="0" w:color="auto"/>
              <w:bottom w:val="dotted" w:sz="4" w:space="0" w:color="auto"/>
            </w:tcBorders>
            <w:shd w:val="clear" w:color="auto" w:fill="0000FF"/>
            <w:noWrap/>
            <w:vAlign w:val="bottom"/>
          </w:tcPr>
          <w:p w:rsidR="00712129" w:rsidRPr="00691ED7" w:rsidRDefault="00712129" w:rsidP="00712129">
            <w:pPr>
              <w:spacing w:after="0" w:line="240" w:lineRule="auto"/>
              <w:rPr>
                <w:rFonts w:ascii="Bookman Old Style" w:hAnsi="Bookman Old Style" w:cs="Arial"/>
                <w:b/>
                <w:color w:val="000000"/>
                <w:sz w:val="24"/>
                <w:szCs w:val="24"/>
                <w:highlight w:val="blue"/>
              </w:rPr>
            </w:pPr>
            <w:r w:rsidRPr="00691ED7">
              <w:rPr>
                <w:rFonts w:ascii="Bookman Old Style" w:hAnsi="Bookman Old Style" w:cs="Arial"/>
                <w:b/>
                <w:color w:val="000000"/>
                <w:sz w:val="24"/>
                <w:szCs w:val="24"/>
                <w:highlight w:val="blue"/>
              </w:rPr>
              <w:t>Bata</w:t>
            </w:r>
          </w:p>
        </w:tc>
        <w:tc>
          <w:tcPr>
            <w:tcW w:w="1352" w:type="dxa"/>
            <w:tcBorders>
              <w:top w:val="dotted" w:sz="4" w:space="0" w:color="auto"/>
              <w:bottom w:val="dotted" w:sz="4" w:space="0" w:color="auto"/>
            </w:tcBorders>
            <w:shd w:val="clear" w:color="auto" w:fill="E0E0E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1.538</w:t>
            </w:r>
          </w:p>
        </w:tc>
        <w:tc>
          <w:tcPr>
            <w:tcW w:w="1478" w:type="dxa"/>
            <w:tcBorders>
              <w:top w:val="dotted" w:sz="4" w:space="0" w:color="auto"/>
              <w:bottom w:val="dotted" w:sz="4" w:space="0" w:color="auto"/>
            </w:tcBorders>
            <w:shd w:val="clear" w:color="auto" w:fill="E0E0E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1.539</w:t>
            </w:r>
          </w:p>
        </w:tc>
        <w:tc>
          <w:tcPr>
            <w:tcW w:w="1478" w:type="dxa"/>
            <w:tcBorders>
              <w:top w:val="dotted" w:sz="4" w:space="0" w:color="auto"/>
              <w:bottom w:val="dotted" w:sz="4" w:space="0" w:color="auto"/>
            </w:tcBorders>
            <w:shd w:val="clear" w:color="auto" w:fill="E0E0E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1.420</w:t>
            </w:r>
          </w:p>
        </w:tc>
        <w:tc>
          <w:tcPr>
            <w:tcW w:w="1478" w:type="dxa"/>
            <w:tcBorders>
              <w:top w:val="dotted" w:sz="4" w:space="0" w:color="auto"/>
              <w:bottom w:val="dotted" w:sz="4" w:space="0" w:color="auto"/>
            </w:tcBorders>
            <w:shd w:val="clear" w:color="auto" w:fill="E0E0E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1.454</w:t>
            </w:r>
          </w:p>
        </w:tc>
        <w:tc>
          <w:tcPr>
            <w:tcW w:w="1478" w:type="dxa"/>
            <w:tcBorders>
              <w:top w:val="dotted" w:sz="4" w:space="0" w:color="auto"/>
              <w:bottom w:val="dotted" w:sz="4" w:space="0" w:color="auto"/>
            </w:tcBorders>
            <w:shd w:val="clear" w:color="auto" w:fill="E0E0E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1.472</w:t>
            </w:r>
          </w:p>
        </w:tc>
      </w:tr>
      <w:tr w:rsidR="00712129" w:rsidRPr="00691ED7" w:rsidTr="00712129">
        <w:trPr>
          <w:trHeight w:val="392"/>
        </w:trPr>
        <w:tc>
          <w:tcPr>
            <w:tcW w:w="1444" w:type="dxa"/>
            <w:tcBorders>
              <w:top w:val="dotted" w:sz="4" w:space="0" w:color="auto"/>
              <w:bottom w:val="single" w:sz="24" w:space="0" w:color="auto"/>
            </w:tcBorders>
            <w:shd w:val="clear" w:color="auto" w:fill="0000FF"/>
            <w:noWrap/>
            <w:vAlign w:val="bottom"/>
          </w:tcPr>
          <w:p w:rsidR="00712129" w:rsidRPr="00691ED7" w:rsidRDefault="00712129" w:rsidP="00712129">
            <w:pPr>
              <w:spacing w:after="0" w:line="240" w:lineRule="auto"/>
              <w:rPr>
                <w:rFonts w:ascii="Bookman Old Style" w:hAnsi="Bookman Old Style" w:cs="Arial"/>
                <w:b/>
                <w:color w:val="000000"/>
                <w:sz w:val="24"/>
                <w:szCs w:val="24"/>
                <w:highlight w:val="blue"/>
              </w:rPr>
            </w:pPr>
            <w:r w:rsidRPr="00691ED7">
              <w:rPr>
                <w:rFonts w:ascii="Bookman Old Style" w:hAnsi="Bookman Old Style" w:cs="Arial"/>
                <w:b/>
                <w:color w:val="000000"/>
                <w:sz w:val="24"/>
                <w:szCs w:val="24"/>
                <w:highlight w:val="blue"/>
              </w:rPr>
              <w:t>Apex</w:t>
            </w:r>
          </w:p>
        </w:tc>
        <w:tc>
          <w:tcPr>
            <w:tcW w:w="1352" w:type="dxa"/>
            <w:tcBorders>
              <w:top w:val="dotted" w:sz="4" w:space="0" w:color="auto"/>
              <w:bottom w:val="single" w:sz="24" w:space="0" w:color="auto"/>
            </w:tcBorders>
            <w:shd w:val="clear" w:color="auto" w:fill="C0C0C0"/>
            <w:noWrap/>
            <w:vAlign w:val="bottom"/>
          </w:tcPr>
          <w:p w:rsidR="00712129" w:rsidRPr="00691ED7" w:rsidRDefault="00712129" w:rsidP="00712129">
            <w:pPr>
              <w:spacing w:after="0" w:line="240" w:lineRule="auto"/>
              <w:rPr>
                <w:rFonts w:ascii="Bookman Old Style" w:hAnsi="Bookman Old Style" w:cs="Arial"/>
                <w:sz w:val="24"/>
                <w:szCs w:val="24"/>
              </w:rPr>
            </w:pPr>
          </w:p>
        </w:tc>
        <w:tc>
          <w:tcPr>
            <w:tcW w:w="1478" w:type="dxa"/>
            <w:tcBorders>
              <w:top w:val="dotted" w:sz="4" w:space="0" w:color="auto"/>
              <w:bottom w:val="single" w:sz="24" w:space="0" w:color="auto"/>
            </w:tcBorders>
            <w:shd w:val="clear" w:color="auto" w:fill="C0C0C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1.009</w:t>
            </w:r>
          </w:p>
        </w:tc>
        <w:tc>
          <w:tcPr>
            <w:tcW w:w="1478" w:type="dxa"/>
            <w:tcBorders>
              <w:top w:val="dotted" w:sz="4" w:space="0" w:color="auto"/>
              <w:bottom w:val="single" w:sz="24" w:space="0" w:color="auto"/>
            </w:tcBorders>
            <w:shd w:val="clear" w:color="auto" w:fill="C0C0C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1.016</w:t>
            </w:r>
          </w:p>
        </w:tc>
        <w:tc>
          <w:tcPr>
            <w:tcW w:w="1478" w:type="dxa"/>
            <w:tcBorders>
              <w:top w:val="dotted" w:sz="4" w:space="0" w:color="auto"/>
              <w:bottom w:val="single" w:sz="24" w:space="0" w:color="auto"/>
            </w:tcBorders>
            <w:shd w:val="clear" w:color="auto" w:fill="C0C0C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1.031</w:t>
            </w:r>
          </w:p>
        </w:tc>
        <w:tc>
          <w:tcPr>
            <w:tcW w:w="1478" w:type="dxa"/>
            <w:tcBorders>
              <w:top w:val="dotted" w:sz="4" w:space="0" w:color="auto"/>
              <w:bottom w:val="single" w:sz="24" w:space="0" w:color="auto"/>
            </w:tcBorders>
            <w:shd w:val="clear" w:color="auto" w:fill="C0C0C0"/>
            <w:noWrap/>
            <w:vAlign w:val="bottom"/>
          </w:tcPr>
          <w:p w:rsidR="00712129" w:rsidRPr="00691ED7" w:rsidRDefault="00712129" w:rsidP="00712129">
            <w:pPr>
              <w:spacing w:after="0" w:line="240" w:lineRule="auto"/>
              <w:jc w:val="right"/>
              <w:rPr>
                <w:rFonts w:ascii="Bookman Old Style" w:hAnsi="Bookman Old Style" w:cs="Arial"/>
                <w:sz w:val="24"/>
                <w:szCs w:val="24"/>
              </w:rPr>
            </w:pPr>
            <w:r w:rsidRPr="00691ED7">
              <w:rPr>
                <w:rFonts w:ascii="Bookman Old Style" w:hAnsi="Bookman Old Style" w:cs="Arial"/>
                <w:sz w:val="24"/>
                <w:szCs w:val="24"/>
              </w:rPr>
              <w:t>1.071</w:t>
            </w:r>
          </w:p>
        </w:tc>
      </w:tr>
    </w:tbl>
    <w:p w:rsidR="00044180" w:rsidRDefault="00044180" w:rsidP="00044180">
      <w:pPr>
        <w:spacing w:line="360" w:lineRule="auto"/>
        <w:jc w:val="both"/>
        <w:rPr>
          <w:rFonts w:ascii="Bookman Old Style" w:hAnsi="Bookman Old Style"/>
          <w:sz w:val="24"/>
          <w:szCs w:val="24"/>
        </w:rPr>
      </w:pPr>
    </w:p>
    <w:p w:rsidR="00044180" w:rsidRPr="00D83AE9" w:rsidRDefault="00044180" w:rsidP="00044180">
      <w:pPr>
        <w:spacing w:line="360" w:lineRule="auto"/>
        <w:jc w:val="both"/>
        <w:rPr>
          <w:rFonts w:ascii="Candara" w:hAnsi="Candara" w:cs="Calibri"/>
          <w:sz w:val="24"/>
          <w:szCs w:val="24"/>
        </w:rPr>
      </w:pPr>
      <w:r w:rsidRPr="00D83AE9">
        <w:rPr>
          <w:rFonts w:ascii="Candara" w:hAnsi="Candara" w:cs="Calibri"/>
          <w:sz w:val="24"/>
          <w:szCs w:val="24"/>
        </w:rPr>
        <w:t>According to Benchmark analysis the current ratio of 2:1 is considered to be ideal for a company. Considering the operating year 2005-2009 the current ratio of BATA has gone down at 2007. This is not necessarily a bad news, the huge investment of working in progress reduces the current asset and the increase of liabilities in this year is liable for this decline of the ratio. Comparing with rival firm APEX, BATA is in far better position in terms of liquidity.</w:t>
      </w:r>
    </w:p>
    <w:p w:rsidR="00712129" w:rsidRDefault="00712129" w:rsidP="00044180">
      <w:pPr>
        <w:spacing w:line="360" w:lineRule="auto"/>
        <w:jc w:val="both"/>
        <w:rPr>
          <w:rFonts w:ascii="Calibri" w:hAnsi="Calibri" w:cs="Calibri"/>
          <w:sz w:val="24"/>
          <w:szCs w:val="24"/>
        </w:rPr>
      </w:pPr>
    </w:p>
    <w:p w:rsidR="00712129" w:rsidRPr="00712129" w:rsidRDefault="00712129" w:rsidP="00044180">
      <w:pPr>
        <w:spacing w:line="360" w:lineRule="auto"/>
        <w:jc w:val="both"/>
        <w:rPr>
          <w:rFonts w:ascii="Calibri" w:hAnsi="Calibri" w:cs="Calibri"/>
          <w:sz w:val="24"/>
          <w:szCs w:val="24"/>
        </w:rPr>
      </w:pPr>
    </w:p>
    <w:p w:rsidR="00712129" w:rsidRDefault="00712129" w:rsidP="00044180">
      <w:pPr>
        <w:spacing w:after="0" w:line="360" w:lineRule="auto"/>
        <w:jc w:val="both"/>
        <w:rPr>
          <w:rFonts w:ascii="Candara" w:hAnsi="Candara"/>
          <w:sz w:val="24"/>
          <w:szCs w:val="24"/>
        </w:rPr>
      </w:pPr>
      <w:r>
        <w:rPr>
          <w:rFonts w:ascii="Candara" w:hAnsi="Candara"/>
          <w:b/>
          <w:noProof/>
          <w:sz w:val="28"/>
          <w:szCs w:val="28"/>
        </w:rPr>
        <w:lastRenderedPageBreak/>
        <w:drawing>
          <wp:anchor distT="0" distB="0" distL="114300" distR="114300" simplePos="0" relativeHeight="251658240" behindDoc="1" locked="0" layoutInCell="1" allowOverlap="1">
            <wp:simplePos x="0" y="0"/>
            <wp:positionH relativeFrom="column">
              <wp:posOffset>228600</wp:posOffset>
            </wp:positionH>
            <wp:positionV relativeFrom="paragraph">
              <wp:posOffset>-257175</wp:posOffset>
            </wp:positionV>
            <wp:extent cx="5514975" cy="3181350"/>
            <wp:effectExtent l="57150" t="38100" r="47625" b="19050"/>
            <wp:wrapNone/>
            <wp:docPr id="56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a:grayscl/>
                    </a:blip>
                    <a:srcRect/>
                    <a:stretch>
                      <a:fillRect/>
                    </a:stretch>
                  </pic:blipFill>
                  <pic:spPr bwMode="auto">
                    <a:xfrm>
                      <a:off x="0" y="0"/>
                      <a:ext cx="5514975" cy="3181350"/>
                    </a:xfrm>
                    <a:prstGeom prst="rect">
                      <a:avLst/>
                    </a:prstGeom>
                    <a:noFill/>
                    <a:ln w="38100" cmpd="thinThick">
                      <a:solidFill>
                        <a:srgbClr val="000000"/>
                      </a:solidFill>
                      <a:miter lim="800000"/>
                      <a:headEnd/>
                      <a:tailEnd/>
                    </a:ln>
                    <a:effectLst/>
                  </pic:spPr>
                </pic:pic>
              </a:graphicData>
            </a:graphic>
          </wp:anchor>
        </w:drawing>
      </w: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Default="00670251" w:rsidP="00712129">
      <w:pPr>
        <w:tabs>
          <w:tab w:val="left" w:pos="1455"/>
        </w:tabs>
        <w:rPr>
          <w:rFonts w:ascii="Candara" w:hAnsi="Candara"/>
          <w:sz w:val="24"/>
          <w:szCs w:val="24"/>
        </w:rPr>
      </w:pPr>
      <w:r>
        <w:rPr>
          <w:rFonts w:ascii="Candara" w:hAnsi="Candara"/>
          <w:noProof/>
          <w:sz w:val="24"/>
          <w:szCs w:val="24"/>
        </w:rPr>
        <w:pict>
          <v:shapetype id="_x0000_t202" coordsize="21600,21600" o:spt="202" path="m,l,21600r21600,l21600,xe">
            <v:stroke joinstyle="miter"/>
            <v:path gradientshapeok="t" o:connecttype="rect"/>
          </v:shapetype>
          <v:shape id="_x0000_s1041" type="#_x0000_t202" style="position:absolute;margin-left:66pt;margin-top:8.5pt;width:361.35pt;height:20.7pt;z-index:251659264;mso-width-relative:margin;mso-height-relative:margin" stroked="f">
            <v:textbox style="mso-next-textbox:#_x0000_s1041">
              <w:txbxContent>
                <w:p w:rsidR="00EA1DF1" w:rsidRDefault="00EA1DF1" w:rsidP="00712129">
                  <w:pPr>
                    <w:jc w:val="center"/>
                  </w:pPr>
                  <w:r>
                    <w:t>Figure 2-4: Current Ratio of BATA and APEX for the years 2005-2009</w:t>
                  </w:r>
                </w:p>
              </w:txbxContent>
            </v:textbox>
          </v:shape>
        </w:pict>
      </w:r>
      <w:r w:rsidR="00712129">
        <w:rPr>
          <w:rFonts w:ascii="Candara" w:hAnsi="Candara"/>
          <w:sz w:val="24"/>
          <w:szCs w:val="24"/>
        </w:rPr>
        <w:tab/>
      </w:r>
    </w:p>
    <w:p w:rsidR="00712129" w:rsidRDefault="00712129" w:rsidP="00712129">
      <w:pPr>
        <w:rPr>
          <w:rFonts w:ascii="Candara" w:hAnsi="Candara"/>
          <w:sz w:val="24"/>
          <w:szCs w:val="24"/>
        </w:rPr>
      </w:pPr>
    </w:p>
    <w:p w:rsidR="00712129" w:rsidRPr="00AE35E5" w:rsidRDefault="00712129" w:rsidP="00712129">
      <w:pPr>
        <w:spacing w:line="360" w:lineRule="auto"/>
        <w:rPr>
          <w:rFonts w:ascii="Candara" w:hAnsi="Candara" w:cs="Calibri"/>
          <w:b/>
          <w:sz w:val="24"/>
          <w:szCs w:val="24"/>
        </w:rPr>
      </w:pPr>
      <w:r w:rsidRPr="00AE35E5">
        <w:rPr>
          <w:rFonts w:ascii="Candara" w:hAnsi="Candara" w:cs="Calibri"/>
          <w:b/>
          <w:sz w:val="24"/>
          <w:szCs w:val="24"/>
        </w:rPr>
        <w:t>Quick Ratio:</w:t>
      </w:r>
    </w:p>
    <w:p w:rsidR="00712129" w:rsidRPr="00AE35E5" w:rsidRDefault="00712129" w:rsidP="00712129">
      <w:pPr>
        <w:spacing w:line="360" w:lineRule="auto"/>
        <w:jc w:val="both"/>
        <w:rPr>
          <w:rFonts w:ascii="Candara" w:hAnsi="Candara" w:cs="Calibri"/>
          <w:sz w:val="24"/>
          <w:szCs w:val="24"/>
        </w:rPr>
      </w:pPr>
      <w:r w:rsidRPr="00AE35E5">
        <w:rPr>
          <w:rFonts w:ascii="Candara" w:hAnsi="Candara" w:cs="Calibri"/>
          <w:sz w:val="24"/>
          <w:szCs w:val="24"/>
        </w:rPr>
        <w:t>The Quick ratio or acid-test measures a company's ability to meet its short-term obligations with its most liquid assets. Inventories typically are the least liquid of a firm’s current assets – they are the assets on which require more time to be sold and losses are most likely to occur in the event of liquidation. Therefore, it is important to measure the firm’s ability to pay off short term obligations without having to rely on the sale of inventories. Quick ratio of 1:1 is considered to be a healthy condition for most businesses. It is calculated as follows.</w:t>
      </w:r>
    </w:p>
    <w:p w:rsidR="00712129" w:rsidRPr="00AE35E5" w:rsidRDefault="00712129" w:rsidP="00712129">
      <w:pPr>
        <w:spacing w:line="360" w:lineRule="auto"/>
        <w:jc w:val="center"/>
        <w:rPr>
          <w:rFonts w:ascii="Candara" w:hAnsi="Candara" w:cs="Calibri"/>
          <w:b/>
          <w:sz w:val="24"/>
          <w:szCs w:val="24"/>
        </w:rPr>
      </w:pPr>
      <w:r w:rsidRPr="00AE35E5">
        <w:rPr>
          <w:rFonts w:ascii="Candara" w:hAnsi="Candara" w:cs="Calibri"/>
          <w:b/>
          <w:sz w:val="24"/>
          <w:szCs w:val="24"/>
        </w:rPr>
        <w:t>Quick Ratio= (Current Assets- Inventories)/ Current Liabilities</w:t>
      </w:r>
    </w:p>
    <w:p w:rsidR="00712129" w:rsidRPr="00AE35E5" w:rsidRDefault="00712129" w:rsidP="00712129">
      <w:pPr>
        <w:spacing w:line="360" w:lineRule="auto"/>
        <w:jc w:val="both"/>
        <w:rPr>
          <w:rFonts w:ascii="Candara" w:hAnsi="Candara" w:cs="Calibri"/>
          <w:sz w:val="24"/>
          <w:szCs w:val="24"/>
        </w:rPr>
      </w:pPr>
      <w:r w:rsidRPr="00AE35E5">
        <w:rPr>
          <w:rFonts w:ascii="Candara" w:hAnsi="Candara" w:cs="Calibri"/>
          <w:sz w:val="24"/>
          <w:szCs w:val="24"/>
        </w:rPr>
        <w:t>The following table shows the quick ratio data of the two companies-</w:t>
      </w:r>
    </w:p>
    <w:tbl>
      <w:tblPr>
        <w:tblW w:w="8938" w:type="dxa"/>
        <w:jc w:val="center"/>
        <w:tblInd w:w="108" w:type="dxa"/>
        <w:tblBorders>
          <w:top w:val="single" w:sz="24" w:space="0" w:color="auto"/>
          <w:left w:val="single" w:sz="24" w:space="0" w:color="auto"/>
          <w:bottom w:val="single" w:sz="24" w:space="0" w:color="auto"/>
          <w:right w:val="single" w:sz="24" w:space="0" w:color="auto"/>
          <w:insideH w:val="dotted" w:sz="4" w:space="0" w:color="auto"/>
        </w:tblBorders>
        <w:tblLook w:val="0000"/>
      </w:tblPr>
      <w:tblGrid>
        <w:gridCol w:w="1388"/>
        <w:gridCol w:w="1510"/>
        <w:gridCol w:w="1510"/>
        <w:gridCol w:w="1510"/>
        <w:gridCol w:w="1510"/>
        <w:gridCol w:w="1510"/>
      </w:tblGrid>
      <w:tr w:rsidR="00712129" w:rsidRPr="0063732A" w:rsidTr="00A2591C">
        <w:trPr>
          <w:trHeight w:val="422"/>
          <w:jc w:val="center"/>
        </w:trPr>
        <w:tc>
          <w:tcPr>
            <w:tcW w:w="1388" w:type="dxa"/>
            <w:shd w:val="clear" w:color="auto" w:fill="0000FF"/>
            <w:noWrap/>
            <w:vAlign w:val="bottom"/>
          </w:tcPr>
          <w:p w:rsidR="00712129" w:rsidRPr="0063732A" w:rsidRDefault="00712129" w:rsidP="00A2591C">
            <w:pPr>
              <w:spacing w:after="0" w:line="240" w:lineRule="auto"/>
              <w:rPr>
                <w:rFonts w:ascii="Bookman Old Style" w:hAnsi="Bookman Old Style" w:cs="Arial"/>
                <w:b/>
                <w:sz w:val="24"/>
                <w:szCs w:val="24"/>
              </w:rPr>
            </w:pPr>
            <w:r w:rsidRPr="0063732A">
              <w:rPr>
                <w:rFonts w:ascii="Bookman Old Style" w:hAnsi="Bookman Old Style" w:cs="Arial"/>
                <w:b/>
                <w:sz w:val="24"/>
                <w:szCs w:val="24"/>
              </w:rPr>
              <w:t>Company</w:t>
            </w:r>
          </w:p>
        </w:tc>
        <w:tc>
          <w:tcPr>
            <w:tcW w:w="1510" w:type="dxa"/>
            <w:tcBorders>
              <w:bottom w:val="dotted" w:sz="4" w:space="0" w:color="auto"/>
            </w:tcBorders>
            <w:shd w:val="clear" w:color="auto" w:fill="0000FF"/>
            <w:noWrap/>
            <w:vAlign w:val="bottom"/>
          </w:tcPr>
          <w:p w:rsidR="00712129" w:rsidRPr="0063732A" w:rsidRDefault="00712129"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2005</w:t>
            </w:r>
          </w:p>
        </w:tc>
        <w:tc>
          <w:tcPr>
            <w:tcW w:w="1510" w:type="dxa"/>
            <w:tcBorders>
              <w:bottom w:val="dotted" w:sz="4" w:space="0" w:color="auto"/>
            </w:tcBorders>
            <w:shd w:val="clear" w:color="auto" w:fill="0000FF"/>
            <w:noWrap/>
            <w:vAlign w:val="bottom"/>
          </w:tcPr>
          <w:p w:rsidR="00712129" w:rsidRPr="0063732A" w:rsidRDefault="00712129"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2006</w:t>
            </w:r>
          </w:p>
        </w:tc>
        <w:tc>
          <w:tcPr>
            <w:tcW w:w="1510" w:type="dxa"/>
            <w:tcBorders>
              <w:bottom w:val="dotted" w:sz="4" w:space="0" w:color="auto"/>
            </w:tcBorders>
            <w:shd w:val="clear" w:color="auto" w:fill="0000FF"/>
            <w:noWrap/>
            <w:vAlign w:val="bottom"/>
          </w:tcPr>
          <w:p w:rsidR="00712129" w:rsidRPr="0063732A" w:rsidRDefault="00712129"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2007</w:t>
            </w:r>
          </w:p>
        </w:tc>
        <w:tc>
          <w:tcPr>
            <w:tcW w:w="1510" w:type="dxa"/>
            <w:tcBorders>
              <w:bottom w:val="dotted" w:sz="4" w:space="0" w:color="auto"/>
            </w:tcBorders>
            <w:shd w:val="clear" w:color="auto" w:fill="0000FF"/>
            <w:noWrap/>
            <w:vAlign w:val="bottom"/>
          </w:tcPr>
          <w:p w:rsidR="00712129" w:rsidRPr="0063732A" w:rsidRDefault="00712129"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2008</w:t>
            </w:r>
          </w:p>
        </w:tc>
        <w:tc>
          <w:tcPr>
            <w:tcW w:w="1510" w:type="dxa"/>
            <w:tcBorders>
              <w:bottom w:val="dotted" w:sz="4" w:space="0" w:color="auto"/>
            </w:tcBorders>
            <w:shd w:val="clear" w:color="auto" w:fill="0000FF"/>
            <w:noWrap/>
            <w:vAlign w:val="bottom"/>
          </w:tcPr>
          <w:p w:rsidR="00712129" w:rsidRPr="0063732A" w:rsidRDefault="00712129"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2009</w:t>
            </w:r>
          </w:p>
        </w:tc>
      </w:tr>
      <w:tr w:rsidR="00712129" w:rsidRPr="0063732A" w:rsidTr="00A2591C">
        <w:trPr>
          <w:trHeight w:val="422"/>
          <w:jc w:val="center"/>
        </w:trPr>
        <w:tc>
          <w:tcPr>
            <w:tcW w:w="1388" w:type="dxa"/>
            <w:shd w:val="clear" w:color="auto" w:fill="0000FF"/>
            <w:noWrap/>
            <w:vAlign w:val="bottom"/>
          </w:tcPr>
          <w:p w:rsidR="00712129" w:rsidRPr="0063732A" w:rsidRDefault="00712129" w:rsidP="00A2591C">
            <w:pPr>
              <w:spacing w:after="0" w:line="240" w:lineRule="auto"/>
              <w:rPr>
                <w:rFonts w:ascii="Bookman Old Style" w:hAnsi="Bookman Old Style" w:cs="Arial"/>
                <w:b/>
                <w:sz w:val="24"/>
                <w:szCs w:val="24"/>
              </w:rPr>
            </w:pPr>
            <w:r w:rsidRPr="0063732A">
              <w:rPr>
                <w:rFonts w:ascii="Bookman Old Style" w:hAnsi="Bookman Old Style" w:cs="Arial"/>
                <w:b/>
                <w:sz w:val="24"/>
                <w:szCs w:val="24"/>
              </w:rPr>
              <w:t>Bata</w:t>
            </w:r>
          </w:p>
        </w:tc>
        <w:tc>
          <w:tcPr>
            <w:tcW w:w="1510" w:type="dxa"/>
            <w:tcBorders>
              <w:top w:val="dotted" w:sz="4" w:space="0" w:color="auto"/>
              <w:bottom w:val="dotted" w:sz="4" w:space="0" w:color="auto"/>
            </w:tcBorders>
            <w:shd w:val="clear" w:color="auto" w:fill="E0E0E0"/>
            <w:noWrap/>
            <w:vAlign w:val="bottom"/>
          </w:tcPr>
          <w:p w:rsidR="00712129" w:rsidRPr="00856878" w:rsidRDefault="00712129" w:rsidP="00A2591C">
            <w:pPr>
              <w:spacing w:after="0" w:line="240" w:lineRule="auto"/>
              <w:jc w:val="right"/>
              <w:rPr>
                <w:rFonts w:ascii="Bookman Old Style" w:hAnsi="Bookman Old Style" w:cs="Arial"/>
                <w:sz w:val="24"/>
                <w:szCs w:val="24"/>
              </w:rPr>
            </w:pPr>
            <w:r w:rsidRPr="00856878">
              <w:rPr>
                <w:rFonts w:ascii="Bookman Old Style" w:hAnsi="Bookman Old Style" w:cs="Arial"/>
                <w:sz w:val="24"/>
                <w:szCs w:val="24"/>
              </w:rPr>
              <w:t>0.619</w:t>
            </w:r>
          </w:p>
        </w:tc>
        <w:tc>
          <w:tcPr>
            <w:tcW w:w="1510" w:type="dxa"/>
            <w:tcBorders>
              <w:top w:val="dotted" w:sz="4" w:space="0" w:color="auto"/>
              <w:bottom w:val="dotted" w:sz="4" w:space="0" w:color="auto"/>
            </w:tcBorders>
            <w:shd w:val="clear" w:color="auto" w:fill="E0E0E0"/>
            <w:noWrap/>
            <w:vAlign w:val="bottom"/>
          </w:tcPr>
          <w:p w:rsidR="00712129" w:rsidRPr="00856878" w:rsidRDefault="00712129" w:rsidP="00A2591C">
            <w:pPr>
              <w:spacing w:after="0" w:line="240" w:lineRule="auto"/>
              <w:jc w:val="right"/>
              <w:rPr>
                <w:rFonts w:ascii="Bookman Old Style" w:hAnsi="Bookman Old Style" w:cs="Arial"/>
                <w:sz w:val="24"/>
                <w:szCs w:val="24"/>
              </w:rPr>
            </w:pPr>
            <w:r w:rsidRPr="00856878">
              <w:rPr>
                <w:rFonts w:ascii="Bookman Old Style" w:hAnsi="Bookman Old Style" w:cs="Arial"/>
                <w:sz w:val="24"/>
                <w:szCs w:val="24"/>
              </w:rPr>
              <w:t>0.624</w:t>
            </w:r>
          </w:p>
        </w:tc>
        <w:tc>
          <w:tcPr>
            <w:tcW w:w="1510" w:type="dxa"/>
            <w:tcBorders>
              <w:top w:val="dotted" w:sz="4" w:space="0" w:color="auto"/>
              <w:bottom w:val="dotted" w:sz="4" w:space="0" w:color="auto"/>
            </w:tcBorders>
            <w:shd w:val="clear" w:color="auto" w:fill="E0E0E0"/>
            <w:noWrap/>
            <w:vAlign w:val="bottom"/>
          </w:tcPr>
          <w:p w:rsidR="00712129" w:rsidRPr="00856878" w:rsidRDefault="00712129" w:rsidP="00A2591C">
            <w:pPr>
              <w:spacing w:after="0" w:line="240" w:lineRule="auto"/>
              <w:jc w:val="right"/>
              <w:rPr>
                <w:rFonts w:ascii="Bookman Old Style" w:hAnsi="Bookman Old Style" w:cs="Arial"/>
                <w:sz w:val="24"/>
                <w:szCs w:val="24"/>
              </w:rPr>
            </w:pPr>
            <w:r w:rsidRPr="00856878">
              <w:rPr>
                <w:rFonts w:ascii="Bookman Old Style" w:hAnsi="Bookman Old Style" w:cs="Arial"/>
                <w:sz w:val="24"/>
                <w:szCs w:val="24"/>
              </w:rPr>
              <w:t>0.403</w:t>
            </w:r>
          </w:p>
        </w:tc>
        <w:tc>
          <w:tcPr>
            <w:tcW w:w="1510" w:type="dxa"/>
            <w:tcBorders>
              <w:top w:val="dotted" w:sz="4" w:space="0" w:color="auto"/>
              <w:bottom w:val="dotted" w:sz="4" w:space="0" w:color="auto"/>
            </w:tcBorders>
            <w:shd w:val="clear" w:color="auto" w:fill="E0E0E0"/>
            <w:noWrap/>
            <w:vAlign w:val="bottom"/>
          </w:tcPr>
          <w:p w:rsidR="00712129" w:rsidRPr="00856878" w:rsidRDefault="00712129" w:rsidP="00A2591C">
            <w:pPr>
              <w:spacing w:after="0" w:line="240" w:lineRule="auto"/>
              <w:jc w:val="right"/>
              <w:rPr>
                <w:rFonts w:ascii="Bookman Old Style" w:hAnsi="Bookman Old Style" w:cs="Arial"/>
                <w:sz w:val="24"/>
                <w:szCs w:val="24"/>
              </w:rPr>
            </w:pPr>
            <w:r w:rsidRPr="00856878">
              <w:rPr>
                <w:rFonts w:ascii="Bookman Old Style" w:hAnsi="Bookman Old Style" w:cs="Arial"/>
                <w:sz w:val="24"/>
                <w:szCs w:val="24"/>
              </w:rPr>
              <w:t>0.399</w:t>
            </w:r>
          </w:p>
        </w:tc>
        <w:tc>
          <w:tcPr>
            <w:tcW w:w="1510" w:type="dxa"/>
            <w:tcBorders>
              <w:top w:val="dotted" w:sz="4" w:space="0" w:color="auto"/>
              <w:bottom w:val="dotted" w:sz="4" w:space="0" w:color="auto"/>
            </w:tcBorders>
            <w:shd w:val="clear" w:color="auto" w:fill="E0E0E0"/>
            <w:noWrap/>
            <w:vAlign w:val="bottom"/>
          </w:tcPr>
          <w:p w:rsidR="00712129" w:rsidRPr="00856878" w:rsidRDefault="00712129" w:rsidP="00A2591C">
            <w:pPr>
              <w:spacing w:after="0" w:line="240" w:lineRule="auto"/>
              <w:jc w:val="right"/>
              <w:rPr>
                <w:rFonts w:ascii="Bookman Old Style" w:hAnsi="Bookman Old Style" w:cs="Arial"/>
                <w:sz w:val="24"/>
                <w:szCs w:val="24"/>
              </w:rPr>
            </w:pPr>
            <w:r w:rsidRPr="00856878">
              <w:rPr>
                <w:rFonts w:ascii="Bookman Old Style" w:hAnsi="Bookman Old Style" w:cs="Arial"/>
                <w:sz w:val="24"/>
                <w:szCs w:val="24"/>
              </w:rPr>
              <w:t>0.497</w:t>
            </w:r>
          </w:p>
        </w:tc>
      </w:tr>
      <w:tr w:rsidR="00712129" w:rsidRPr="0063732A" w:rsidTr="00A2591C">
        <w:trPr>
          <w:trHeight w:val="422"/>
          <w:jc w:val="center"/>
        </w:trPr>
        <w:tc>
          <w:tcPr>
            <w:tcW w:w="1388" w:type="dxa"/>
            <w:shd w:val="clear" w:color="auto" w:fill="0000FF"/>
            <w:noWrap/>
            <w:vAlign w:val="bottom"/>
          </w:tcPr>
          <w:p w:rsidR="00712129" w:rsidRPr="0063732A" w:rsidRDefault="00712129" w:rsidP="00A2591C">
            <w:pPr>
              <w:spacing w:after="0" w:line="240" w:lineRule="auto"/>
              <w:rPr>
                <w:rFonts w:ascii="Bookman Old Style" w:hAnsi="Bookman Old Style" w:cs="Arial"/>
                <w:b/>
                <w:sz w:val="24"/>
                <w:szCs w:val="24"/>
              </w:rPr>
            </w:pPr>
            <w:r w:rsidRPr="0063732A">
              <w:rPr>
                <w:rFonts w:ascii="Bookman Old Style" w:hAnsi="Bookman Old Style" w:cs="Arial"/>
                <w:b/>
                <w:sz w:val="24"/>
                <w:szCs w:val="24"/>
              </w:rPr>
              <w:t>Apex</w:t>
            </w:r>
          </w:p>
        </w:tc>
        <w:tc>
          <w:tcPr>
            <w:tcW w:w="1510" w:type="dxa"/>
            <w:tcBorders>
              <w:top w:val="dotted" w:sz="4" w:space="0" w:color="auto"/>
              <w:bottom w:val="single" w:sz="24" w:space="0" w:color="auto"/>
            </w:tcBorders>
            <w:shd w:val="clear" w:color="auto" w:fill="C0C0C0"/>
            <w:noWrap/>
            <w:vAlign w:val="bottom"/>
          </w:tcPr>
          <w:p w:rsidR="00712129" w:rsidRPr="00856878" w:rsidRDefault="00712129" w:rsidP="00A2591C">
            <w:pPr>
              <w:spacing w:after="0" w:line="240" w:lineRule="auto"/>
              <w:rPr>
                <w:rFonts w:ascii="Bookman Old Style" w:hAnsi="Bookman Old Style" w:cs="Arial"/>
                <w:sz w:val="24"/>
                <w:szCs w:val="24"/>
              </w:rPr>
            </w:pPr>
          </w:p>
        </w:tc>
        <w:tc>
          <w:tcPr>
            <w:tcW w:w="1510" w:type="dxa"/>
            <w:tcBorders>
              <w:top w:val="dotted" w:sz="4" w:space="0" w:color="auto"/>
              <w:bottom w:val="single" w:sz="24" w:space="0" w:color="auto"/>
            </w:tcBorders>
            <w:shd w:val="clear" w:color="auto" w:fill="C0C0C0"/>
            <w:noWrap/>
            <w:vAlign w:val="bottom"/>
          </w:tcPr>
          <w:p w:rsidR="00712129" w:rsidRPr="00856878" w:rsidRDefault="00712129"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0.503</w:t>
            </w:r>
          </w:p>
        </w:tc>
        <w:tc>
          <w:tcPr>
            <w:tcW w:w="1510" w:type="dxa"/>
            <w:tcBorders>
              <w:top w:val="dotted" w:sz="4" w:space="0" w:color="auto"/>
              <w:bottom w:val="single" w:sz="24" w:space="0" w:color="auto"/>
            </w:tcBorders>
            <w:shd w:val="clear" w:color="auto" w:fill="C0C0C0"/>
            <w:noWrap/>
            <w:vAlign w:val="bottom"/>
          </w:tcPr>
          <w:p w:rsidR="00712129" w:rsidRPr="00856878" w:rsidRDefault="00712129"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0.581</w:t>
            </w:r>
          </w:p>
        </w:tc>
        <w:tc>
          <w:tcPr>
            <w:tcW w:w="1510" w:type="dxa"/>
            <w:tcBorders>
              <w:top w:val="dotted" w:sz="4" w:space="0" w:color="auto"/>
              <w:bottom w:val="single" w:sz="24" w:space="0" w:color="auto"/>
            </w:tcBorders>
            <w:shd w:val="clear" w:color="auto" w:fill="C0C0C0"/>
            <w:noWrap/>
            <w:vAlign w:val="bottom"/>
          </w:tcPr>
          <w:p w:rsidR="00712129" w:rsidRPr="00856878" w:rsidRDefault="00712129"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0.591</w:t>
            </w:r>
          </w:p>
        </w:tc>
        <w:tc>
          <w:tcPr>
            <w:tcW w:w="1510" w:type="dxa"/>
            <w:tcBorders>
              <w:top w:val="dotted" w:sz="4" w:space="0" w:color="auto"/>
              <w:bottom w:val="single" w:sz="24" w:space="0" w:color="auto"/>
            </w:tcBorders>
            <w:shd w:val="clear" w:color="auto" w:fill="C0C0C0"/>
            <w:noWrap/>
            <w:vAlign w:val="bottom"/>
          </w:tcPr>
          <w:p w:rsidR="00712129" w:rsidRPr="00856878" w:rsidRDefault="00712129"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0.583</w:t>
            </w:r>
          </w:p>
        </w:tc>
      </w:tr>
    </w:tbl>
    <w:p w:rsidR="006306E1" w:rsidRDefault="006306E1" w:rsidP="00712129">
      <w:pPr>
        <w:rPr>
          <w:rFonts w:ascii="Candara" w:hAnsi="Candara"/>
          <w:sz w:val="24"/>
          <w:szCs w:val="24"/>
        </w:rPr>
      </w:pPr>
    </w:p>
    <w:p w:rsidR="00712129" w:rsidRDefault="00712129" w:rsidP="00712129">
      <w:pPr>
        <w:rPr>
          <w:rFonts w:ascii="Candara" w:hAnsi="Candara"/>
          <w:sz w:val="24"/>
          <w:szCs w:val="24"/>
        </w:rPr>
      </w:pPr>
    </w:p>
    <w:p w:rsidR="00712129" w:rsidRDefault="00712129" w:rsidP="00712129">
      <w:pPr>
        <w:rPr>
          <w:rFonts w:ascii="Candara" w:hAnsi="Candara"/>
          <w:sz w:val="24"/>
          <w:szCs w:val="24"/>
        </w:rPr>
      </w:pPr>
    </w:p>
    <w:p w:rsidR="00712129" w:rsidRPr="00D83AE9" w:rsidRDefault="00712129" w:rsidP="00712129">
      <w:pPr>
        <w:spacing w:line="360" w:lineRule="auto"/>
        <w:jc w:val="both"/>
        <w:rPr>
          <w:rFonts w:ascii="Candara" w:hAnsi="Candara"/>
          <w:sz w:val="24"/>
          <w:szCs w:val="24"/>
        </w:rPr>
      </w:pPr>
      <w:r w:rsidRPr="00D83AE9">
        <w:rPr>
          <w:rFonts w:ascii="Candara" w:hAnsi="Candara"/>
          <w:noProof/>
          <w:sz w:val="24"/>
          <w:szCs w:val="24"/>
        </w:rPr>
        <w:lastRenderedPageBreak/>
        <w:drawing>
          <wp:anchor distT="0" distB="0" distL="114300" distR="114300" simplePos="0" relativeHeight="251662336" behindDoc="1" locked="0" layoutInCell="1" allowOverlap="1">
            <wp:simplePos x="0" y="0"/>
            <wp:positionH relativeFrom="column">
              <wp:posOffset>85725</wp:posOffset>
            </wp:positionH>
            <wp:positionV relativeFrom="paragraph">
              <wp:posOffset>3057525</wp:posOffset>
            </wp:positionV>
            <wp:extent cx="5581650" cy="2895600"/>
            <wp:effectExtent l="57150" t="38100" r="38100" b="19050"/>
            <wp:wrapNone/>
            <wp:docPr id="571"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2">
                      <a:grayscl/>
                    </a:blip>
                    <a:srcRect/>
                    <a:stretch>
                      <a:fillRect/>
                    </a:stretch>
                  </pic:blipFill>
                  <pic:spPr bwMode="auto">
                    <a:xfrm>
                      <a:off x="0" y="0"/>
                      <a:ext cx="5581650" cy="2895600"/>
                    </a:xfrm>
                    <a:prstGeom prst="rect">
                      <a:avLst/>
                    </a:prstGeom>
                    <a:noFill/>
                    <a:ln w="38100" cmpd="thinThick">
                      <a:solidFill>
                        <a:srgbClr val="000000"/>
                      </a:solidFill>
                      <a:miter lim="800000"/>
                      <a:headEnd/>
                      <a:tailEnd/>
                    </a:ln>
                    <a:effectLst/>
                  </pic:spPr>
                </pic:pic>
              </a:graphicData>
            </a:graphic>
          </wp:anchor>
        </w:drawing>
      </w:r>
      <w:r w:rsidRPr="00D83AE9">
        <w:rPr>
          <w:rFonts w:ascii="Candara" w:hAnsi="Candara"/>
          <w:sz w:val="24"/>
          <w:szCs w:val="24"/>
        </w:rPr>
        <w:t>Compared to the benchmark of quick ratio 1:1 is ideal for a company. The trend of quick ratio of BATA Shows that the ratio has gown down in 2007 due to the increase of inventories is about 32.65% respect to year of 2006. On the other hand, rival firm APEX is doing better compared to BATA in 2007.Considering the year 2006 to 2008 liabilities increase about 24.35% which indicates huge investment and declining the quick ratio. One more time, this is not a bad news for BATA because company will get benefit in future in this inflationary economy. As a consequence, quick ratio is increasing up to 2009 for BATA but rival firm is playing opposite role (i.e. stable quick ratio). This indicates the good ability of BATA to meet its short-term obligations with its own liquid assets.</w:t>
      </w:r>
    </w:p>
    <w:p w:rsidR="00712129" w:rsidRPr="003B5F36" w:rsidRDefault="00712129" w:rsidP="00712129">
      <w:pPr>
        <w:jc w:val="center"/>
        <w:rPr>
          <w:rFonts w:ascii="Candara" w:hAnsi="Candara"/>
          <w:sz w:val="24"/>
          <w:szCs w:val="24"/>
        </w:rPr>
      </w:pPr>
    </w:p>
    <w:p w:rsidR="00712129" w:rsidRPr="005745B0" w:rsidRDefault="00712129" w:rsidP="00712129">
      <w:pPr>
        <w:rPr>
          <w:rFonts w:ascii="Candara" w:hAnsi="Candara"/>
          <w:sz w:val="24"/>
          <w:szCs w:val="24"/>
        </w:rPr>
      </w:pPr>
    </w:p>
    <w:p w:rsid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712129" w:rsidP="00712129">
      <w:pPr>
        <w:rPr>
          <w:rFonts w:ascii="Candara" w:hAnsi="Candara"/>
          <w:sz w:val="24"/>
          <w:szCs w:val="24"/>
        </w:rPr>
      </w:pPr>
    </w:p>
    <w:p w:rsidR="00712129" w:rsidRPr="00712129" w:rsidRDefault="00670251" w:rsidP="00712129">
      <w:pPr>
        <w:rPr>
          <w:rFonts w:ascii="Candara" w:hAnsi="Candara"/>
          <w:sz w:val="24"/>
          <w:szCs w:val="24"/>
        </w:rPr>
      </w:pPr>
      <w:r>
        <w:rPr>
          <w:rFonts w:ascii="Candara" w:hAnsi="Candara"/>
          <w:noProof/>
          <w:sz w:val="24"/>
          <w:szCs w:val="24"/>
        </w:rPr>
        <w:pict>
          <v:shape id="_x0000_s1042" type="#_x0000_t202" style="position:absolute;margin-left:59.25pt;margin-top:.4pt;width:361.35pt;height:22.25pt;z-index:251661312;mso-width-relative:margin;mso-height-relative:margin" stroked="f">
            <v:textbox style="mso-next-textbox:#_x0000_s1042">
              <w:txbxContent>
                <w:p w:rsidR="00EA1DF1" w:rsidRDefault="00EA1DF1" w:rsidP="00712129">
                  <w:pPr>
                    <w:jc w:val="center"/>
                  </w:pPr>
                  <w:r>
                    <w:t>Figure 2-5: Quick Ratio of BATA and APEX for the years 2005-2009</w:t>
                  </w:r>
                </w:p>
              </w:txbxContent>
            </v:textbox>
          </v:shape>
        </w:pict>
      </w:r>
    </w:p>
    <w:p w:rsidR="00712129" w:rsidRDefault="00712129" w:rsidP="00712129">
      <w:pPr>
        <w:rPr>
          <w:rFonts w:ascii="Candara" w:hAnsi="Candara"/>
          <w:sz w:val="24"/>
          <w:szCs w:val="24"/>
        </w:rPr>
      </w:pPr>
    </w:p>
    <w:p w:rsidR="00712129" w:rsidRDefault="00712129" w:rsidP="00712129">
      <w:pPr>
        <w:rPr>
          <w:rFonts w:ascii="Candara" w:hAnsi="Candara"/>
          <w:sz w:val="24"/>
          <w:szCs w:val="24"/>
        </w:rPr>
      </w:pPr>
    </w:p>
    <w:p w:rsidR="00712129" w:rsidRDefault="00712129" w:rsidP="00712129">
      <w:pPr>
        <w:rPr>
          <w:rFonts w:ascii="Candara" w:hAnsi="Candara"/>
          <w:sz w:val="24"/>
          <w:szCs w:val="24"/>
        </w:rPr>
      </w:pPr>
    </w:p>
    <w:p w:rsidR="00712129" w:rsidRDefault="00712129" w:rsidP="00712129">
      <w:pPr>
        <w:rPr>
          <w:rFonts w:ascii="Candara" w:hAnsi="Candara"/>
          <w:sz w:val="24"/>
          <w:szCs w:val="24"/>
        </w:rPr>
      </w:pPr>
    </w:p>
    <w:p w:rsidR="00712129" w:rsidRDefault="00712129" w:rsidP="00712129">
      <w:pPr>
        <w:rPr>
          <w:rFonts w:ascii="Candara" w:hAnsi="Candara"/>
          <w:sz w:val="24"/>
          <w:szCs w:val="24"/>
        </w:rPr>
      </w:pPr>
    </w:p>
    <w:p w:rsidR="00712129" w:rsidRDefault="00712129" w:rsidP="00712129">
      <w:pPr>
        <w:rPr>
          <w:rFonts w:ascii="Candara" w:hAnsi="Candara"/>
          <w:sz w:val="24"/>
          <w:szCs w:val="24"/>
        </w:rPr>
      </w:pPr>
    </w:p>
    <w:p w:rsidR="00AE35E5" w:rsidRDefault="00AE35E5" w:rsidP="00FA5577">
      <w:pPr>
        <w:spacing w:line="360" w:lineRule="auto"/>
        <w:jc w:val="both"/>
        <w:rPr>
          <w:rFonts w:ascii="Times New Roman" w:hAnsi="Times New Roman"/>
          <w:b/>
          <w:color w:val="008000"/>
          <w:sz w:val="24"/>
        </w:rPr>
      </w:pPr>
    </w:p>
    <w:p w:rsidR="00FA5577" w:rsidRPr="00AE35E5" w:rsidRDefault="00FA5577" w:rsidP="00AE35E5">
      <w:pPr>
        <w:spacing w:line="360" w:lineRule="auto"/>
        <w:jc w:val="both"/>
        <w:rPr>
          <w:rFonts w:ascii="Candara" w:hAnsi="Candara"/>
          <w:i/>
          <w:iCs/>
          <w:sz w:val="24"/>
          <w:szCs w:val="24"/>
        </w:rPr>
      </w:pPr>
      <w:r w:rsidRPr="00AE35E5">
        <w:rPr>
          <w:rFonts w:ascii="Candara" w:hAnsi="Candara"/>
          <w:b/>
          <w:sz w:val="24"/>
          <w:szCs w:val="24"/>
        </w:rPr>
        <w:lastRenderedPageBreak/>
        <w:t>Cash Ratio</w:t>
      </w:r>
    </w:p>
    <w:p w:rsidR="00FA5577" w:rsidRPr="00AE35E5" w:rsidRDefault="00FA5577" w:rsidP="00AE35E5">
      <w:pPr>
        <w:spacing w:line="360" w:lineRule="auto"/>
        <w:jc w:val="both"/>
        <w:rPr>
          <w:rFonts w:ascii="Candara" w:hAnsi="Candara"/>
          <w:sz w:val="24"/>
          <w:szCs w:val="24"/>
        </w:rPr>
      </w:pPr>
      <w:r w:rsidRPr="00AE35E5">
        <w:rPr>
          <w:rFonts w:ascii="Candara" w:hAnsi="Candara"/>
          <w:sz w:val="24"/>
          <w:szCs w:val="24"/>
        </w:rPr>
        <w:t>Cash Ratio is the ratio of a company's total cash and cash equivalents to its current liabilities. The cash ratio is most commonly used as a measure of company liquidity. It can determine how quickly the company can repay its short-term debt. It shows cash solvency of the firm. We can find cash ratio in the following way.</w:t>
      </w:r>
    </w:p>
    <w:p w:rsidR="00FA5577" w:rsidRPr="00AE35E5" w:rsidRDefault="00FA5577" w:rsidP="00AE35E5">
      <w:pPr>
        <w:spacing w:line="360" w:lineRule="auto"/>
        <w:jc w:val="center"/>
        <w:rPr>
          <w:rFonts w:ascii="Candara" w:hAnsi="Candara"/>
          <w:b/>
          <w:sz w:val="24"/>
          <w:szCs w:val="24"/>
        </w:rPr>
      </w:pPr>
      <w:r w:rsidRPr="00AE35E5">
        <w:rPr>
          <w:rFonts w:ascii="Candara" w:hAnsi="Candara"/>
          <w:b/>
          <w:sz w:val="24"/>
          <w:szCs w:val="24"/>
        </w:rPr>
        <w:t>Cash Ratio = Cash/Current Liabilities</w:t>
      </w:r>
    </w:p>
    <w:tbl>
      <w:tblPr>
        <w:tblW w:w="8938" w:type="dxa"/>
        <w:jc w:val="center"/>
        <w:tblInd w:w="108" w:type="dxa"/>
        <w:tblBorders>
          <w:top w:val="single" w:sz="24" w:space="0" w:color="auto"/>
          <w:left w:val="single" w:sz="24" w:space="0" w:color="auto"/>
          <w:bottom w:val="single" w:sz="24" w:space="0" w:color="auto"/>
          <w:right w:val="single" w:sz="24" w:space="0" w:color="auto"/>
          <w:insideH w:val="dotted" w:sz="4" w:space="0" w:color="auto"/>
        </w:tblBorders>
        <w:tblLook w:val="0000"/>
      </w:tblPr>
      <w:tblGrid>
        <w:gridCol w:w="1388"/>
        <w:gridCol w:w="1510"/>
        <w:gridCol w:w="1510"/>
        <w:gridCol w:w="1510"/>
        <w:gridCol w:w="1510"/>
        <w:gridCol w:w="1510"/>
      </w:tblGrid>
      <w:tr w:rsidR="007A0810" w:rsidRPr="0063732A" w:rsidTr="00A2591C">
        <w:trPr>
          <w:trHeight w:val="422"/>
          <w:jc w:val="center"/>
        </w:trPr>
        <w:tc>
          <w:tcPr>
            <w:tcW w:w="1388" w:type="dxa"/>
            <w:shd w:val="clear" w:color="auto" w:fill="0000FF"/>
            <w:noWrap/>
            <w:vAlign w:val="bottom"/>
          </w:tcPr>
          <w:p w:rsidR="007A0810" w:rsidRPr="0063732A" w:rsidRDefault="007A0810" w:rsidP="00A2591C">
            <w:pPr>
              <w:spacing w:after="0" w:line="240" w:lineRule="auto"/>
              <w:rPr>
                <w:rFonts w:ascii="Bookman Old Style" w:hAnsi="Bookman Old Style" w:cs="Arial"/>
                <w:b/>
                <w:sz w:val="24"/>
                <w:szCs w:val="24"/>
              </w:rPr>
            </w:pPr>
            <w:r w:rsidRPr="0063732A">
              <w:rPr>
                <w:rFonts w:ascii="Bookman Old Style" w:hAnsi="Bookman Old Style" w:cs="Arial"/>
                <w:b/>
                <w:sz w:val="24"/>
                <w:szCs w:val="24"/>
              </w:rPr>
              <w:t>Company</w:t>
            </w:r>
          </w:p>
        </w:tc>
        <w:tc>
          <w:tcPr>
            <w:tcW w:w="1510" w:type="dxa"/>
            <w:tcBorders>
              <w:bottom w:val="dotted" w:sz="4" w:space="0" w:color="auto"/>
            </w:tcBorders>
            <w:shd w:val="clear" w:color="auto" w:fill="0000FF"/>
            <w:noWrap/>
            <w:vAlign w:val="bottom"/>
          </w:tcPr>
          <w:p w:rsidR="007A0810" w:rsidRPr="0063732A" w:rsidRDefault="007A0810"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2005</w:t>
            </w:r>
          </w:p>
        </w:tc>
        <w:tc>
          <w:tcPr>
            <w:tcW w:w="1510" w:type="dxa"/>
            <w:tcBorders>
              <w:bottom w:val="dotted" w:sz="4" w:space="0" w:color="auto"/>
            </w:tcBorders>
            <w:shd w:val="clear" w:color="auto" w:fill="0000FF"/>
            <w:noWrap/>
            <w:vAlign w:val="bottom"/>
          </w:tcPr>
          <w:p w:rsidR="007A0810" w:rsidRPr="0063732A" w:rsidRDefault="007A0810"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2006</w:t>
            </w:r>
          </w:p>
        </w:tc>
        <w:tc>
          <w:tcPr>
            <w:tcW w:w="1510" w:type="dxa"/>
            <w:tcBorders>
              <w:bottom w:val="dotted" w:sz="4" w:space="0" w:color="auto"/>
            </w:tcBorders>
            <w:shd w:val="clear" w:color="auto" w:fill="0000FF"/>
            <w:noWrap/>
            <w:vAlign w:val="bottom"/>
          </w:tcPr>
          <w:p w:rsidR="007A0810" w:rsidRPr="0063732A" w:rsidRDefault="007A0810"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2007</w:t>
            </w:r>
          </w:p>
        </w:tc>
        <w:tc>
          <w:tcPr>
            <w:tcW w:w="1510" w:type="dxa"/>
            <w:tcBorders>
              <w:bottom w:val="dotted" w:sz="4" w:space="0" w:color="auto"/>
            </w:tcBorders>
            <w:shd w:val="clear" w:color="auto" w:fill="0000FF"/>
            <w:noWrap/>
            <w:vAlign w:val="bottom"/>
          </w:tcPr>
          <w:p w:rsidR="007A0810" w:rsidRPr="0063732A" w:rsidRDefault="007A0810"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2008</w:t>
            </w:r>
          </w:p>
        </w:tc>
        <w:tc>
          <w:tcPr>
            <w:tcW w:w="1510" w:type="dxa"/>
            <w:tcBorders>
              <w:bottom w:val="dotted" w:sz="4" w:space="0" w:color="auto"/>
            </w:tcBorders>
            <w:shd w:val="clear" w:color="auto" w:fill="0000FF"/>
            <w:noWrap/>
            <w:vAlign w:val="bottom"/>
          </w:tcPr>
          <w:p w:rsidR="007A0810" w:rsidRPr="0063732A" w:rsidRDefault="007A0810" w:rsidP="00A2591C">
            <w:pPr>
              <w:spacing w:after="0" w:line="240" w:lineRule="auto"/>
              <w:jc w:val="right"/>
              <w:rPr>
                <w:rFonts w:ascii="Bookman Old Style" w:hAnsi="Bookman Old Style" w:cs="Arial"/>
                <w:b/>
                <w:sz w:val="24"/>
                <w:szCs w:val="24"/>
              </w:rPr>
            </w:pPr>
            <w:r w:rsidRPr="0063732A">
              <w:rPr>
                <w:rFonts w:ascii="Bookman Old Style" w:hAnsi="Bookman Old Style" w:cs="Arial"/>
                <w:b/>
                <w:sz w:val="24"/>
                <w:szCs w:val="24"/>
              </w:rPr>
              <w:t>2009</w:t>
            </w:r>
          </w:p>
        </w:tc>
      </w:tr>
      <w:tr w:rsidR="007A0810" w:rsidRPr="0063732A" w:rsidTr="00A2591C">
        <w:trPr>
          <w:trHeight w:val="422"/>
          <w:jc w:val="center"/>
        </w:trPr>
        <w:tc>
          <w:tcPr>
            <w:tcW w:w="1388" w:type="dxa"/>
            <w:shd w:val="clear" w:color="auto" w:fill="0000FF"/>
            <w:noWrap/>
            <w:vAlign w:val="bottom"/>
          </w:tcPr>
          <w:p w:rsidR="007A0810" w:rsidRPr="0063732A" w:rsidRDefault="007A0810" w:rsidP="00A2591C">
            <w:pPr>
              <w:spacing w:after="0" w:line="240" w:lineRule="auto"/>
              <w:rPr>
                <w:rFonts w:ascii="Bookman Old Style" w:hAnsi="Bookman Old Style" w:cs="Arial"/>
                <w:b/>
                <w:sz w:val="24"/>
                <w:szCs w:val="24"/>
              </w:rPr>
            </w:pPr>
            <w:r w:rsidRPr="0063732A">
              <w:rPr>
                <w:rFonts w:ascii="Bookman Old Style" w:hAnsi="Bookman Old Style" w:cs="Arial"/>
                <w:b/>
                <w:sz w:val="24"/>
                <w:szCs w:val="24"/>
              </w:rPr>
              <w:t>Bata</w:t>
            </w:r>
          </w:p>
        </w:tc>
        <w:tc>
          <w:tcPr>
            <w:tcW w:w="1510" w:type="dxa"/>
            <w:tcBorders>
              <w:top w:val="dotted" w:sz="4" w:space="0" w:color="auto"/>
              <w:bottom w:val="dotted" w:sz="4" w:space="0" w:color="auto"/>
            </w:tcBorders>
            <w:shd w:val="clear" w:color="auto" w:fill="E0E0E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32%</w:t>
            </w:r>
          </w:p>
        </w:tc>
        <w:tc>
          <w:tcPr>
            <w:tcW w:w="1510" w:type="dxa"/>
            <w:tcBorders>
              <w:top w:val="dotted" w:sz="4" w:space="0" w:color="auto"/>
              <w:bottom w:val="dotted" w:sz="4" w:space="0" w:color="auto"/>
            </w:tcBorders>
            <w:shd w:val="clear" w:color="auto" w:fill="E0E0E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37%</w:t>
            </w:r>
          </w:p>
        </w:tc>
        <w:tc>
          <w:tcPr>
            <w:tcW w:w="1510" w:type="dxa"/>
            <w:tcBorders>
              <w:top w:val="dotted" w:sz="4" w:space="0" w:color="auto"/>
              <w:bottom w:val="dotted" w:sz="4" w:space="0" w:color="auto"/>
            </w:tcBorders>
            <w:shd w:val="clear" w:color="auto" w:fill="E0E0E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23%</w:t>
            </w:r>
          </w:p>
        </w:tc>
        <w:tc>
          <w:tcPr>
            <w:tcW w:w="1510" w:type="dxa"/>
            <w:tcBorders>
              <w:top w:val="dotted" w:sz="4" w:space="0" w:color="auto"/>
              <w:bottom w:val="dotted" w:sz="4" w:space="0" w:color="auto"/>
            </w:tcBorders>
            <w:shd w:val="clear" w:color="auto" w:fill="E0E0E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19%</w:t>
            </w:r>
          </w:p>
        </w:tc>
        <w:tc>
          <w:tcPr>
            <w:tcW w:w="1510" w:type="dxa"/>
            <w:tcBorders>
              <w:top w:val="dotted" w:sz="4" w:space="0" w:color="auto"/>
              <w:bottom w:val="dotted" w:sz="4" w:space="0" w:color="auto"/>
            </w:tcBorders>
            <w:shd w:val="clear" w:color="auto" w:fill="E0E0E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24%</w:t>
            </w:r>
          </w:p>
        </w:tc>
      </w:tr>
      <w:tr w:rsidR="007A0810" w:rsidRPr="0063732A" w:rsidTr="00A2591C">
        <w:trPr>
          <w:trHeight w:val="422"/>
          <w:jc w:val="center"/>
        </w:trPr>
        <w:tc>
          <w:tcPr>
            <w:tcW w:w="1388" w:type="dxa"/>
            <w:shd w:val="clear" w:color="auto" w:fill="0000FF"/>
            <w:noWrap/>
            <w:vAlign w:val="bottom"/>
          </w:tcPr>
          <w:p w:rsidR="007A0810" w:rsidRPr="0063732A" w:rsidRDefault="007A0810" w:rsidP="00A2591C">
            <w:pPr>
              <w:spacing w:after="0" w:line="240" w:lineRule="auto"/>
              <w:rPr>
                <w:rFonts w:ascii="Bookman Old Style" w:hAnsi="Bookman Old Style" w:cs="Arial"/>
                <w:b/>
                <w:sz w:val="24"/>
                <w:szCs w:val="24"/>
              </w:rPr>
            </w:pPr>
            <w:r w:rsidRPr="0063732A">
              <w:rPr>
                <w:rFonts w:ascii="Bookman Old Style" w:hAnsi="Bookman Old Style" w:cs="Arial"/>
                <w:b/>
                <w:sz w:val="24"/>
                <w:szCs w:val="24"/>
              </w:rPr>
              <w:t>Apex</w:t>
            </w:r>
          </w:p>
        </w:tc>
        <w:tc>
          <w:tcPr>
            <w:tcW w:w="1510" w:type="dxa"/>
            <w:tcBorders>
              <w:top w:val="dotted" w:sz="4" w:space="0" w:color="auto"/>
              <w:bottom w:val="single" w:sz="24" w:space="0" w:color="auto"/>
            </w:tcBorders>
            <w:shd w:val="clear" w:color="auto" w:fill="C0C0C0"/>
            <w:noWrap/>
            <w:vAlign w:val="bottom"/>
          </w:tcPr>
          <w:p w:rsidR="007A0810" w:rsidRPr="00856878" w:rsidRDefault="007A0810" w:rsidP="00A2591C">
            <w:pPr>
              <w:spacing w:after="0" w:line="240" w:lineRule="auto"/>
              <w:rPr>
                <w:rFonts w:ascii="Bookman Old Style" w:hAnsi="Bookman Old Style" w:cs="Arial"/>
                <w:sz w:val="24"/>
                <w:szCs w:val="24"/>
              </w:rPr>
            </w:pPr>
          </w:p>
        </w:tc>
        <w:tc>
          <w:tcPr>
            <w:tcW w:w="1510" w:type="dxa"/>
            <w:tcBorders>
              <w:top w:val="dotted" w:sz="4" w:space="0" w:color="auto"/>
              <w:bottom w:val="single" w:sz="24" w:space="0" w:color="auto"/>
            </w:tcBorders>
            <w:shd w:val="clear" w:color="auto" w:fill="C0C0C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6%</w:t>
            </w:r>
          </w:p>
        </w:tc>
        <w:tc>
          <w:tcPr>
            <w:tcW w:w="1510" w:type="dxa"/>
            <w:tcBorders>
              <w:top w:val="dotted" w:sz="4" w:space="0" w:color="auto"/>
              <w:bottom w:val="single" w:sz="24" w:space="0" w:color="auto"/>
            </w:tcBorders>
            <w:shd w:val="clear" w:color="auto" w:fill="C0C0C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4.5%</w:t>
            </w:r>
          </w:p>
        </w:tc>
        <w:tc>
          <w:tcPr>
            <w:tcW w:w="1510" w:type="dxa"/>
            <w:tcBorders>
              <w:top w:val="dotted" w:sz="4" w:space="0" w:color="auto"/>
              <w:bottom w:val="single" w:sz="24" w:space="0" w:color="auto"/>
            </w:tcBorders>
            <w:shd w:val="clear" w:color="auto" w:fill="C0C0C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5%</w:t>
            </w:r>
          </w:p>
        </w:tc>
        <w:tc>
          <w:tcPr>
            <w:tcW w:w="1510" w:type="dxa"/>
            <w:tcBorders>
              <w:top w:val="dotted" w:sz="4" w:space="0" w:color="auto"/>
              <w:bottom w:val="single" w:sz="24" w:space="0" w:color="auto"/>
            </w:tcBorders>
            <w:shd w:val="clear" w:color="auto" w:fill="C0C0C0"/>
            <w:noWrap/>
            <w:vAlign w:val="bottom"/>
          </w:tcPr>
          <w:p w:rsidR="007A0810" w:rsidRPr="00856878" w:rsidRDefault="007A0810"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2%</w:t>
            </w:r>
          </w:p>
        </w:tc>
      </w:tr>
    </w:tbl>
    <w:p w:rsidR="00FA5577" w:rsidRPr="00AE35E5" w:rsidRDefault="00FA5577" w:rsidP="00DA7E00">
      <w:pPr>
        <w:spacing w:line="360" w:lineRule="auto"/>
        <w:jc w:val="both"/>
        <w:rPr>
          <w:rFonts w:ascii="Candara" w:hAnsi="Candara"/>
          <w:b/>
          <w:sz w:val="24"/>
          <w:szCs w:val="24"/>
        </w:rPr>
      </w:pPr>
    </w:p>
    <w:p w:rsidR="006F5EF1" w:rsidRPr="00AE35E5" w:rsidRDefault="006F5EF1" w:rsidP="00DA7E00">
      <w:pPr>
        <w:spacing w:line="360" w:lineRule="auto"/>
        <w:jc w:val="both"/>
        <w:rPr>
          <w:rFonts w:ascii="Candara" w:hAnsi="Candara" w:cs="Calibri"/>
          <w:sz w:val="24"/>
          <w:szCs w:val="24"/>
        </w:rPr>
      </w:pPr>
      <w:r w:rsidRPr="00AE35E5">
        <w:rPr>
          <w:rFonts w:ascii="Candara" w:hAnsi="Candara"/>
          <w:sz w:val="24"/>
          <w:szCs w:val="24"/>
        </w:rPr>
        <w:t>From the above table, we can see that normally the cash ratio of BATA is higher compared to APEX, which reflects that BATA has higher cash to meet its current liabilities.</w:t>
      </w:r>
      <w:r w:rsidR="00CE1BBB" w:rsidRPr="00AE35E5">
        <w:rPr>
          <w:rFonts w:ascii="Candara" w:hAnsi="Candara"/>
          <w:sz w:val="24"/>
          <w:szCs w:val="24"/>
        </w:rPr>
        <w:t xml:space="preserve"> Though cash ratio below 30% is considered as “point to make attention” but BATA have significantly better cash ratio compared to his main rival APEX all through the last four years. Point to be noted that BATA started its journey on 1962 where APEX Shoe started its journey on 1990 in Bangladesh.</w:t>
      </w:r>
    </w:p>
    <w:p w:rsidR="00FA5577" w:rsidRDefault="005D507B" w:rsidP="00DA7E00">
      <w:pPr>
        <w:spacing w:line="360" w:lineRule="auto"/>
        <w:jc w:val="both"/>
        <w:rPr>
          <w:rFonts w:ascii="Bookman Old Style" w:hAnsi="Bookman Old Style"/>
          <w:b/>
          <w:sz w:val="28"/>
          <w:szCs w:val="28"/>
        </w:rPr>
      </w:pPr>
      <w:r>
        <w:rPr>
          <w:rFonts w:ascii="Bookman Old Style" w:hAnsi="Bookman Old Style"/>
          <w:b/>
          <w:noProof/>
          <w:sz w:val="28"/>
          <w:szCs w:val="28"/>
        </w:rPr>
        <w:drawing>
          <wp:anchor distT="0" distB="0" distL="114300" distR="114300" simplePos="0" relativeHeight="251699200" behindDoc="1" locked="0" layoutInCell="1" allowOverlap="1">
            <wp:simplePos x="0" y="0"/>
            <wp:positionH relativeFrom="column">
              <wp:posOffset>657225</wp:posOffset>
            </wp:positionH>
            <wp:positionV relativeFrom="paragraph">
              <wp:posOffset>245110</wp:posOffset>
            </wp:positionV>
            <wp:extent cx="4657725" cy="2790825"/>
            <wp:effectExtent l="19050" t="0" r="9525" b="0"/>
            <wp:wrapNone/>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FA5577" w:rsidRDefault="00FA5577" w:rsidP="00DA7E00">
      <w:pPr>
        <w:spacing w:line="360" w:lineRule="auto"/>
        <w:jc w:val="both"/>
        <w:rPr>
          <w:rFonts w:ascii="Bookman Old Style" w:hAnsi="Bookman Old Style"/>
          <w:b/>
          <w:sz w:val="28"/>
          <w:szCs w:val="28"/>
        </w:rPr>
      </w:pPr>
    </w:p>
    <w:p w:rsidR="00FA5577" w:rsidRDefault="00FA5577" w:rsidP="00DA7E00">
      <w:pPr>
        <w:spacing w:line="360" w:lineRule="auto"/>
        <w:jc w:val="both"/>
        <w:rPr>
          <w:rFonts w:ascii="Bookman Old Style" w:hAnsi="Bookman Old Style"/>
          <w:b/>
          <w:sz w:val="28"/>
          <w:szCs w:val="28"/>
        </w:rPr>
      </w:pPr>
    </w:p>
    <w:p w:rsidR="00FA5577" w:rsidRDefault="00FA5577" w:rsidP="00DA7E00">
      <w:pPr>
        <w:spacing w:line="360" w:lineRule="auto"/>
        <w:jc w:val="both"/>
        <w:rPr>
          <w:rFonts w:ascii="Bookman Old Style" w:hAnsi="Bookman Old Style"/>
          <w:b/>
          <w:sz w:val="28"/>
          <w:szCs w:val="28"/>
        </w:rPr>
      </w:pPr>
    </w:p>
    <w:p w:rsidR="00DF57ED" w:rsidRDefault="00DF57ED" w:rsidP="00DA7E00">
      <w:pPr>
        <w:spacing w:line="360" w:lineRule="auto"/>
        <w:jc w:val="both"/>
        <w:rPr>
          <w:rFonts w:ascii="Bookman Old Style" w:hAnsi="Bookman Old Style"/>
          <w:b/>
          <w:sz w:val="28"/>
          <w:szCs w:val="28"/>
        </w:rPr>
      </w:pPr>
    </w:p>
    <w:p w:rsidR="00DF57ED" w:rsidRDefault="00DF57ED" w:rsidP="00DA7E00">
      <w:pPr>
        <w:spacing w:line="360" w:lineRule="auto"/>
        <w:jc w:val="both"/>
        <w:rPr>
          <w:rFonts w:ascii="Bookman Old Style" w:hAnsi="Bookman Old Style"/>
          <w:b/>
          <w:sz w:val="28"/>
          <w:szCs w:val="28"/>
        </w:rPr>
      </w:pPr>
    </w:p>
    <w:p w:rsidR="00DF57ED" w:rsidRDefault="00DF57ED" w:rsidP="00DA7E00">
      <w:pPr>
        <w:spacing w:line="360" w:lineRule="auto"/>
        <w:jc w:val="both"/>
        <w:rPr>
          <w:rFonts w:ascii="Bookman Old Style" w:hAnsi="Bookman Old Style"/>
          <w:b/>
          <w:sz w:val="28"/>
          <w:szCs w:val="28"/>
        </w:rPr>
      </w:pPr>
    </w:p>
    <w:p w:rsidR="00DF57ED" w:rsidRDefault="00DF57ED" w:rsidP="00DA7E00">
      <w:pPr>
        <w:spacing w:line="360" w:lineRule="auto"/>
        <w:jc w:val="both"/>
        <w:rPr>
          <w:rFonts w:ascii="Bookman Old Style" w:hAnsi="Bookman Old Style"/>
          <w:b/>
          <w:sz w:val="28"/>
          <w:szCs w:val="28"/>
        </w:rPr>
      </w:pPr>
    </w:p>
    <w:p w:rsidR="00AE35E5" w:rsidRDefault="00AE35E5" w:rsidP="00DA7E00">
      <w:pPr>
        <w:spacing w:line="360" w:lineRule="auto"/>
        <w:jc w:val="both"/>
        <w:rPr>
          <w:rFonts w:ascii="Candara" w:hAnsi="Candara"/>
          <w:b/>
          <w:sz w:val="24"/>
          <w:szCs w:val="24"/>
        </w:rPr>
      </w:pPr>
    </w:p>
    <w:p w:rsidR="00DA7E00" w:rsidRPr="00AE35E5" w:rsidRDefault="00DA7E00" w:rsidP="00DA7E00">
      <w:pPr>
        <w:spacing w:line="360" w:lineRule="auto"/>
        <w:jc w:val="both"/>
        <w:rPr>
          <w:rFonts w:ascii="Candara" w:hAnsi="Candara"/>
          <w:sz w:val="24"/>
          <w:szCs w:val="24"/>
        </w:rPr>
      </w:pPr>
      <w:r w:rsidRPr="00AE35E5">
        <w:rPr>
          <w:rFonts w:ascii="Candara" w:hAnsi="Candara"/>
          <w:b/>
          <w:sz w:val="24"/>
          <w:szCs w:val="24"/>
        </w:rPr>
        <w:lastRenderedPageBreak/>
        <w:t>2</w:t>
      </w:r>
      <w:r w:rsidR="00AE35E5">
        <w:rPr>
          <w:rFonts w:ascii="Candara" w:hAnsi="Candara"/>
          <w:b/>
          <w:sz w:val="24"/>
          <w:szCs w:val="24"/>
        </w:rPr>
        <w:t>.3.2</w:t>
      </w:r>
      <w:r w:rsidRPr="00AE35E5">
        <w:rPr>
          <w:rFonts w:ascii="Candara" w:hAnsi="Candara"/>
          <w:b/>
          <w:sz w:val="24"/>
          <w:szCs w:val="24"/>
        </w:rPr>
        <w:tab/>
        <w:t>Asset Management Ratio</w:t>
      </w:r>
    </w:p>
    <w:p w:rsidR="00DA7E00" w:rsidRPr="00AE35E5" w:rsidRDefault="00DA7E00" w:rsidP="00DA7E00">
      <w:pPr>
        <w:spacing w:line="360" w:lineRule="auto"/>
        <w:jc w:val="both"/>
        <w:rPr>
          <w:rFonts w:ascii="Candara" w:hAnsi="Candara"/>
          <w:i/>
          <w:sz w:val="24"/>
          <w:szCs w:val="24"/>
        </w:rPr>
      </w:pPr>
      <w:r w:rsidRPr="00AE35E5">
        <w:rPr>
          <w:rFonts w:ascii="Candara" w:hAnsi="Candara"/>
          <w:sz w:val="24"/>
          <w:szCs w:val="24"/>
        </w:rPr>
        <w:t xml:space="preserve">A set of ratios that measure how effectively a firm manages its assets compared to its sales. These ratios are designed to find out whether the total amount of each type of asset as reported on the balance sheet appear reasonable, too high, or too low considering current and projected sales levels. Asset Management Ratio is done based on inventory turnover ratio, </w:t>
      </w:r>
      <w:r w:rsidR="00AE35E5" w:rsidRPr="00AE35E5">
        <w:rPr>
          <w:rFonts w:ascii="Candara" w:hAnsi="Candara"/>
          <w:sz w:val="24"/>
          <w:szCs w:val="24"/>
        </w:rPr>
        <w:t>days</w:t>
      </w:r>
      <w:r w:rsidRPr="00AE35E5">
        <w:rPr>
          <w:rFonts w:ascii="Candara" w:hAnsi="Candara"/>
          <w:sz w:val="24"/>
          <w:szCs w:val="24"/>
        </w:rPr>
        <w:t xml:space="preserve"> sales outstanding and fixed asset and total asset turnover ratio. </w:t>
      </w: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CA3032" w:rsidRDefault="00CA3032" w:rsidP="00DA7E00">
      <w:pPr>
        <w:spacing w:line="360" w:lineRule="auto"/>
        <w:rPr>
          <w:rFonts w:ascii="Candara" w:hAnsi="Candara"/>
          <w:b/>
          <w:sz w:val="24"/>
          <w:szCs w:val="24"/>
        </w:rPr>
      </w:pPr>
    </w:p>
    <w:p w:rsidR="00DA7E00" w:rsidRPr="00AE35E5" w:rsidRDefault="00DA7E00" w:rsidP="00DA7E00">
      <w:pPr>
        <w:spacing w:line="360" w:lineRule="auto"/>
        <w:rPr>
          <w:rFonts w:ascii="Candara" w:hAnsi="Candara"/>
          <w:b/>
          <w:sz w:val="24"/>
          <w:szCs w:val="24"/>
        </w:rPr>
      </w:pPr>
      <w:r w:rsidRPr="00AE35E5">
        <w:rPr>
          <w:rFonts w:ascii="Candara" w:hAnsi="Candara"/>
          <w:b/>
          <w:sz w:val="24"/>
          <w:szCs w:val="24"/>
        </w:rPr>
        <w:lastRenderedPageBreak/>
        <w:t>Inventory Turnover Ratio</w:t>
      </w:r>
    </w:p>
    <w:p w:rsidR="00DA7E00" w:rsidRPr="00AE35E5" w:rsidRDefault="00DA7E00" w:rsidP="00DA7E00">
      <w:pPr>
        <w:spacing w:line="360" w:lineRule="auto"/>
        <w:jc w:val="both"/>
        <w:rPr>
          <w:rFonts w:ascii="Candara" w:hAnsi="Candara"/>
          <w:sz w:val="24"/>
          <w:szCs w:val="24"/>
        </w:rPr>
      </w:pPr>
      <w:r w:rsidRPr="00AE35E5">
        <w:rPr>
          <w:rFonts w:ascii="Candara" w:hAnsi="Candara"/>
          <w:sz w:val="24"/>
          <w:szCs w:val="24"/>
        </w:rPr>
        <w:t>Inventory Turnover Ratio tells how often a business's inventory turns over during the course of the year. Inventories are the least liquid form of asset and a high inventory turnover ratio is generally positive. On the other hand, an unusually high ratio compared to the average for the industry could mean that the business is losing sales because of inadequate stock on hand. The ratio is calculated as follows:</w:t>
      </w:r>
    </w:p>
    <w:p w:rsidR="00DA7E00" w:rsidRPr="00AE35E5" w:rsidRDefault="00DA7E00" w:rsidP="00DA7E00">
      <w:pPr>
        <w:spacing w:line="360" w:lineRule="auto"/>
        <w:jc w:val="center"/>
        <w:rPr>
          <w:rFonts w:ascii="Candara" w:hAnsi="Candara"/>
          <w:b/>
          <w:iCs/>
          <w:sz w:val="24"/>
          <w:szCs w:val="24"/>
        </w:rPr>
      </w:pPr>
      <w:r w:rsidRPr="00AE35E5">
        <w:rPr>
          <w:rFonts w:ascii="Candara" w:hAnsi="Candara"/>
          <w:b/>
          <w:iCs/>
          <w:sz w:val="24"/>
          <w:szCs w:val="24"/>
        </w:rPr>
        <w:t>Inventory turnover ratio= Cost of goods sold /Inventories</w:t>
      </w:r>
    </w:p>
    <w:p w:rsidR="00DA7E00" w:rsidRPr="00AE35E5" w:rsidRDefault="00DA7E00" w:rsidP="00DA7E00">
      <w:pPr>
        <w:spacing w:line="360" w:lineRule="auto"/>
        <w:jc w:val="both"/>
        <w:rPr>
          <w:rFonts w:ascii="Candara" w:hAnsi="Candara"/>
          <w:sz w:val="24"/>
          <w:szCs w:val="24"/>
        </w:rPr>
      </w:pPr>
      <w:r w:rsidRPr="00AE35E5">
        <w:rPr>
          <w:rFonts w:ascii="Candara" w:hAnsi="Candara"/>
          <w:sz w:val="24"/>
          <w:szCs w:val="24"/>
        </w:rPr>
        <w:t>The following table shows the inventory turnover ratio data of the 2 companies-</w:t>
      </w:r>
    </w:p>
    <w:tbl>
      <w:tblPr>
        <w:tblW w:w="8880" w:type="dxa"/>
        <w:jc w:val="center"/>
        <w:tblBorders>
          <w:top w:val="thinThickSmallGap" w:sz="24" w:space="0" w:color="auto"/>
          <w:left w:val="thinThickSmallGap" w:sz="24" w:space="0" w:color="auto"/>
          <w:bottom w:val="thickThinSmallGap" w:sz="24" w:space="0" w:color="auto"/>
          <w:right w:val="thickThinSmallGap" w:sz="24" w:space="0" w:color="auto"/>
        </w:tblBorders>
        <w:tblLook w:val="0000"/>
      </w:tblPr>
      <w:tblGrid>
        <w:gridCol w:w="1388"/>
        <w:gridCol w:w="1501"/>
        <w:gridCol w:w="1501"/>
        <w:gridCol w:w="1501"/>
        <w:gridCol w:w="1501"/>
        <w:gridCol w:w="1501"/>
      </w:tblGrid>
      <w:tr w:rsidR="00DA7E00" w:rsidRPr="000253A3" w:rsidTr="00A2591C">
        <w:trPr>
          <w:trHeight w:val="587"/>
          <w:jc w:val="center"/>
        </w:trPr>
        <w:tc>
          <w:tcPr>
            <w:tcW w:w="1375" w:type="dxa"/>
            <w:shd w:val="clear" w:color="auto" w:fill="0000FF"/>
            <w:noWrap/>
            <w:vAlign w:val="bottom"/>
          </w:tcPr>
          <w:p w:rsidR="00DA7E00" w:rsidRPr="00595727" w:rsidRDefault="00DA7E00" w:rsidP="00A2591C">
            <w:pPr>
              <w:spacing w:after="0" w:line="240" w:lineRule="auto"/>
              <w:rPr>
                <w:rFonts w:ascii="Bookman Old Style" w:hAnsi="Bookman Old Style" w:cs="Arial"/>
                <w:b/>
                <w:sz w:val="24"/>
                <w:szCs w:val="24"/>
                <w:highlight w:val="blue"/>
              </w:rPr>
            </w:pPr>
            <w:r w:rsidRPr="00595727">
              <w:rPr>
                <w:rFonts w:ascii="Bookman Old Style" w:hAnsi="Bookman Old Style" w:cs="Arial"/>
                <w:b/>
                <w:sz w:val="24"/>
                <w:szCs w:val="24"/>
                <w:highlight w:val="blue"/>
              </w:rPr>
              <w:t>Company</w:t>
            </w:r>
          </w:p>
        </w:tc>
        <w:tc>
          <w:tcPr>
            <w:tcW w:w="1501" w:type="dxa"/>
            <w:shd w:val="clear" w:color="auto" w:fill="0000FF"/>
            <w:noWrap/>
            <w:vAlign w:val="bottom"/>
          </w:tcPr>
          <w:p w:rsidR="00DA7E00" w:rsidRPr="00595727" w:rsidRDefault="00DA7E00" w:rsidP="00A2591C">
            <w:pPr>
              <w:spacing w:after="0" w:line="240" w:lineRule="auto"/>
              <w:jc w:val="right"/>
              <w:rPr>
                <w:rFonts w:ascii="Bookman Old Style" w:hAnsi="Bookman Old Style" w:cs="Arial"/>
                <w:b/>
                <w:sz w:val="24"/>
                <w:szCs w:val="24"/>
              </w:rPr>
            </w:pPr>
            <w:r w:rsidRPr="00595727">
              <w:rPr>
                <w:rFonts w:ascii="Bookman Old Style" w:hAnsi="Bookman Old Style" w:cs="Arial"/>
                <w:b/>
                <w:sz w:val="24"/>
                <w:szCs w:val="24"/>
              </w:rPr>
              <w:t>2005</w:t>
            </w:r>
          </w:p>
        </w:tc>
        <w:tc>
          <w:tcPr>
            <w:tcW w:w="1501" w:type="dxa"/>
            <w:shd w:val="clear" w:color="auto" w:fill="0000FF"/>
            <w:noWrap/>
            <w:vAlign w:val="bottom"/>
          </w:tcPr>
          <w:p w:rsidR="00DA7E00" w:rsidRPr="00595727" w:rsidRDefault="00DA7E00" w:rsidP="00A2591C">
            <w:pPr>
              <w:spacing w:after="0" w:line="240" w:lineRule="auto"/>
              <w:jc w:val="right"/>
              <w:rPr>
                <w:rFonts w:ascii="Bookman Old Style" w:hAnsi="Bookman Old Style" w:cs="Arial"/>
                <w:b/>
                <w:sz w:val="24"/>
                <w:szCs w:val="24"/>
              </w:rPr>
            </w:pPr>
            <w:r w:rsidRPr="00595727">
              <w:rPr>
                <w:rFonts w:ascii="Bookman Old Style" w:hAnsi="Bookman Old Style" w:cs="Arial"/>
                <w:b/>
                <w:sz w:val="24"/>
                <w:szCs w:val="24"/>
              </w:rPr>
              <w:t>2006</w:t>
            </w:r>
          </w:p>
        </w:tc>
        <w:tc>
          <w:tcPr>
            <w:tcW w:w="1501" w:type="dxa"/>
            <w:shd w:val="clear" w:color="auto" w:fill="0000FF"/>
            <w:noWrap/>
            <w:vAlign w:val="bottom"/>
          </w:tcPr>
          <w:p w:rsidR="00DA7E00" w:rsidRPr="00595727" w:rsidRDefault="00DA7E00" w:rsidP="00A2591C">
            <w:pPr>
              <w:spacing w:after="0" w:line="240" w:lineRule="auto"/>
              <w:jc w:val="right"/>
              <w:rPr>
                <w:rFonts w:ascii="Bookman Old Style" w:hAnsi="Bookman Old Style" w:cs="Arial"/>
                <w:b/>
                <w:sz w:val="24"/>
                <w:szCs w:val="24"/>
              </w:rPr>
            </w:pPr>
            <w:r w:rsidRPr="00595727">
              <w:rPr>
                <w:rFonts w:ascii="Bookman Old Style" w:hAnsi="Bookman Old Style" w:cs="Arial"/>
                <w:b/>
                <w:sz w:val="24"/>
                <w:szCs w:val="24"/>
              </w:rPr>
              <w:t>2007</w:t>
            </w:r>
          </w:p>
        </w:tc>
        <w:tc>
          <w:tcPr>
            <w:tcW w:w="1501" w:type="dxa"/>
            <w:shd w:val="clear" w:color="auto" w:fill="0000FF"/>
            <w:noWrap/>
            <w:vAlign w:val="bottom"/>
          </w:tcPr>
          <w:p w:rsidR="00DA7E00" w:rsidRPr="00595727" w:rsidRDefault="00DA7E00" w:rsidP="00A2591C">
            <w:pPr>
              <w:spacing w:after="0" w:line="240" w:lineRule="auto"/>
              <w:jc w:val="right"/>
              <w:rPr>
                <w:rFonts w:ascii="Bookman Old Style" w:hAnsi="Bookman Old Style" w:cs="Arial"/>
                <w:b/>
                <w:sz w:val="24"/>
                <w:szCs w:val="24"/>
              </w:rPr>
            </w:pPr>
            <w:r w:rsidRPr="00595727">
              <w:rPr>
                <w:rFonts w:ascii="Bookman Old Style" w:hAnsi="Bookman Old Style" w:cs="Arial"/>
                <w:b/>
                <w:sz w:val="24"/>
                <w:szCs w:val="24"/>
              </w:rPr>
              <w:t>2008</w:t>
            </w:r>
          </w:p>
        </w:tc>
        <w:tc>
          <w:tcPr>
            <w:tcW w:w="1501" w:type="dxa"/>
            <w:shd w:val="clear" w:color="auto" w:fill="0000FF"/>
            <w:noWrap/>
            <w:vAlign w:val="bottom"/>
          </w:tcPr>
          <w:p w:rsidR="00DA7E00" w:rsidRPr="00595727" w:rsidRDefault="00DA7E00" w:rsidP="00A2591C">
            <w:pPr>
              <w:spacing w:after="0" w:line="240" w:lineRule="auto"/>
              <w:jc w:val="right"/>
              <w:rPr>
                <w:rFonts w:ascii="Bookman Old Style" w:hAnsi="Bookman Old Style" w:cs="Arial"/>
                <w:b/>
                <w:sz w:val="24"/>
                <w:szCs w:val="24"/>
              </w:rPr>
            </w:pPr>
            <w:r w:rsidRPr="00595727">
              <w:rPr>
                <w:rFonts w:ascii="Bookman Old Style" w:hAnsi="Bookman Old Style" w:cs="Arial"/>
                <w:b/>
                <w:sz w:val="24"/>
                <w:szCs w:val="24"/>
              </w:rPr>
              <w:t>2009</w:t>
            </w:r>
          </w:p>
        </w:tc>
      </w:tr>
      <w:tr w:rsidR="00DA7E00" w:rsidRPr="000253A3" w:rsidTr="00A2591C">
        <w:trPr>
          <w:trHeight w:val="582"/>
          <w:jc w:val="center"/>
        </w:trPr>
        <w:tc>
          <w:tcPr>
            <w:tcW w:w="1375" w:type="dxa"/>
            <w:shd w:val="clear" w:color="auto" w:fill="0000FF"/>
            <w:noWrap/>
            <w:vAlign w:val="bottom"/>
          </w:tcPr>
          <w:p w:rsidR="00DA7E00" w:rsidRPr="00595727" w:rsidRDefault="00DA7E00" w:rsidP="00A2591C">
            <w:pPr>
              <w:spacing w:after="0" w:line="240" w:lineRule="auto"/>
              <w:rPr>
                <w:rFonts w:ascii="Bookman Old Style" w:hAnsi="Bookman Old Style" w:cs="Arial"/>
                <w:b/>
                <w:sz w:val="24"/>
                <w:szCs w:val="24"/>
                <w:highlight w:val="blue"/>
              </w:rPr>
            </w:pPr>
            <w:r w:rsidRPr="00595727">
              <w:rPr>
                <w:rFonts w:ascii="Bookman Old Style" w:hAnsi="Bookman Old Style" w:cs="Arial"/>
                <w:b/>
                <w:sz w:val="24"/>
                <w:szCs w:val="24"/>
                <w:highlight w:val="blue"/>
              </w:rPr>
              <w:t>Bata</w:t>
            </w:r>
          </w:p>
        </w:tc>
        <w:tc>
          <w:tcPr>
            <w:tcW w:w="1501" w:type="dxa"/>
            <w:shd w:val="clear" w:color="auto" w:fill="E0E0E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3.401</w:t>
            </w:r>
          </w:p>
        </w:tc>
        <w:tc>
          <w:tcPr>
            <w:tcW w:w="1501" w:type="dxa"/>
            <w:shd w:val="clear" w:color="auto" w:fill="E0E0E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3.908</w:t>
            </w:r>
          </w:p>
        </w:tc>
        <w:tc>
          <w:tcPr>
            <w:tcW w:w="1501" w:type="dxa"/>
            <w:shd w:val="clear" w:color="auto" w:fill="E0E0E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3.468</w:t>
            </w:r>
          </w:p>
        </w:tc>
        <w:tc>
          <w:tcPr>
            <w:tcW w:w="1501" w:type="dxa"/>
            <w:shd w:val="clear" w:color="auto" w:fill="E0E0E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3.166</w:t>
            </w:r>
          </w:p>
        </w:tc>
        <w:tc>
          <w:tcPr>
            <w:tcW w:w="1501" w:type="dxa"/>
            <w:shd w:val="clear" w:color="auto" w:fill="E0E0E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3.485</w:t>
            </w:r>
          </w:p>
        </w:tc>
      </w:tr>
      <w:tr w:rsidR="00DA7E00" w:rsidRPr="000253A3" w:rsidTr="00A2591C">
        <w:trPr>
          <w:trHeight w:val="387"/>
          <w:jc w:val="center"/>
        </w:trPr>
        <w:tc>
          <w:tcPr>
            <w:tcW w:w="1375" w:type="dxa"/>
            <w:shd w:val="clear" w:color="auto" w:fill="0000FF"/>
            <w:noWrap/>
            <w:vAlign w:val="bottom"/>
          </w:tcPr>
          <w:p w:rsidR="00DA7E00" w:rsidRPr="00595727" w:rsidRDefault="00DA7E00" w:rsidP="00A2591C">
            <w:pPr>
              <w:spacing w:after="0" w:line="240" w:lineRule="auto"/>
              <w:rPr>
                <w:rFonts w:ascii="Bookman Old Style" w:hAnsi="Bookman Old Style" w:cs="Arial"/>
                <w:b/>
                <w:sz w:val="24"/>
                <w:szCs w:val="24"/>
                <w:highlight w:val="blue"/>
              </w:rPr>
            </w:pPr>
            <w:r w:rsidRPr="00595727">
              <w:rPr>
                <w:rFonts w:ascii="Bookman Old Style" w:hAnsi="Bookman Old Style" w:cs="Arial"/>
                <w:b/>
                <w:sz w:val="24"/>
                <w:szCs w:val="24"/>
                <w:highlight w:val="blue"/>
              </w:rPr>
              <w:t>Apex</w:t>
            </w:r>
          </w:p>
        </w:tc>
        <w:tc>
          <w:tcPr>
            <w:tcW w:w="1501" w:type="dxa"/>
            <w:shd w:val="clear" w:color="auto" w:fill="C0C0C0"/>
            <w:noWrap/>
            <w:vAlign w:val="bottom"/>
          </w:tcPr>
          <w:p w:rsidR="00DA7E00" w:rsidRPr="009E2587" w:rsidRDefault="00DA7E00" w:rsidP="00A2591C">
            <w:pPr>
              <w:spacing w:after="0" w:line="240" w:lineRule="auto"/>
              <w:rPr>
                <w:rFonts w:ascii="Bookman Old Style" w:hAnsi="Bookman Old Style" w:cs="Arial"/>
                <w:sz w:val="24"/>
                <w:szCs w:val="24"/>
              </w:rPr>
            </w:pPr>
          </w:p>
        </w:tc>
        <w:tc>
          <w:tcPr>
            <w:tcW w:w="1501" w:type="dxa"/>
            <w:shd w:val="clear" w:color="auto" w:fill="C0C0C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3.907</w:t>
            </w:r>
          </w:p>
        </w:tc>
        <w:tc>
          <w:tcPr>
            <w:tcW w:w="1501" w:type="dxa"/>
            <w:shd w:val="clear" w:color="auto" w:fill="C0C0C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4.206</w:t>
            </w:r>
          </w:p>
        </w:tc>
        <w:tc>
          <w:tcPr>
            <w:tcW w:w="1501" w:type="dxa"/>
            <w:shd w:val="clear" w:color="auto" w:fill="C0C0C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4.766</w:t>
            </w:r>
          </w:p>
        </w:tc>
        <w:tc>
          <w:tcPr>
            <w:tcW w:w="1501" w:type="dxa"/>
            <w:shd w:val="clear" w:color="auto" w:fill="C0C0C0"/>
            <w:noWrap/>
            <w:vAlign w:val="bottom"/>
          </w:tcPr>
          <w:p w:rsidR="00DA7E00" w:rsidRPr="009E2587" w:rsidRDefault="00DA7E00" w:rsidP="00A2591C">
            <w:pPr>
              <w:spacing w:after="0" w:line="240" w:lineRule="auto"/>
              <w:jc w:val="right"/>
              <w:rPr>
                <w:rFonts w:ascii="Bookman Old Style" w:hAnsi="Bookman Old Style" w:cs="Arial"/>
                <w:sz w:val="24"/>
                <w:szCs w:val="24"/>
              </w:rPr>
            </w:pPr>
            <w:r w:rsidRPr="009E2587">
              <w:rPr>
                <w:rFonts w:ascii="Bookman Old Style" w:hAnsi="Bookman Old Style" w:cs="Arial"/>
                <w:sz w:val="24"/>
                <w:szCs w:val="24"/>
              </w:rPr>
              <w:t>4.342</w:t>
            </w:r>
          </w:p>
        </w:tc>
      </w:tr>
    </w:tbl>
    <w:p w:rsidR="00DA7E00" w:rsidRDefault="00DA7E00" w:rsidP="00DA7E00">
      <w:pPr>
        <w:rPr>
          <w:rFonts w:ascii="Candara" w:hAnsi="Candara"/>
          <w:sz w:val="24"/>
          <w:szCs w:val="24"/>
        </w:rPr>
      </w:pPr>
    </w:p>
    <w:p w:rsidR="00DA7E00" w:rsidRDefault="00CA3032" w:rsidP="00DA7E00">
      <w:pPr>
        <w:spacing w:line="360" w:lineRule="auto"/>
        <w:jc w:val="both"/>
        <w:rPr>
          <w:rFonts w:ascii="Candara" w:hAnsi="Candara"/>
          <w:sz w:val="24"/>
          <w:szCs w:val="24"/>
        </w:rPr>
      </w:pPr>
      <w:r>
        <w:rPr>
          <w:rFonts w:ascii="Candara" w:hAnsi="Candara"/>
          <w:noProof/>
          <w:sz w:val="24"/>
          <w:szCs w:val="24"/>
        </w:rPr>
        <w:drawing>
          <wp:anchor distT="0" distB="0" distL="114300" distR="114300" simplePos="0" relativeHeight="251691008" behindDoc="1" locked="0" layoutInCell="1" allowOverlap="1">
            <wp:simplePos x="0" y="0"/>
            <wp:positionH relativeFrom="column">
              <wp:posOffset>800100</wp:posOffset>
            </wp:positionH>
            <wp:positionV relativeFrom="paragraph">
              <wp:posOffset>1988185</wp:posOffset>
            </wp:positionV>
            <wp:extent cx="4267200" cy="2543175"/>
            <wp:effectExtent l="57150" t="38100" r="38100" b="28575"/>
            <wp:wrapNone/>
            <wp:docPr id="57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grayscl/>
                    </a:blip>
                    <a:srcRect b="-41"/>
                    <a:stretch>
                      <a:fillRect/>
                    </a:stretch>
                  </pic:blipFill>
                  <pic:spPr bwMode="auto">
                    <a:xfrm>
                      <a:off x="0" y="0"/>
                      <a:ext cx="4267200" cy="2543175"/>
                    </a:xfrm>
                    <a:prstGeom prst="rect">
                      <a:avLst/>
                    </a:prstGeom>
                    <a:noFill/>
                    <a:ln w="38100" cmpd="thinThick">
                      <a:solidFill>
                        <a:srgbClr val="000000"/>
                      </a:solidFill>
                      <a:miter lim="800000"/>
                      <a:headEnd/>
                      <a:tailEnd/>
                    </a:ln>
                    <a:effectLst/>
                  </pic:spPr>
                </pic:pic>
              </a:graphicData>
            </a:graphic>
          </wp:anchor>
        </w:drawing>
      </w:r>
      <w:r w:rsidR="00DA7E00" w:rsidRPr="00AE35E5">
        <w:rPr>
          <w:rFonts w:ascii="Candara" w:hAnsi="Candara"/>
          <w:sz w:val="24"/>
          <w:szCs w:val="24"/>
        </w:rPr>
        <w:t xml:space="preserve">The trend line of inventory ratio shows the ups and downs inventory turnover ratio from 2005 to 2009 but in 2009 it remains more or less same as 2005. This is </w:t>
      </w:r>
      <w:r w:rsidRPr="00AE35E5">
        <w:rPr>
          <w:rFonts w:ascii="Candara" w:hAnsi="Candara"/>
          <w:sz w:val="24"/>
          <w:szCs w:val="24"/>
        </w:rPr>
        <w:t>good</w:t>
      </w:r>
      <w:r w:rsidR="00DA7E00" w:rsidRPr="00AE35E5">
        <w:rPr>
          <w:rFonts w:ascii="Candara" w:hAnsi="Candara"/>
          <w:sz w:val="24"/>
          <w:szCs w:val="24"/>
        </w:rPr>
        <w:t xml:space="preserve"> news but comparing with rival it is not the healthy position. Considering the year 2006 to 2008 the inventories are increased about 47.69%.Due to holding excess inventories the ratio is poor and it’s not bad news because company will get the future benefit. If we consider the year 2009 the trend is coming upward from 2008 and continuing with this the company can achieve their landmark easily.</w:t>
      </w:r>
    </w:p>
    <w:p w:rsidR="00DA7E00" w:rsidRDefault="00DA7E00" w:rsidP="00DA7E00">
      <w:pPr>
        <w:spacing w:line="360" w:lineRule="auto"/>
        <w:jc w:val="center"/>
        <w:rPr>
          <w:rFonts w:ascii="Candara" w:hAnsi="Candara"/>
          <w:sz w:val="24"/>
          <w:szCs w:val="24"/>
        </w:rPr>
      </w:pPr>
    </w:p>
    <w:p w:rsidR="00DA7E00" w:rsidRDefault="00DA7E00" w:rsidP="00DA7E00">
      <w:pPr>
        <w:spacing w:line="360" w:lineRule="auto"/>
        <w:rPr>
          <w:rFonts w:ascii="Candara" w:hAnsi="Candara"/>
          <w:b/>
          <w:sz w:val="28"/>
          <w:szCs w:val="28"/>
        </w:rPr>
      </w:pPr>
    </w:p>
    <w:p w:rsidR="00CA3032" w:rsidRDefault="00CA3032" w:rsidP="00DA7E00">
      <w:pPr>
        <w:spacing w:line="360" w:lineRule="auto"/>
        <w:rPr>
          <w:rFonts w:ascii="Bookman Old Style" w:hAnsi="Bookman Old Style"/>
          <w:b/>
          <w:sz w:val="28"/>
          <w:szCs w:val="28"/>
        </w:rPr>
      </w:pPr>
    </w:p>
    <w:p w:rsidR="00CA3032" w:rsidRDefault="00CA3032" w:rsidP="00DA7E00">
      <w:pPr>
        <w:spacing w:line="360" w:lineRule="auto"/>
        <w:rPr>
          <w:rFonts w:ascii="Bookman Old Style" w:hAnsi="Bookman Old Style"/>
          <w:b/>
          <w:sz w:val="28"/>
          <w:szCs w:val="28"/>
        </w:rPr>
      </w:pPr>
    </w:p>
    <w:p w:rsidR="00CA3032" w:rsidRDefault="00CA3032" w:rsidP="00DA7E00">
      <w:pPr>
        <w:spacing w:line="360" w:lineRule="auto"/>
        <w:rPr>
          <w:rFonts w:ascii="Bookman Old Style" w:hAnsi="Bookman Old Style"/>
          <w:b/>
          <w:sz w:val="28"/>
          <w:szCs w:val="28"/>
        </w:rPr>
      </w:pPr>
    </w:p>
    <w:p w:rsidR="00CA3032" w:rsidRDefault="00670251" w:rsidP="00DA7E00">
      <w:pPr>
        <w:spacing w:line="360" w:lineRule="auto"/>
        <w:rPr>
          <w:rFonts w:ascii="Bookman Old Style" w:hAnsi="Bookman Old Style"/>
          <w:b/>
          <w:sz w:val="28"/>
          <w:szCs w:val="28"/>
        </w:rPr>
      </w:pPr>
      <w:r w:rsidRPr="00670251">
        <w:rPr>
          <w:rFonts w:ascii="Candara" w:hAnsi="Candara"/>
          <w:noProof/>
          <w:sz w:val="24"/>
          <w:szCs w:val="24"/>
        </w:rPr>
        <w:pict>
          <v:shape id="_x0000_s1043" type="#_x0000_t202" style="position:absolute;margin-left:38.9pt;margin-top:24.45pt;width:386.2pt;height:22.25pt;z-index:251664384;mso-width-relative:margin;mso-height-relative:margin" stroked="f">
            <v:textbox style="mso-next-textbox:#_x0000_s1043">
              <w:txbxContent>
                <w:p w:rsidR="00EA1DF1" w:rsidRDefault="00EA1DF1" w:rsidP="00DA7E00">
                  <w:pPr>
                    <w:jc w:val="center"/>
                  </w:pPr>
                  <w:r>
                    <w:t>Figure 2-7: Inventory Turnover Ratio of BATA and APEX for the years 2005-2009</w:t>
                  </w:r>
                </w:p>
              </w:txbxContent>
            </v:textbox>
          </v:shape>
        </w:pict>
      </w:r>
    </w:p>
    <w:p w:rsidR="00DA7E00" w:rsidRPr="004D1C7B" w:rsidRDefault="00DA7E00" w:rsidP="00DA7E00">
      <w:pPr>
        <w:spacing w:line="360" w:lineRule="auto"/>
        <w:rPr>
          <w:rFonts w:ascii="Candara" w:hAnsi="Candara"/>
          <w:b/>
          <w:sz w:val="24"/>
          <w:szCs w:val="24"/>
        </w:rPr>
      </w:pPr>
      <w:r w:rsidRPr="004D1C7B">
        <w:rPr>
          <w:rFonts w:ascii="Candara" w:hAnsi="Candara"/>
          <w:b/>
          <w:sz w:val="24"/>
          <w:szCs w:val="24"/>
        </w:rPr>
        <w:lastRenderedPageBreak/>
        <w:t xml:space="preserve"> Days Sales Outstanding</w:t>
      </w:r>
    </w:p>
    <w:p w:rsidR="00DA7E00" w:rsidRPr="006654D5" w:rsidRDefault="00DA7E00" w:rsidP="00DA7E00">
      <w:pPr>
        <w:spacing w:line="360" w:lineRule="auto"/>
        <w:jc w:val="both"/>
        <w:rPr>
          <w:rFonts w:ascii="Candara" w:hAnsi="Candara"/>
          <w:sz w:val="24"/>
          <w:szCs w:val="24"/>
        </w:rPr>
      </w:pPr>
      <w:r w:rsidRPr="006654D5">
        <w:rPr>
          <w:rFonts w:ascii="Candara" w:hAnsi="Candara"/>
          <w:sz w:val="24"/>
          <w:szCs w:val="24"/>
        </w:rPr>
        <w:t>DSO is called the average collection period, is used to evaluate the firm’s ability to collect its credit sales in a timely manner. It is calculated by dividing accounts receivable by average sales per day which indicates the average length of time it takes the firm to collect its credit sales. DSO is calculated as follows:</w:t>
      </w:r>
    </w:p>
    <w:p w:rsidR="00DA7E00" w:rsidRPr="006654D5" w:rsidRDefault="00DA7E00" w:rsidP="00DA7E00">
      <w:pPr>
        <w:spacing w:line="360" w:lineRule="auto"/>
        <w:jc w:val="center"/>
        <w:rPr>
          <w:rFonts w:ascii="Candara" w:hAnsi="Candara"/>
          <w:b/>
          <w:sz w:val="24"/>
          <w:szCs w:val="24"/>
        </w:rPr>
      </w:pPr>
      <w:r w:rsidRPr="006654D5">
        <w:rPr>
          <w:rFonts w:ascii="Candara" w:hAnsi="Candara"/>
          <w:b/>
          <w:sz w:val="24"/>
          <w:szCs w:val="24"/>
        </w:rPr>
        <w:t>Days Sales Outstanding (DSO) =Receivables/Average sales per day</w:t>
      </w:r>
    </w:p>
    <w:p w:rsidR="00DA7E00" w:rsidRPr="006654D5" w:rsidRDefault="00DA7E00" w:rsidP="00DA7E00">
      <w:pPr>
        <w:spacing w:line="360" w:lineRule="auto"/>
        <w:jc w:val="center"/>
        <w:rPr>
          <w:rFonts w:ascii="Candara" w:hAnsi="Candara"/>
          <w:b/>
          <w:sz w:val="24"/>
          <w:szCs w:val="24"/>
        </w:rPr>
      </w:pPr>
      <w:r w:rsidRPr="006654D5">
        <w:rPr>
          <w:rFonts w:ascii="Candara" w:hAnsi="Candara"/>
          <w:b/>
          <w:sz w:val="24"/>
          <w:szCs w:val="24"/>
        </w:rPr>
        <w:t xml:space="preserve">                                                 = Receivables/ [Annual sales/360]</w:t>
      </w:r>
    </w:p>
    <w:p w:rsidR="00DA7E00" w:rsidRPr="006654D5" w:rsidRDefault="00DA7E00" w:rsidP="006654D5">
      <w:pPr>
        <w:spacing w:line="360" w:lineRule="auto"/>
        <w:rPr>
          <w:rFonts w:ascii="Candara" w:hAnsi="Candara"/>
          <w:b/>
          <w:sz w:val="24"/>
          <w:szCs w:val="24"/>
        </w:rPr>
      </w:pPr>
      <w:r w:rsidRPr="006654D5">
        <w:rPr>
          <w:rFonts w:ascii="Candara" w:hAnsi="Candara"/>
          <w:sz w:val="24"/>
          <w:szCs w:val="24"/>
        </w:rPr>
        <w:t>The following table shows the DSO data of the 2 companies-</w:t>
      </w:r>
    </w:p>
    <w:tbl>
      <w:tblPr>
        <w:tblW w:w="8922"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388"/>
        <w:gridCol w:w="1508"/>
        <w:gridCol w:w="1508"/>
        <w:gridCol w:w="1508"/>
        <w:gridCol w:w="1508"/>
        <w:gridCol w:w="1508"/>
      </w:tblGrid>
      <w:tr w:rsidR="00DA7E00" w:rsidRPr="00223DD3" w:rsidTr="00A2591C">
        <w:trPr>
          <w:trHeight w:val="561"/>
          <w:jc w:val="center"/>
        </w:trPr>
        <w:tc>
          <w:tcPr>
            <w:tcW w:w="1382" w:type="dxa"/>
            <w:tcBorders>
              <w:top w:val="thinThickSmallGap" w:sz="24" w:space="0" w:color="auto"/>
              <w:bottom w:val="nil"/>
            </w:tcBorders>
            <w:shd w:val="clear" w:color="auto" w:fill="0000FF"/>
            <w:noWrap/>
            <w:vAlign w:val="bottom"/>
          </w:tcPr>
          <w:p w:rsidR="00DA7E00" w:rsidRPr="00D42F85" w:rsidRDefault="00DA7E00" w:rsidP="00A2591C">
            <w:pPr>
              <w:spacing w:after="0" w:line="240" w:lineRule="auto"/>
              <w:rPr>
                <w:rFonts w:ascii="Bookman Old Style" w:hAnsi="Bookman Old Style" w:cs="Arial"/>
                <w:b/>
                <w:sz w:val="24"/>
                <w:szCs w:val="24"/>
              </w:rPr>
            </w:pPr>
            <w:r w:rsidRPr="00D42F85">
              <w:rPr>
                <w:rFonts w:ascii="Bookman Old Style" w:hAnsi="Bookman Old Style" w:cs="Arial"/>
                <w:b/>
                <w:sz w:val="24"/>
                <w:szCs w:val="24"/>
              </w:rPr>
              <w:t>Company</w:t>
            </w:r>
          </w:p>
        </w:tc>
        <w:tc>
          <w:tcPr>
            <w:tcW w:w="1508" w:type="dxa"/>
            <w:tcBorders>
              <w:top w:val="thinThickSmallGap" w:sz="24" w:space="0" w:color="auto"/>
              <w:bottom w:val="nil"/>
            </w:tcBorders>
            <w:shd w:val="clear" w:color="auto" w:fill="0000FF"/>
            <w:noWrap/>
            <w:vAlign w:val="bottom"/>
          </w:tcPr>
          <w:p w:rsidR="00DA7E00" w:rsidRPr="00D42F85" w:rsidRDefault="00DA7E00" w:rsidP="00A2591C">
            <w:pPr>
              <w:spacing w:after="0" w:line="240" w:lineRule="auto"/>
              <w:jc w:val="right"/>
              <w:rPr>
                <w:rFonts w:ascii="Bookman Old Style" w:hAnsi="Bookman Old Style" w:cs="Arial"/>
                <w:b/>
                <w:sz w:val="24"/>
                <w:szCs w:val="24"/>
              </w:rPr>
            </w:pPr>
            <w:r w:rsidRPr="00D42F85">
              <w:rPr>
                <w:rFonts w:ascii="Bookman Old Style" w:hAnsi="Bookman Old Style" w:cs="Arial"/>
                <w:b/>
                <w:sz w:val="24"/>
                <w:szCs w:val="24"/>
              </w:rPr>
              <w:t>2005</w:t>
            </w:r>
          </w:p>
        </w:tc>
        <w:tc>
          <w:tcPr>
            <w:tcW w:w="1508" w:type="dxa"/>
            <w:tcBorders>
              <w:top w:val="thinThickSmallGap" w:sz="24" w:space="0" w:color="auto"/>
              <w:bottom w:val="nil"/>
            </w:tcBorders>
            <w:shd w:val="clear" w:color="auto" w:fill="0000FF"/>
            <w:noWrap/>
            <w:vAlign w:val="bottom"/>
          </w:tcPr>
          <w:p w:rsidR="00DA7E00" w:rsidRPr="00D42F85" w:rsidRDefault="00DA7E00" w:rsidP="00A2591C">
            <w:pPr>
              <w:spacing w:after="0" w:line="240" w:lineRule="auto"/>
              <w:jc w:val="right"/>
              <w:rPr>
                <w:rFonts w:ascii="Bookman Old Style" w:hAnsi="Bookman Old Style" w:cs="Arial"/>
                <w:b/>
                <w:sz w:val="24"/>
                <w:szCs w:val="24"/>
              </w:rPr>
            </w:pPr>
            <w:r w:rsidRPr="00D42F85">
              <w:rPr>
                <w:rFonts w:ascii="Bookman Old Style" w:hAnsi="Bookman Old Style" w:cs="Arial"/>
                <w:b/>
                <w:sz w:val="24"/>
                <w:szCs w:val="24"/>
              </w:rPr>
              <w:t>2006</w:t>
            </w:r>
          </w:p>
        </w:tc>
        <w:tc>
          <w:tcPr>
            <w:tcW w:w="1508" w:type="dxa"/>
            <w:tcBorders>
              <w:top w:val="thinThickSmallGap" w:sz="24" w:space="0" w:color="auto"/>
              <w:bottom w:val="nil"/>
            </w:tcBorders>
            <w:shd w:val="clear" w:color="auto" w:fill="0000FF"/>
            <w:noWrap/>
            <w:vAlign w:val="bottom"/>
          </w:tcPr>
          <w:p w:rsidR="00DA7E00" w:rsidRPr="00D42F85" w:rsidRDefault="00DA7E00" w:rsidP="00A2591C">
            <w:pPr>
              <w:spacing w:after="0" w:line="240" w:lineRule="auto"/>
              <w:jc w:val="right"/>
              <w:rPr>
                <w:rFonts w:ascii="Bookman Old Style" w:hAnsi="Bookman Old Style" w:cs="Arial"/>
                <w:b/>
                <w:sz w:val="24"/>
                <w:szCs w:val="24"/>
              </w:rPr>
            </w:pPr>
            <w:r w:rsidRPr="00D42F85">
              <w:rPr>
                <w:rFonts w:ascii="Bookman Old Style" w:hAnsi="Bookman Old Style" w:cs="Arial"/>
                <w:b/>
                <w:sz w:val="24"/>
                <w:szCs w:val="24"/>
              </w:rPr>
              <w:t>2007</w:t>
            </w:r>
          </w:p>
        </w:tc>
        <w:tc>
          <w:tcPr>
            <w:tcW w:w="1508" w:type="dxa"/>
            <w:tcBorders>
              <w:top w:val="thinThickSmallGap" w:sz="24" w:space="0" w:color="auto"/>
              <w:bottom w:val="nil"/>
            </w:tcBorders>
            <w:shd w:val="clear" w:color="auto" w:fill="0000FF"/>
            <w:noWrap/>
            <w:vAlign w:val="bottom"/>
          </w:tcPr>
          <w:p w:rsidR="00DA7E00" w:rsidRPr="00D42F85" w:rsidRDefault="00DA7E00" w:rsidP="00A2591C">
            <w:pPr>
              <w:spacing w:after="0" w:line="240" w:lineRule="auto"/>
              <w:jc w:val="right"/>
              <w:rPr>
                <w:rFonts w:ascii="Bookman Old Style" w:hAnsi="Bookman Old Style" w:cs="Arial"/>
                <w:b/>
                <w:sz w:val="24"/>
                <w:szCs w:val="24"/>
              </w:rPr>
            </w:pPr>
            <w:r w:rsidRPr="00D42F85">
              <w:rPr>
                <w:rFonts w:ascii="Bookman Old Style" w:hAnsi="Bookman Old Style" w:cs="Arial"/>
                <w:b/>
                <w:sz w:val="24"/>
                <w:szCs w:val="24"/>
              </w:rPr>
              <w:t>2008</w:t>
            </w:r>
          </w:p>
        </w:tc>
        <w:tc>
          <w:tcPr>
            <w:tcW w:w="1508" w:type="dxa"/>
            <w:tcBorders>
              <w:top w:val="thinThickSmallGap" w:sz="24" w:space="0" w:color="auto"/>
              <w:bottom w:val="nil"/>
            </w:tcBorders>
            <w:shd w:val="clear" w:color="auto" w:fill="0000FF"/>
            <w:noWrap/>
            <w:vAlign w:val="bottom"/>
          </w:tcPr>
          <w:p w:rsidR="00DA7E00" w:rsidRPr="00D42F85" w:rsidRDefault="00DA7E00" w:rsidP="00A2591C">
            <w:pPr>
              <w:spacing w:after="0" w:line="240" w:lineRule="auto"/>
              <w:jc w:val="right"/>
              <w:rPr>
                <w:rFonts w:ascii="Bookman Old Style" w:hAnsi="Bookman Old Style" w:cs="Arial"/>
                <w:b/>
                <w:sz w:val="24"/>
                <w:szCs w:val="24"/>
              </w:rPr>
            </w:pPr>
            <w:r w:rsidRPr="00D42F85">
              <w:rPr>
                <w:rFonts w:ascii="Bookman Old Style" w:hAnsi="Bookman Old Style" w:cs="Arial"/>
                <w:b/>
                <w:sz w:val="24"/>
                <w:szCs w:val="24"/>
              </w:rPr>
              <w:t>2009</w:t>
            </w:r>
          </w:p>
        </w:tc>
      </w:tr>
      <w:tr w:rsidR="00DA7E00" w:rsidRPr="00223DD3" w:rsidTr="00A2591C">
        <w:trPr>
          <w:trHeight w:val="561"/>
          <w:jc w:val="center"/>
        </w:trPr>
        <w:tc>
          <w:tcPr>
            <w:tcW w:w="1382" w:type="dxa"/>
            <w:tcBorders>
              <w:top w:val="nil"/>
              <w:bottom w:val="nil"/>
            </w:tcBorders>
            <w:shd w:val="clear" w:color="auto" w:fill="0000FF"/>
            <w:noWrap/>
            <w:vAlign w:val="bottom"/>
          </w:tcPr>
          <w:p w:rsidR="00DA7E00" w:rsidRPr="00D42F85" w:rsidRDefault="00DA7E00" w:rsidP="00A2591C">
            <w:pPr>
              <w:spacing w:after="0" w:line="240" w:lineRule="auto"/>
              <w:rPr>
                <w:rFonts w:ascii="Bookman Old Style" w:hAnsi="Bookman Old Style" w:cs="Arial"/>
                <w:b/>
                <w:sz w:val="24"/>
                <w:szCs w:val="24"/>
              </w:rPr>
            </w:pPr>
            <w:r w:rsidRPr="00D42F85">
              <w:rPr>
                <w:rFonts w:ascii="Bookman Old Style" w:hAnsi="Bookman Old Style" w:cs="Arial"/>
                <w:b/>
                <w:sz w:val="24"/>
                <w:szCs w:val="24"/>
              </w:rPr>
              <w:t>Bata</w:t>
            </w:r>
          </w:p>
        </w:tc>
        <w:tc>
          <w:tcPr>
            <w:tcW w:w="1508" w:type="dxa"/>
            <w:tcBorders>
              <w:top w:val="nil"/>
              <w:bottom w:val="nil"/>
            </w:tcBorders>
            <w:shd w:val="clear" w:color="auto" w:fill="E0E0E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 xml:space="preserve"> 22.322</w:t>
            </w:r>
          </w:p>
        </w:tc>
        <w:tc>
          <w:tcPr>
            <w:tcW w:w="1508" w:type="dxa"/>
            <w:tcBorders>
              <w:top w:val="nil"/>
              <w:bottom w:val="nil"/>
            </w:tcBorders>
            <w:shd w:val="clear" w:color="auto" w:fill="E0E0E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10.8101</w:t>
            </w:r>
          </w:p>
        </w:tc>
        <w:tc>
          <w:tcPr>
            <w:tcW w:w="1508" w:type="dxa"/>
            <w:tcBorders>
              <w:top w:val="nil"/>
              <w:bottom w:val="nil"/>
            </w:tcBorders>
            <w:shd w:val="clear" w:color="auto" w:fill="E0E0E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3.579</w:t>
            </w:r>
          </w:p>
        </w:tc>
        <w:tc>
          <w:tcPr>
            <w:tcW w:w="1508" w:type="dxa"/>
            <w:tcBorders>
              <w:top w:val="nil"/>
              <w:bottom w:val="nil"/>
            </w:tcBorders>
            <w:shd w:val="clear" w:color="auto" w:fill="E0E0E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6.189</w:t>
            </w:r>
          </w:p>
        </w:tc>
        <w:tc>
          <w:tcPr>
            <w:tcW w:w="1508" w:type="dxa"/>
            <w:tcBorders>
              <w:top w:val="nil"/>
              <w:bottom w:val="nil"/>
            </w:tcBorders>
            <w:shd w:val="clear" w:color="auto" w:fill="E0E0E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7.277</w:t>
            </w:r>
          </w:p>
        </w:tc>
      </w:tr>
      <w:tr w:rsidR="00DA7E00" w:rsidRPr="00223DD3" w:rsidTr="00A2591C">
        <w:trPr>
          <w:trHeight w:val="561"/>
          <w:jc w:val="center"/>
        </w:trPr>
        <w:tc>
          <w:tcPr>
            <w:tcW w:w="1382" w:type="dxa"/>
            <w:tcBorders>
              <w:top w:val="nil"/>
              <w:bottom w:val="thickThinSmallGap" w:sz="24" w:space="0" w:color="auto"/>
            </w:tcBorders>
            <w:shd w:val="clear" w:color="auto" w:fill="0000FF"/>
            <w:noWrap/>
            <w:vAlign w:val="bottom"/>
          </w:tcPr>
          <w:p w:rsidR="00DA7E00" w:rsidRPr="00D42F85" w:rsidRDefault="00DA7E00" w:rsidP="00A2591C">
            <w:pPr>
              <w:spacing w:after="0" w:line="240" w:lineRule="auto"/>
              <w:rPr>
                <w:rFonts w:ascii="Bookman Old Style" w:hAnsi="Bookman Old Style" w:cs="Arial"/>
                <w:b/>
                <w:sz w:val="24"/>
                <w:szCs w:val="24"/>
              </w:rPr>
            </w:pPr>
            <w:r w:rsidRPr="00D42F85">
              <w:rPr>
                <w:rFonts w:ascii="Bookman Old Style" w:hAnsi="Bookman Old Style" w:cs="Arial"/>
                <w:b/>
                <w:sz w:val="24"/>
                <w:szCs w:val="24"/>
              </w:rPr>
              <w:t>Apex</w:t>
            </w:r>
          </w:p>
        </w:tc>
        <w:tc>
          <w:tcPr>
            <w:tcW w:w="1508" w:type="dxa"/>
            <w:tcBorders>
              <w:top w:val="nil"/>
              <w:bottom w:val="thickThinSmallGap" w:sz="24" w:space="0" w:color="auto"/>
            </w:tcBorders>
            <w:shd w:val="clear" w:color="auto" w:fill="C0C0C0"/>
            <w:noWrap/>
            <w:vAlign w:val="bottom"/>
          </w:tcPr>
          <w:p w:rsidR="00DA7E00" w:rsidRPr="00D42F85" w:rsidRDefault="00DA7E00" w:rsidP="00A2591C">
            <w:pPr>
              <w:spacing w:after="0" w:line="240" w:lineRule="auto"/>
              <w:rPr>
                <w:rFonts w:ascii="Bookman Old Style" w:hAnsi="Bookman Old Style" w:cs="Arial"/>
                <w:sz w:val="24"/>
                <w:szCs w:val="24"/>
              </w:rPr>
            </w:pPr>
          </w:p>
        </w:tc>
        <w:tc>
          <w:tcPr>
            <w:tcW w:w="1508" w:type="dxa"/>
            <w:tcBorders>
              <w:top w:val="nil"/>
              <w:bottom w:val="thickThinSmallGap" w:sz="24" w:space="0" w:color="auto"/>
            </w:tcBorders>
            <w:shd w:val="clear" w:color="auto" w:fill="C0C0C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65.7004</w:t>
            </w:r>
          </w:p>
        </w:tc>
        <w:tc>
          <w:tcPr>
            <w:tcW w:w="1508" w:type="dxa"/>
            <w:tcBorders>
              <w:top w:val="nil"/>
              <w:bottom w:val="thickThinSmallGap" w:sz="24" w:space="0" w:color="auto"/>
            </w:tcBorders>
            <w:shd w:val="clear" w:color="auto" w:fill="C0C0C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56.453</w:t>
            </w:r>
          </w:p>
        </w:tc>
        <w:tc>
          <w:tcPr>
            <w:tcW w:w="1508" w:type="dxa"/>
            <w:tcBorders>
              <w:top w:val="nil"/>
              <w:bottom w:val="thickThinSmallGap" w:sz="24" w:space="0" w:color="auto"/>
            </w:tcBorders>
            <w:shd w:val="clear" w:color="auto" w:fill="C0C0C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57.891</w:t>
            </w:r>
          </w:p>
        </w:tc>
        <w:tc>
          <w:tcPr>
            <w:tcW w:w="1508" w:type="dxa"/>
            <w:tcBorders>
              <w:top w:val="nil"/>
              <w:bottom w:val="thickThinSmallGap" w:sz="24" w:space="0" w:color="auto"/>
            </w:tcBorders>
            <w:shd w:val="clear" w:color="auto" w:fill="C0C0C0"/>
            <w:noWrap/>
            <w:vAlign w:val="bottom"/>
          </w:tcPr>
          <w:p w:rsidR="00DA7E00" w:rsidRPr="00D42F85" w:rsidRDefault="00DA7E00" w:rsidP="00A2591C">
            <w:pPr>
              <w:spacing w:after="0" w:line="240" w:lineRule="auto"/>
              <w:jc w:val="right"/>
              <w:rPr>
                <w:rFonts w:ascii="Bookman Old Style" w:hAnsi="Bookman Old Style" w:cs="Arial"/>
                <w:sz w:val="24"/>
                <w:szCs w:val="24"/>
              </w:rPr>
            </w:pPr>
            <w:r w:rsidRPr="00D42F85">
              <w:rPr>
                <w:rFonts w:ascii="Bookman Old Style" w:hAnsi="Bookman Old Style" w:cs="Arial"/>
                <w:sz w:val="24"/>
                <w:szCs w:val="24"/>
              </w:rPr>
              <w:t>43.807</w:t>
            </w:r>
          </w:p>
        </w:tc>
      </w:tr>
    </w:tbl>
    <w:p w:rsidR="00DA7E00" w:rsidRPr="006654D5" w:rsidRDefault="00DA7E00" w:rsidP="00DA7E00">
      <w:pPr>
        <w:spacing w:line="360" w:lineRule="auto"/>
        <w:jc w:val="both"/>
        <w:rPr>
          <w:rFonts w:ascii="Candara" w:hAnsi="Candara"/>
          <w:sz w:val="24"/>
          <w:szCs w:val="24"/>
        </w:rPr>
      </w:pPr>
      <w:r w:rsidRPr="006654D5">
        <w:rPr>
          <w:rFonts w:ascii="Candara" w:hAnsi="Candara"/>
          <w:sz w:val="24"/>
          <w:szCs w:val="24"/>
        </w:rPr>
        <w:t>Over the years DSO is decreasing, from 2005 to 2007. There is a little increase in DSO in 2008-2009 but it is not significant. Though the DSO ratio is increasing in 2007-2009, it is negligible. Considering the rival firm among the overall operating year 2005-2009 BATA is doing excellent which reflects better credit policy of the company.</w:t>
      </w:r>
    </w:p>
    <w:p w:rsidR="00DA7E00" w:rsidRDefault="00DA7E00" w:rsidP="00DA7E00">
      <w:pPr>
        <w:spacing w:line="360" w:lineRule="auto"/>
        <w:jc w:val="center"/>
        <w:rPr>
          <w:rFonts w:ascii="Candara" w:hAnsi="Candara"/>
          <w:sz w:val="24"/>
          <w:szCs w:val="24"/>
        </w:rPr>
      </w:pPr>
      <w:r>
        <w:rPr>
          <w:rFonts w:ascii="Candara" w:hAnsi="Candara"/>
          <w:noProof/>
          <w:sz w:val="24"/>
          <w:szCs w:val="24"/>
        </w:rPr>
        <w:drawing>
          <wp:inline distT="0" distB="0" distL="0" distR="0">
            <wp:extent cx="5562600" cy="3095625"/>
            <wp:effectExtent l="57150" t="38100" r="38100" b="28575"/>
            <wp:docPr id="57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a:grayscl/>
                    </a:blip>
                    <a:srcRect/>
                    <a:stretch>
                      <a:fillRect/>
                    </a:stretch>
                  </pic:blipFill>
                  <pic:spPr bwMode="auto">
                    <a:xfrm>
                      <a:off x="0" y="0"/>
                      <a:ext cx="5562600" cy="3095625"/>
                    </a:xfrm>
                    <a:prstGeom prst="rect">
                      <a:avLst/>
                    </a:prstGeom>
                    <a:noFill/>
                    <a:ln w="38100" cmpd="thinThick">
                      <a:solidFill>
                        <a:srgbClr val="000000"/>
                      </a:solidFill>
                      <a:miter lim="800000"/>
                      <a:headEnd/>
                      <a:tailEnd/>
                    </a:ln>
                    <a:effectLst/>
                  </pic:spPr>
                </pic:pic>
              </a:graphicData>
            </a:graphic>
          </wp:inline>
        </w:drawing>
      </w:r>
    </w:p>
    <w:p w:rsidR="00DA7E00" w:rsidRPr="00665079" w:rsidRDefault="00670251" w:rsidP="00DA7E00">
      <w:pPr>
        <w:rPr>
          <w:rFonts w:ascii="Candara" w:hAnsi="Candara"/>
          <w:sz w:val="24"/>
          <w:szCs w:val="24"/>
        </w:rPr>
      </w:pPr>
      <w:r>
        <w:rPr>
          <w:rFonts w:ascii="Candara" w:hAnsi="Candara"/>
          <w:noProof/>
          <w:sz w:val="24"/>
          <w:szCs w:val="24"/>
        </w:rPr>
        <w:pict>
          <v:shape id="_x0000_s1044" type="#_x0000_t202" style="position:absolute;margin-left:36pt;margin-top:10.15pt;width:386.2pt;height:22.25pt;z-index:251665408;mso-width-relative:margin;mso-height-relative:margin" stroked="f">
            <v:textbox style="mso-next-textbox:#_x0000_s1044">
              <w:txbxContent>
                <w:p w:rsidR="00EA1DF1" w:rsidRDefault="00EA1DF1" w:rsidP="00DA7E00">
                  <w:pPr>
                    <w:jc w:val="center"/>
                  </w:pPr>
                  <w:r>
                    <w:t>Figure 2-8: Days Sales Outstanding of BATA and APEX for the years 2005-2009</w:t>
                  </w:r>
                </w:p>
              </w:txbxContent>
            </v:textbox>
          </v:shape>
        </w:pict>
      </w:r>
    </w:p>
    <w:p w:rsidR="00DA7E00" w:rsidRPr="006654D5" w:rsidRDefault="00DA7E00" w:rsidP="00DA7E00">
      <w:pPr>
        <w:spacing w:line="360" w:lineRule="auto"/>
        <w:rPr>
          <w:rFonts w:ascii="Candara" w:hAnsi="Candara"/>
          <w:b/>
          <w:sz w:val="24"/>
          <w:szCs w:val="24"/>
        </w:rPr>
      </w:pPr>
      <w:r w:rsidRPr="006654D5">
        <w:rPr>
          <w:rFonts w:ascii="Candara" w:hAnsi="Candara"/>
          <w:b/>
          <w:sz w:val="24"/>
          <w:szCs w:val="24"/>
        </w:rPr>
        <w:lastRenderedPageBreak/>
        <w:t>Fixed Asset Turnover Ratio</w:t>
      </w:r>
    </w:p>
    <w:p w:rsidR="00DA7E00" w:rsidRPr="006654D5" w:rsidRDefault="00DA7E00" w:rsidP="00DA7E00">
      <w:pPr>
        <w:spacing w:line="360" w:lineRule="auto"/>
        <w:jc w:val="both"/>
        <w:rPr>
          <w:rFonts w:ascii="Candara" w:hAnsi="Candara"/>
          <w:sz w:val="24"/>
          <w:szCs w:val="24"/>
        </w:rPr>
      </w:pPr>
      <w:r w:rsidRPr="006654D5">
        <w:rPr>
          <w:rFonts w:ascii="Candara" w:hAnsi="Candara"/>
          <w:sz w:val="24"/>
          <w:szCs w:val="24"/>
        </w:rPr>
        <w:t>Fixed assets turnover ratio measures how effectively the firm uses its plant and equipment to help generate sales. So, fixed Asset Turnover ratio measures the amount of sales generated for every dollar's worth of fixed assets. The fixed asset turnover ratio is calculated by dividing sale by total fixed assets. It is calculated as follows:</w:t>
      </w:r>
    </w:p>
    <w:p w:rsidR="00DA7E00" w:rsidRPr="006654D5" w:rsidRDefault="00DA7E00" w:rsidP="00DA7E00">
      <w:pPr>
        <w:spacing w:line="360" w:lineRule="auto"/>
        <w:jc w:val="center"/>
        <w:rPr>
          <w:rFonts w:ascii="Candara" w:hAnsi="Candara"/>
          <w:b/>
          <w:sz w:val="24"/>
          <w:szCs w:val="24"/>
        </w:rPr>
      </w:pPr>
      <w:r w:rsidRPr="006654D5">
        <w:rPr>
          <w:rFonts w:ascii="Candara" w:hAnsi="Candara"/>
          <w:b/>
          <w:sz w:val="24"/>
          <w:szCs w:val="24"/>
        </w:rPr>
        <w:t>Fixed Assets Turnover Ratio = Sales/ Net Fixed Assets</w:t>
      </w:r>
    </w:p>
    <w:p w:rsidR="00DA7E00" w:rsidRPr="006654D5" w:rsidRDefault="00DA7E00" w:rsidP="00DA7E00">
      <w:pPr>
        <w:spacing w:line="360" w:lineRule="auto"/>
        <w:jc w:val="both"/>
        <w:rPr>
          <w:rFonts w:ascii="Candara" w:hAnsi="Candara"/>
          <w:sz w:val="24"/>
          <w:szCs w:val="24"/>
        </w:rPr>
      </w:pPr>
      <w:r w:rsidRPr="006654D5">
        <w:rPr>
          <w:rFonts w:ascii="Candara" w:hAnsi="Candara"/>
          <w:sz w:val="24"/>
          <w:szCs w:val="24"/>
        </w:rPr>
        <w:t>The following table shows the fixed asset turnover ratio data of the 2 companies-</w:t>
      </w:r>
    </w:p>
    <w:tbl>
      <w:tblPr>
        <w:tblpPr w:leftFromText="180" w:rightFromText="180" w:vertAnchor="text" w:horzAnchor="margin" w:tblpXSpec="center" w:tblpY="134"/>
        <w:tblW w:w="8801" w:type="dxa"/>
        <w:tblBorders>
          <w:top w:val="thinThickSmallGap" w:sz="24" w:space="0" w:color="auto"/>
          <w:left w:val="thinThickSmallGap" w:sz="24" w:space="0" w:color="auto"/>
          <w:bottom w:val="thickThinSmallGap" w:sz="24" w:space="0" w:color="auto"/>
          <w:right w:val="thickThinSmallGap" w:sz="24" w:space="0" w:color="auto"/>
        </w:tblBorders>
        <w:tblLook w:val="0000"/>
      </w:tblPr>
      <w:tblGrid>
        <w:gridCol w:w="1388"/>
        <w:gridCol w:w="1488"/>
        <w:gridCol w:w="1488"/>
        <w:gridCol w:w="1488"/>
        <w:gridCol w:w="1488"/>
        <w:gridCol w:w="1488"/>
      </w:tblGrid>
      <w:tr w:rsidR="00DA7E00" w:rsidRPr="00D2742C" w:rsidTr="00A2591C">
        <w:trPr>
          <w:trHeight w:val="508"/>
        </w:trPr>
        <w:tc>
          <w:tcPr>
            <w:tcW w:w="1361" w:type="dxa"/>
            <w:shd w:val="clear" w:color="auto" w:fill="0000FF"/>
            <w:noWrap/>
            <w:vAlign w:val="bottom"/>
          </w:tcPr>
          <w:p w:rsidR="00DA7E00" w:rsidRPr="00D2742C" w:rsidRDefault="00DA7E00" w:rsidP="00A2591C">
            <w:pPr>
              <w:spacing w:after="0" w:line="240" w:lineRule="auto"/>
              <w:rPr>
                <w:rFonts w:ascii="Bookman Old Style" w:hAnsi="Bookman Old Style" w:cs="Arial"/>
                <w:b/>
                <w:sz w:val="24"/>
                <w:szCs w:val="24"/>
              </w:rPr>
            </w:pPr>
            <w:r w:rsidRPr="00D2742C">
              <w:rPr>
                <w:rFonts w:ascii="Bookman Old Style" w:hAnsi="Bookman Old Style" w:cs="Arial"/>
                <w:b/>
                <w:sz w:val="24"/>
                <w:szCs w:val="24"/>
              </w:rPr>
              <w:t>Company</w:t>
            </w:r>
          </w:p>
        </w:tc>
        <w:tc>
          <w:tcPr>
            <w:tcW w:w="1488" w:type="dxa"/>
            <w:shd w:val="clear" w:color="auto" w:fill="0000FF"/>
            <w:noWrap/>
            <w:vAlign w:val="bottom"/>
          </w:tcPr>
          <w:p w:rsidR="00DA7E00" w:rsidRPr="00D2742C" w:rsidRDefault="00DA7E00" w:rsidP="00A2591C">
            <w:pPr>
              <w:spacing w:after="0" w:line="240" w:lineRule="auto"/>
              <w:jc w:val="right"/>
              <w:rPr>
                <w:rFonts w:ascii="Bookman Old Style" w:hAnsi="Bookman Old Style" w:cs="Arial"/>
                <w:b/>
                <w:sz w:val="24"/>
                <w:szCs w:val="24"/>
              </w:rPr>
            </w:pPr>
            <w:r w:rsidRPr="00D2742C">
              <w:rPr>
                <w:rFonts w:ascii="Bookman Old Style" w:hAnsi="Bookman Old Style" w:cs="Arial"/>
                <w:b/>
                <w:sz w:val="24"/>
                <w:szCs w:val="24"/>
              </w:rPr>
              <w:t>2005</w:t>
            </w:r>
          </w:p>
        </w:tc>
        <w:tc>
          <w:tcPr>
            <w:tcW w:w="1488" w:type="dxa"/>
            <w:shd w:val="clear" w:color="auto" w:fill="0000FF"/>
            <w:noWrap/>
            <w:vAlign w:val="bottom"/>
          </w:tcPr>
          <w:p w:rsidR="00DA7E00" w:rsidRPr="00D2742C" w:rsidRDefault="00DA7E00" w:rsidP="00A2591C">
            <w:pPr>
              <w:spacing w:after="0" w:line="240" w:lineRule="auto"/>
              <w:jc w:val="right"/>
              <w:rPr>
                <w:rFonts w:ascii="Bookman Old Style" w:hAnsi="Bookman Old Style" w:cs="Arial"/>
                <w:b/>
                <w:sz w:val="24"/>
                <w:szCs w:val="24"/>
              </w:rPr>
            </w:pPr>
            <w:r w:rsidRPr="00D2742C">
              <w:rPr>
                <w:rFonts w:ascii="Bookman Old Style" w:hAnsi="Bookman Old Style" w:cs="Arial"/>
                <w:b/>
                <w:sz w:val="24"/>
                <w:szCs w:val="24"/>
              </w:rPr>
              <w:t>2006</w:t>
            </w:r>
          </w:p>
        </w:tc>
        <w:tc>
          <w:tcPr>
            <w:tcW w:w="1488" w:type="dxa"/>
            <w:shd w:val="clear" w:color="auto" w:fill="0000FF"/>
            <w:noWrap/>
            <w:vAlign w:val="bottom"/>
          </w:tcPr>
          <w:p w:rsidR="00DA7E00" w:rsidRPr="00D2742C" w:rsidRDefault="00DA7E00" w:rsidP="00A2591C">
            <w:pPr>
              <w:spacing w:after="0" w:line="240" w:lineRule="auto"/>
              <w:jc w:val="right"/>
              <w:rPr>
                <w:rFonts w:ascii="Bookman Old Style" w:hAnsi="Bookman Old Style" w:cs="Arial"/>
                <w:b/>
                <w:sz w:val="24"/>
                <w:szCs w:val="24"/>
              </w:rPr>
            </w:pPr>
            <w:r w:rsidRPr="00D2742C">
              <w:rPr>
                <w:rFonts w:ascii="Bookman Old Style" w:hAnsi="Bookman Old Style" w:cs="Arial"/>
                <w:b/>
                <w:sz w:val="24"/>
                <w:szCs w:val="24"/>
              </w:rPr>
              <w:t>2007</w:t>
            </w:r>
          </w:p>
        </w:tc>
        <w:tc>
          <w:tcPr>
            <w:tcW w:w="1488" w:type="dxa"/>
            <w:shd w:val="clear" w:color="auto" w:fill="0000FF"/>
            <w:noWrap/>
            <w:vAlign w:val="bottom"/>
          </w:tcPr>
          <w:p w:rsidR="00DA7E00" w:rsidRPr="00D2742C" w:rsidRDefault="00DA7E00" w:rsidP="00A2591C">
            <w:pPr>
              <w:spacing w:after="0" w:line="240" w:lineRule="auto"/>
              <w:jc w:val="right"/>
              <w:rPr>
                <w:rFonts w:ascii="Bookman Old Style" w:hAnsi="Bookman Old Style" w:cs="Arial"/>
                <w:b/>
                <w:sz w:val="24"/>
                <w:szCs w:val="24"/>
              </w:rPr>
            </w:pPr>
            <w:r w:rsidRPr="00D2742C">
              <w:rPr>
                <w:rFonts w:ascii="Bookman Old Style" w:hAnsi="Bookman Old Style" w:cs="Arial"/>
                <w:b/>
                <w:sz w:val="24"/>
                <w:szCs w:val="24"/>
              </w:rPr>
              <w:t>2008</w:t>
            </w:r>
          </w:p>
        </w:tc>
        <w:tc>
          <w:tcPr>
            <w:tcW w:w="1488" w:type="dxa"/>
            <w:shd w:val="clear" w:color="auto" w:fill="0000FF"/>
            <w:noWrap/>
            <w:vAlign w:val="bottom"/>
          </w:tcPr>
          <w:p w:rsidR="00DA7E00" w:rsidRPr="00D2742C" w:rsidRDefault="00DA7E00" w:rsidP="00A2591C">
            <w:pPr>
              <w:spacing w:after="0" w:line="240" w:lineRule="auto"/>
              <w:jc w:val="right"/>
              <w:rPr>
                <w:rFonts w:ascii="Bookman Old Style" w:hAnsi="Bookman Old Style" w:cs="Arial"/>
                <w:b/>
                <w:sz w:val="24"/>
                <w:szCs w:val="24"/>
              </w:rPr>
            </w:pPr>
            <w:r w:rsidRPr="00D2742C">
              <w:rPr>
                <w:rFonts w:ascii="Bookman Old Style" w:hAnsi="Bookman Old Style" w:cs="Arial"/>
                <w:b/>
                <w:sz w:val="24"/>
                <w:szCs w:val="24"/>
              </w:rPr>
              <w:t>2009</w:t>
            </w:r>
          </w:p>
        </w:tc>
      </w:tr>
      <w:tr w:rsidR="00DA7E00" w:rsidRPr="00D2742C" w:rsidTr="00A2591C">
        <w:trPr>
          <w:trHeight w:val="508"/>
        </w:trPr>
        <w:tc>
          <w:tcPr>
            <w:tcW w:w="1361" w:type="dxa"/>
            <w:shd w:val="clear" w:color="auto" w:fill="0000FF"/>
            <w:noWrap/>
            <w:vAlign w:val="bottom"/>
          </w:tcPr>
          <w:p w:rsidR="00DA7E00" w:rsidRPr="00D2742C" w:rsidRDefault="00DA7E00" w:rsidP="00A2591C">
            <w:pPr>
              <w:spacing w:after="0" w:line="240" w:lineRule="auto"/>
              <w:rPr>
                <w:rFonts w:ascii="Bookman Old Style" w:hAnsi="Bookman Old Style" w:cs="Arial"/>
                <w:b/>
                <w:sz w:val="24"/>
                <w:szCs w:val="24"/>
              </w:rPr>
            </w:pPr>
            <w:r w:rsidRPr="00D2742C">
              <w:rPr>
                <w:rFonts w:ascii="Bookman Old Style" w:hAnsi="Bookman Old Style" w:cs="Arial"/>
                <w:b/>
                <w:sz w:val="24"/>
                <w:szCs w:val="24"/>
              </w:rPr>
              <w:t>Bata</w:t>
            </w:r>
          </w:p>
        </w:tc>
        <w:tc>
          <w:tcPr>
            <w:tcW w:w="1488" w:type="dxa"/>
            <w:shd w:val="clear" w:color="auto" w:fill="E0E0E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8.72</w:t>
            </w:r>
          </w:p>
        </w:tc>
        <w:tc>
          <w:tcPr>
            <w:tcW w:w="1488" w:type="dxa"/>
            <w:shd w:val="clear" w:color="auto" w:fill="E0E0E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11.61</w:t>
            </w:r>
          </w:p>
        </w:tc>
        <w:tc>
          <w:tcPr>
            <w:tcW w:w="1488" w:type="dxa"/>
            <w:shd w:val="clear" w:color="auto" w:fill="E0E0E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15.34</w:t>
            </w:r>
          </w:p>
        </w:tc>
        <w:tc>
          <w:tcPr>
            <w:tcW w:w="1488" w:type="dxa"/>
            <w:shd w:val="clear" w:color="auto" w:fill="E0E0E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16.23</w:t>
            </w:r>
          </w:p>
        </w:tc>
        <w:tc>
          <w:tcPr>
            <w:tcW w:w="1488" w:type="dxa"/>
            <w:shd w:val="clear" w:color="auto" w:fill="E0E0E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21.47</w:t>
            </w:r>
          </w:p>
        </w:tc>
      </w:tr>
      <w:tr w:rsidR="00DA7E00" w:rsidRPr="00D2742C" w:rsidTr="00A2591C">
        <w:trPr>
          <w:trHeight w:val="508"/>
        </w:trPr>
        <w:tc>
          <w:tcPr>
            <w:tcW w:w="1361" w:type="dxa"/>
            <w:shd w:val="clear" w:color="auto" w:fill="0000FF"/>
            <w:noWrap/>
            <w:vAlign w:val="bottom"/>
          </w:tcPr>
          <w:p w:rsidR="00DA7E00" w:rsidRPr="00D2742C" w:rsidRDefault="00DA7E00" w:rsidP="00A2591C">
            <w:pPr>
              <w:spacing w:after="0" w:line="240" w:lineRule="auto"/>
              <w:rPr>
                <w:rFonts w:ascii="Bookman Old Style" w:hAnsi="Bookman Old Style" w:cs="Arial"/>
                <w:b/>
                <w:sz w:val="24"/>
                <w:szCs w:val="24"/>
              </w:rPr>
            </w:pPr>
            <w:r w:rsidRPr="00D2742C">
              <w:rPr>
                <w:rFonts w:ascii="Bookman Old Style" w:hAnsi="Bookman Old Style" w:cs="Arial"/>
                <w:b/>
                <w:sz w:val="24"/>
                <w:szCs w:val="24"/>
              </w:rPr>
              <w:t>Apex</w:t>
            </w:r>
          </w:p>
        </w:tc>
        <w:tc>
          <w:tcPr>
            <w:tcW w:w="1488" w:type="dxa"/>
            <w:shd w:val="clear" w:color="auto" w:fill="C0C0C0"/>
            <w:noWrap/>
            <w:vAlign w:val="bottom"/>
          </w:tcPr>
          <w:p w:rsidR="00DA7E00" w:rsidRPr="00D2742C" w:rsidRDefault="00DA7E00" w:rsidP="00A2591C">
            <w:pPr>
              <w:spacing w:after="0" w:line="240" w:lineRule="auto"/>
              <w:rPr>
                <w:rFonts w:ascii="Bookman Old Style" w:hAnsi="Bookman Old Style" w:cs="Arial"/>
                <w:sz w:val="24"/>
                <w:szCs w:val="24"/>
              </w:rPr>
            </w:pPr>
          </w:p>
        </w:tc>
        <w:tc>
          <w:tcPr>
            <w:tcW w:w="1488" w:type="dxa"/>
            <w:shd w:val="clear" w:color="auto" w:fill="C0C0C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10.812</w:t>
            </w:r>
          </w:p>
        </w:tc>
        <w:tc>
          <w:tcPr>
            <w:tcW w:w="1488" w:type="dxa"/>
            <w:shd w:val="clear" w:color="auto" w:fill="C0C0C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13.53</w:t>
            </w:r>
          </w:p>
        </w:tc>
        <w:tc>
          <w:tcPr>
            <w:tcW w:w="1488" w:type="dxa"/>
            <w:shd w:val="clear" w:color="auto" w:fill="C0C0C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11.77</w:t>
            </w:r>
          </w:p>
        </w:tc>
        <w:tc>
          <w:tcPr>
            <w:tcW w:w="1488" w:type="dxa"/>
            <w:shd w:val="clear" w:color="auto" w:fill="C0C0C0"/>
            <w:noWrap/>
            <w:vAlign w:val="bottom"/>
          </w:tcPr>
          <w:p w:rsidR="00DA7E00" w:rsidRPr="00D2742C" w:rsidRDefault="00DA7E00" w:rsidP="00A2591C">
            <w:pPr>
              <w:spacing w:after="0" w:line="240" w:lineRule="auto"/>
              <w:jc w:val="right"/>
              <w:rPr>
                <w:rFonts w:ascii="Bookman Old Style" w:hAnsi="Bookman Old Style" w:cs="Arial"/>
                <w:sz w:val="24"/>
                <w:szCs w:val="24"/>
              </w:rPr>
            </w:pPr>
            <w:r w:rsidRPr="00D2742C">
              <w:rPr>
                <w:rFonts w:ascii="Bookman Old Style" w:hAnsi="Bookman Old Style" w:cs="Arial"/>
                <w:sz w:val="24"/>
                <w:szCs w:val="24"/>
              </w:rPr>
              <w:t>18.615</w:t>
            </w:r>
          </w:p>
        </w:tc>
      </w:tr>
    </w:tbl>
    <w:p w:rsidR="006654D5" w:rsidRDefault="006654D5" w:rsidP="00DA7E00">
      <w:pPr>
        <w:spacing w:line="360" w:lineRule="auto"/>
        <w:jc w:val="both"/>
        <w:rPr>
          <w:rFonts w:ascii="Candara" w:hAnsi="Candara"/>
          <w:sz w:val="24"/>
          <w:szCs w:val="24"/>
        </w:rPr>
      </w:pPr>
    </w:p>
    <w:p w:rsidR="00DA7E00" w:rsidRPr="006654D5" w:rsidRDefault="00DA7E00" w:rsidP="00DA7E00">
      <w:pPr>
        <w:spacing w:line="360" w:lineRule="auto"/>
        <w:jc w:val="both"/>
        <w:rPr>
          <w:rFonts w:ascii="Candara" w:hAnsi="Candara"/>
          <w:sz w:val="24"/>
          <w:szCs w:val="24"/>
        </w:rPr>
      </w:pPr>
      <w:r w:rsidRPr="006654D5">
        <w:rPr>
          <w:rFonts w:ascii="Candara" w:hAnsi="Candara"/>
          <w:sz w:val="24"/>
          <w:szCs w:val="24"/>
        </w:rPr>
        <w:t>The fixed asset turnover ratio is increasing among the operating year 2005-2009. High trend of fixed asset ratio is responsible for the increase of sales is about 64.12%. So, BATA is maintaining a good steady fixed asset turnover ratio, which is a good news for the company.</w:t>
      </w:r>
    </w:p>
    <w:p w:rsidR="00DA7E00" w:rsidRDefault="00DA7E00" w:rsidP="00DA7E00">
      <w:pPr>
        <w:spacing w:line="360" w:lineRule="auto"/>
        <w:jc w:val="center"/>
        <w:rPr>
          <w:rFonts w:ascii="Candara" w:hAnsi="Candara"/>
          <w:sz w:val="24"/>
          <w:szCs w:val="24"/>
        </w:rPr>
      </w:pPr>
      <w:r>
        <w:rPr>
          <w:rFonts w:ascii="Candara" w:hAnsi="Candara"/>
          <w:noProof/>
          <w:sz w:val="24"/>
          <w:szCs w:val="24"/>
        </w:rPr>
        <w:drawing>
          <wp:inline distT="0" distB="0" distL="0" distR="0">
            <wp:extent cx="5600700" cy="3028950"/>
            <wp:effectExtent l="57150" t="38100" r="38100" b="19050"/>
            <wp:docPr id="578"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16">
                      <a:grayscl/>
                    </a:blip>
                    <a:srcRect b="-21"/>
                    <a:stretch>
                      <a:fillRect/>
                    </a:stretch>
                  </pic:blipFill>
                  <pic:spPr bwMode="auto">
                    <a:xfrm>
                      <a:off x="0" y="0"/>
                      <a:ext cx="5600700" cy="3028950"/>
                    </a:xfrm>
                    <a:prstGeom prst="rect">
                      <a:avLst/>
                    </a:prstGeom>
                    <a:noFill/>
                    <a:ln w="38100" cmpd="thinThick">
                      <a:solidFill>
                        <a:srgbClr val="000000"/>
                      </a:solidFill>
                      <a:miter lim="800000"/>
                      <a:headEnd/>
                      <a:tailEnd/>
                    </a:ln>
                    <a:effectLst/>
                  </pic:spPr>
                </pic:pic>
              </a:graphicData>
            </a:graphic>
          </wp:inline>
        </w:drawing>
      </w:r>
    </w:p>
    <w:p w:rsidR="00DA7E00" w:rsidRDefault="00670251" w:rsidP="00DA7E00">
      <w:pPr>
        <w:spacing w:line="360" w:lineRule="auto"/>
        <w:jc w:val="both"/>
        <w:rPr>
          <w:rFonts w:ascii="Candara" w:hAnsi="Candara"/>
          <w:sz w:val="24"/>
          <w:szCs w:val="24"/>
        </w:rPr>
      </w:pPr>
      <w:r w:rsidRPr="00670251">
        <w:rPr>
          <w:rFonts w:ascii="Candara" w:hAnsi="Candara"/>
          <w:b/>
          <w:noProof/>
          <w:sz w:val="28"/>
          <w:szCs w:val="28"/>
        </w:rPr>
        <w:pict>
          <v:shape id="_x0000_s1045" type="#_x0000_t202" style="position:absolute;left:0;text-align:left;margin-left:27pt;margin-top:5.55pt;width:386.2pt;height:22.25pt;z-index:251666432;mso-width-relative:margin;mso-height-relative:margin" stroked="f">
            <v:textbox style="mso-next-textbox:#_x0000_s1045">
              <w:txbxContent>
                <w:p w:rsidR="00EA1DF1" w:rsidRDefault="00EA1DF1" w:rsidP="00DA7E00">
                  <w:pPr>
                    <w:jc w:val="center"/>
                  </w:pPr>
                  <w:r>
                    <w:t>Figure 2-9: Fixed Asset Turnover Ratio of BATA and APEX for the years 2005-2009</w:t>
                  </w:r>
                </w:p>
              </w:txbxContent>
            </v:textbox>
          </v:shape>
        </w:pict>
      </w:r>
    </w:p>
    <w:p w:rsidR="00DA7E00" w:rsidRPr="006654D5" w:rsidRDefault="00DA7E00" w:rsidP="00DA7E00">
      <w:pPr>
        <w:spacing w:line="360" w:lineRule="auto"/>
        <w:rPr>
          <w:rFonts w:ascii="Candara" w:hAnsi="Candara"/>
          <w:b/>
          <w:sz w:val="24"/>
          <w:szCs w:val="24"/>
        </w:rPr>
      </w:pPr>
      <w:r w:rsidRPr="006654D5">
        <w:rPr>
          <w:rFonts w:ascii="Candara" w:hAnsi="Candara"/>
          <w:b/>
          <w:sz w:val="24"/>
          <w:szCs w:val="24"/>
        </w:rPr>
        <w:lastRenderedPageBreak/>
        <w:t>Total Asset Turnover Ratio</w:t>
      </w:r>
    </w:p>
    <w:p w:rsidR="00DA7E00" w:rsidRPr="006654D5" w:rsidRDefault="00DA7E00" w:rsidP="00DA7E00">
      <w:pPr>
        <w:spacing w:line="360" w:lineRule="auto"/>
        <w:jc w:val="both"/>
        <w:rPr>
          <w:rFonts w:ascii="Candara" w:hAnsi="Candara"/>
          <w:sz w:val="24"/>
          <w:szCs w:val="24"/>
        </w:rPr>
      </w:pPr>
      <w:r w:rsidRPr="006654D5">
        <w:rPr>
          <w:rFonts w:ascii="Candara" w:hAnsi="Candara"/>
          <w:sz w:val="24"/>
          <w:szCs w:val="24"/>
        </w:rPr>
        <w:t>Total Asset Turnover ratio measures the amount of sales generated for every dollar's worth of total assets. The total asset turnover ratio is calculated by dividing sale by total assets. It is calculated as follows:</w:t>
      </w:r>
    </w:p>
    <w:p w:rsidR="00DA7E00" w:rsidRPr="006654D5" w:rsidRDefault="00DA7E00" w:rsidP="00DA7E00">
      <w:pPr>
        <w:spacing w:line="360" w:lineRule="auto"/>
        <w:jc w:val="center"/>
        <w:rPr>
          <w:rFonts w:ascii="Candara" w:hAnsi="Candara"/>
          <w:b/>
          <w:sz w:val="24"/>
          <w:szCs w:val="24"/>
        </w:rPr>
      </w:pPr>
      <w:r w:rsidRPr="006654D5">
        <w:rPr>
          <w:rFonts w:ascii="Candara" w:hAnsi="Candara"/>
          <w:b/>
          <w:sz w:val="24"/>
          <w:szCs w:val="24"/>
        </w:rPr>
        <w:t>Total Assets Turnover Ratio = Sales/ Total Assets</w:t>
      </w:r>
    </w:p>
    <w:p w:rsidR="00DA7E00" w:rsidRPr="006654D5" w:rsidRDefault="00DA7E00" w:rsidP="00DA7E00">
      <w:pPr>
        <w:spacing w:line="360" w:lineRule="auto"/>
        <w:jc w:val="both"/>
        <w:rPr>
          <w:rFonts w:ascii="Candara" w:hAnsi="Candara"/>
          <w:sz w:val="24"/>
          <w:szCs w:val="24"/>
        </w:rPr>
      </w:pPr>
      <w:r w:rsidRPr="006654D5">
        <w:rPr>
          <w:rFonts w:ascii="Candara" w:hAnsi="Candara"/>
          <w:sz w:val="24"/>
          <w:szCs w:val="24"/>
        </w:rPr>
        <w:t>The following table shows the total asset turnover ratio data of the 2 companies-</w:t>
      </w:r>
    </w:p>
    <w:tbl>
      <w:tblPr>
        <w:tblW w:w="8825"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388"/>
        <w:gridCol w:w="1488"/>
        <w:gridCol w:w="1488"/>
        <w:gridCol w:w="1488"/>
        <w:gridCol w:w="1488"/>
        <w:gridCol w:w="1488"/>
      </w:tblGrid>
      <w:tr w:rsidR="00DA7E00" w:rsidRPr="002762F1" w:rsidTr="00A2591C">
        <w:trPr>
          <w:trHeight w:val="457"/>
          <w:jc w:val="center"/>
        </w:trPr>
        <w:tc>
          <w:tcPr>
            <w:tcW w:w="1385" w:type="dxa"/>
            <w:tcBorders>
              <w:top w:val="thinThickSmallGap" w:sz="24" w:space="0" w:color="auto"/>
              <w:bottom w:val="nil"/>
            </w:tcBorders>
            <w:shd w:val="clear" w:color="auto" w:fill="0000FF"/>
            <w:noWrap/>
            <w:vAlign w:val="bottom"/>
          </w:tcPr>
          <w:p w:rsidR="00DA7E00" w:rsidRPr="002762F1" w:rsidRDefault="00DA7E00" w:rsidP="00A2591C">
            <w:pPr>
              <w:spacing w:after="0" w:line="240" w:lineRule="auto"/>
              <w:rPr>
                <w:rFonts w:ascii="Bookman Old Style" w:hAnsi="Bookman Old Style" w:cs="Arial"/>
                <w:b/>
                <w:sz w:val="24"/>
                <w:szCs w:val="24"/>
              </w:rPr>
            </w:pPr>
            <w:r w:rsidRPr="00604679">
              <w:rPr>
                <w:rFonts w:ascii="Bookman Old Style" w:hAnsi="Bookman Old Style" w:cs="Arial"/>
                <w:b/>
                <w:sz w:val="24"/>
                <w:szCs w:val="24"/>
              </w:rPr>
              <w:t>Company</w:t>
            </w:r>
          </w:p>
        </w:tc>
        <w:tc>
          <w:tcPr>
            <w:tcW w:w="1488" w:type="dxa"/>
            <w:tcBorders>
              <w:top w:val="thinThickSmallGap" w:sz="24" w:space="0" w:color="auto"/>
              <w:bottom w:val="nil"/>
            </w:tcBorders>
            <w:shd w:val="clear" w:color="auto" w:fill="0000FF"/>
            <w:noWrap/>
            <w:vAlign w:val="bottom"/>
          </w:tcPr>
          <w:p w:rsidR="00DA7E00" w:rsidRPr="002762F1" w:rsidRDefault="00DA7E00" w:rsidP="00A2591C">
            <w:pPr>
              <w:spacing w:after="0" w:line="240" w:lineRule="auto"/>
              <w:jc w:val="right"/>
              <w:rPr>
                <w:rFonts w:ascii="Bookman Old Style" w:hAnsi="Bookman Old Style" w:cs="Arial"/>
                <w:b/>
                <w:sz w:val="24"/>
                <w:szCs w:val="24"/>
              </w:rPr>
            </w:pPr>
            <w:r w:rsidRPr="002762F1">
              <w:rPr>
                <w:rFonts w:ascii="Bookman Old Style" w:hAnsi="Bookman Old Style" w:cs="Arial"/>
                <w:b/>
                <w:sz w:val="24"/>
                <w:szCs w:val="24"/>
              </w:rPr>
              <w:t>2005</w:t>
            </w:r>
          </w:p>
        </w:tc>
        <w:tc>
          <w:tcPr>
            <w:tcW w:w="1488" w:type="dxa"/>
            <w:tcBorders>
              <w:top w:val="thinThickSmallGap" w:sz="24" w:space="0" w:color="auto"/>
              <w:bottom w:val="nil"/>
            </w:tcBorders>
            <w:shd w:val="clear" w:color="auto" w:fill="0000FF"/>
            <w:noWrap/>
            <w:vAlign w:val="bottom"/>
          </w:tcPr>
          <w:p w:rsidR="00DA7E00" w:rsidRPr="002762F1" w:rsidRDefault="00DA7E00" w:rsidP="00A2591C">
            <w:pPr>
              <w:spacing w:after="0" w:line="240" w:lineRule="auto"/>
              <w:jc w:val="right"/>
              <w:rPr>
                <w:rFonts w:ascii="Bookman Old Style" w:hAnsi="Bookman Old Style" w:cs="Arial"/>
                <w:b/>
                <w:sz w:val="24"/>
                <w:szCs w:val="24"/>
              </w:rPr>
            </w:pPr>
            <w:r w:rsidRPr="002762F1">
              <w:rPr>
                <w:rFonts w:ascii="Bookman Old Style" w:hAnsi="Bookman Old Style" w:cs="Arial"/>
                <w:b/>
                <w:sz w:val="24"/>
                <w:szCs w:val="24"/>
              </w:rPr>
              <w:t>2006</w:t>
            </w:r>
          </w:p>
        </w:tc>
        <w:tc>
          <w:tcPr>
            <w:tcW w:w="1488" w:type="dxa"/>
            <w:tcBorders>
              <w:top w:val="thinThickSmallGap" w:sz="24" w:space="0" w:color="auto"/>
              <w:bottom w:val="nil"/>
            </w:tcBorders>
            <w:shd w:val="clear" w:color="auto" w:fill="0000FF"/>
            <w:noWrap/>
            <w:vAlign w:val="bottom"/>
          </w:tcPr>
          <w:p w:rsidR="00DA7E00" w:rsidRPr="002762F1" w:rsidRDefault="00DA7E00" w:rsidP="00A2591C">
            <w:pPr>
              <w:spacing w:after="0" w:line="240" w:lineRule="auto"/>
              <w:jc w:val="right"/>
              <w:rPr>
                <w:rFonts w:ascii="Bookman Old Style" w:hAnsi="Bookman Old Style" w:cs="Arial"/>
                <w:b/>
                <w:sz w:val="24"/>
                <w:szCs w:val="24"/>
              </w:rPr>
            </w:pPr>
            <w:r w:rsidRPr="002762F1">
              <w:rPr>
                <w:rFonts w:ascii="Bookman Old Style" w:hAnsi="Bookman Old Style" w:cs="Arial"/>
                <w:b/>
                <w:sz w:val="24"/>
                <w:szCs w:val="24"/>
              </w:rPr>
              <w:t>2007</w:t>
            </w:r>
          </w:p>
        </w:tc>
        <w:tc>
          <w:tcPr>
            <w:tcW w:w="1488" w:type="dxa"/>
            <w:tcBorders>
              <w:top w:val="thinThickSmallGap" w:sz="24" w:space="0" w:color="auto"/>
              <w:bottom w:val="nil"/>
            </w:tcBorders>
            <w:shd w:val="clear" w:color="auto" w:fill="0000FF"/>
            <w:noWrap/>
            <w:vAlign w:val="bottom"/>
          </w:tcPr>
          <w:p w:rsidR="00DA7E00" w:rsidRPr="002762F1" w:rsidRDefault="00DA7E00" w:rsidP="00A2591C">
            <w:pPr>
              <w:spacing w:after="0" w:line="240" w:lineRule="auto"/>
              <w:jc w:val="right"/>
              <w:rPr>
                <w:rFonts w:ascii="Bookman Old Style" w:hAnsi="Bookman Old Style" w:cs="Arial"/>
                <w:b/>
                <w:sz w:val="24"/>
                <w:szCs w:val="24"/>
              </w:rPr>
            </w:pPr>
            <w:r w:rsidRPr="002762F1">
              <w:rPr>
                <w:rFonts w:ascii="Bookman Old Style" w:hAnsi="Bookman Old Style" w:cs="Arial"/>
                <w:b/>
                <w:sz w:val="24"/>
                <w:szCs w:val="24"/>
              </w:rPr>
              <w:t>2008</w:t>
            </w:r>
          </w:p>
        </w:tc>
        <w:tc>
          <w:tcPr>
            <w:tcW w:w="1488" w:type="dxa"/>
            <w:tcBorders>
              <w:top w:val="thinThickSmallGap" w:sz="24" w:space="0" w:color="auto"/>
              <w:bottom w:val="nil"/>
            </w:tcBorders>
            <w:shd w:val="clear" w:color="auto" w:fill="0000FF"/>
            <w:noWrap/>
            <w:vAlign w:val="bottom"/>
          </w:tcPr>
          <w:p w:rsidR="00DA7E00" w:rsidRPr="002762F1" w:rsidRDefault="00DA7E00" w:rsidP="00A2591C">
            <w:pPr>
              <w:spacing w:after="0" w:line="240" w:lineRule="auto"/>
              <w:jc w:val="right"/>
              <w:rPr>
                <w:rFonts w:ascii="Bookman Old Style" w:hAnsi="Bookman Old Style" w:cs="Arial"/>
                <w:b/>
                <w:sz w:val="24"/>
                <w:szCs w:val="24"/>
              </w:rPr>
            </w:pPr>
            <w:r w:rsidRPr="002762F1">
              <w:rPr>
                <w:rFonts w:ascii="Bookman Old Style" w:hAnsi="Bookman Old Style" w:cs="Arial"/>
                <w:b/>
                <w:sz w:val="24"/>
                <w:szCs w:val="24"/>
              </w:rPr>
              <w:t>2009</w:t>
            </w:r>
          </w:p>
        </w:tc>
      </w:tr>
      <w:tr w:rsidR="00DA7E00" w:rsidRPr="002762F1" w:rsidTr="00A2591C">
        <w:trPr>
          <w:trHeight w:val="457"/>
          <w:jc w:val="center"/>
        </w:trPr>
        <w:tc>
          <w:tcPr>
            <w:tcW w:w="1385" w:type="dxa"/>
            <w:tcBorders>
              <w:top w:val="nil"/>
              <w:bottom w:val="nil"/>
            </w:tcBorders>
            <w:shd w:val="clear" w:color="auto" w:fill="0000FF"/>
            <w:noWrap/>
            <w:vAlign w:val="bottom"/>
          </w:tcPr>
          <w:p w:rsidR="00DA7E00" w:rsidRPr="002762F1" w:rsidRDefault="00DA7E00" w:rsidP="00A2591C">
            <w:pPr>
              <w:spacing w:after="0" w:line="240" w:lineRule="auto"/>
              <w:rPr>
                <w:rFonts w:ascii="Bookman Old Style" w:hAnsi="Bookman Old Style" w:cs="Arial"/>
                <w:b/>
                <w:sz w:val="24"/>
                <w:szCs w:val="24"/>
              </w:rPr>
            </w:pPr>
            <w:r w:rsidRPr="002762F1">
              <w:rPr>
                <w:rFonts w:ascii="Bookman Old Style" w:hAnsi="Bookman Old Style" w:cs="Arial"/>
                <w:b/>
                <w:sz w:val="24"/>
                <w:szCs w:val="24"/>
              </w:rPr>
              <w:t>Bata</w:t>
            </w:r>
          </w:p>
        </w:tc>
        <w:tc>
          <w:tcPr>
            <w:tcW w:w="1488" w:type="dxa"/>
            <w:tcBorders>
              <w:top w:val="nil"/>
              <w:bottom w:val="nil"/>
            </w:tcBorders>
            <w:shd w:val="clear" w:color="auto" w:fill="E0E0E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1.6405</w:t>
            </w:r>
          </w:p>
        </w:tc>
        <w:tc>
          <w:tcPr>
            <w:tcW w:w="1488" w:type="dxa"/>
            <w:tcBorders>
              <w:top w:val="nil"/>
              <w:bottom w:val="nil"/>
            </w:tcBorders>
            <w:shd w:val="clear" w:color="auto" w:fill="E0E0E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1.891</w:t>
            </w:r>
          </w:p>
        </w:tc>
        <w:tc>
          <w:tcPr>
            <w:tcW w:w="1488" w:type="dxa"/>
            <w:tcBorders>
              <w:top w:val="nil"/>
              <w:bottom w:val="nil"/>
            </w:tcBorders>
            <w:shd w:val="clear" w:color="auto" w:fill="E0E0E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1.765</w:t>
            </w:r>
          </w:p>
        </w:tc>
        <w:tc>
          <w:tcPr>
            <w:tcW w:w="1488" w:type="dxa"/>
            <w:tcBorders>
              <w:top w:val="nil"/>
              <w:bottom w:val="nil"/>
            </w:tcBorders>
            <w:shd w:val="clear" w:color="auto" w:fill="E0E0E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1.849</w:t>
            </w:r>
          </w:p>
        </w:tc>
        <w:tc>
          <w:tcPr>
            <w:tcW w:w="1488" w:type="dxa"/>
            <w:tcBorders>
              <w:top w:val="nil"/>
              <w:bottom w:val="nil"/>
            </w:tcBorders>
            <w:shd w:val="clear" w:color="auto" w:fill="E0E0E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1.834</w:t>
            </w:r>
          </w:p>
        </w:tc>
      </w:tr>
      <w:tr w:rsidR="00DA7E00" w:rsidRPr="002762F1" w:rsidTr="00A2591C">
        <w:trPr>
          <w:trHeight w:val="457"/>
          <w:jc w:val="center"/>
        </w:trPr>
        <w:tc>
          <w:tcPr>
            <w:tcW w:w="1385" w:type="dxa"/>
            <w:tcBorders>
              <w:top w:val="nil"/>
              <w:bottom w:val="thickThinSmallGap" w:sz="24" w:space="0" w:color="auto"/>
            </w:tcBorders>
            <w:shd w:val="clear" w:color="auto" w:fill="0000FF"/>
            <w:noWrap/>
            <w:vAlign w:val="bottom"/>
          </w:tcPr>
          <w:p w:rsidR="00DA7E00" w:rsidRPr="002762F1" w:rsidRDefault="00DA7E00" w:rsidP="00A2591C">
            <w:pPr>
              <w:spacing w:after="0" w:line="240" w:lineRule="auto"/>
              <w:rPr>
                <w:rFonts w:ascii="Bookman Old Style" w:hAnsi="Bookman Old Style" w:cs="Arial"/>
                <w:b/>
                <w:sz w:val="24"/>
                <w:szCs w:val="24"/>
              </w:rPr>
            </w:pPr>
            <w:r w:rsidRPr="002762F1">
              <w:rPr>
                <w:rFonts w:ascii="Bookman Old Style" w:hAnsi="Bookman Old Style" w:cs="Arial"/>
                <w:b/>
                <w:sz w:val="24"/>
                <w:szCs w:val="24"/>
              </w:rPr>
              <w:t>Apex</w:t>
            </w:r>
          </w:p>
        </w:tc>
        <w:tc>
          <w:tcPr>
            <w:tcW w:w="1488" w:type="dxa"/>
            <w:tcBorders>
              <w:top w:val="nil"/>
              <w:bottom w:val="thickThinSmallGap" w:sz="24" w:space="0" w:color="auto"/>
            </w:tcBorders>
            <w:shd w:val="clear" w:color="auto" w:fill="C0C0C0"/>
            <w:noWrap/>
            <w:vAlign w:val="bottom"/>
          </w:tcPr>
          <w:p w:rsidR="00DA7E00" w:rsidRPr="002762F1" w:rsidRDefault="00DA7E00" w:rsidP="00A2591C">
            <w:pPr>
              <w:spacing w:after="0" w:line="240" w:lineRule="auto"/>
              <w:rPr>
                <w:rFonts w:ascii="Bookman Old Style" w:hAnsi="Bookman Old Style" w:cs="Arial"/>
                <w:sz w:val="24"/>
                <w:szCs w:val="24"/>
              </w:rPr>
            </w:pPr>
          </w:p>
        </w:tc>
        <w:tc>
          <w:tcPr>
            <w:tcW w:w="1488" w:type="dxa"/>
            <w:tcBorders>
              <w:top w:val="nil"/>
              <w:bottom w:val="thickThinSmallGap" w:sz="24" w:space="0" w:color="auto"/>
            </w:tcBorders>
            <w:shd w:val="clear" w:color="auto" w:fill="C0C0C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1.658</w:t>
            </w:r>
          </w:p>
        </w:tc>
        <w:tc>
          <w:tcPr>
            <w:tcW w:w="1488" w:type="dxa"/>
            <w:tcBorders>
              <w:top w:val="nil"/>
              <w:bottom w:val="thickThinSmallGap" w:sz="24" w:space="0" w:color="auto"/>
            </w:tcBorders>
            <w:shd w:val="clear" w:color="auto" w:fill="C0C0C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1.589</w:t>
            </w:r>
          </w:p>
        </w:tc>
        <w:tc>
          <w:tcPr>
            <w:tcW w:w="1488" w:type="dxa"/>
            <w:tcBorders>
              <w:top w:val="nil"/>
              <w:bottom w:val="thickThinSmallGap" w:sz="24" w:space="0" w:color="auto"/>
            </w:tcBorders>
            <w:shd w:val="clear" w:color="auto" w:fill="C0C0C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1.733</w:t>
            </w:r>
          </w:p>
        </w:tc>
        <w:tc>
          <w:tcPr>
            <w:tcW w:w="1488" w:type="dxa"/>
            <w:tcBorders>
              <w:top w:val="nil"/>
              <w:bottom w:val="thickThinSmallGap" w:sz="24" w:space="0" w:color="auto"/>
            </w:tcBorders>
            <w:shd w:val="clear" w:color="auto" w:fill="C0C0C0"/>
            <w:noWrap/>
            <w:vAlign w:val="bottom"/>
          </w:tcPr>
          <w:p w:rsidR="00DA7E00" w:rsidRPr="002762F1" w:rsidRDefault="00DA7E00" w:rsidP="00A2591C">
            <w:pPr>
              <w:spacing w:after="0" w:line="240" w:lineRule="auto"/>
              <w:jc w:val="right"/>
              <w:rPr>
                <w:rFonts w:ascii="Bookman Old Style" w:hAnsi="Bookman Old Style" w:cs="Arial"/>
                <w:sz w:val="24"/>
                <w:szCs w:val="24"/>
              </w:rPr>
            </w:pPr>
            <w:r w:rsidRPr="002762F1">
              <w:rPr>
                <w:rFonts w:ascii="Bookman Old Style" w:hAnsi="Bookman Old Style" w:cs="Arial"/>
                <w:sz w:val="24"/>
                <w:szCs w:val="24"/>
              </w:rPr>
              <w:t>1.953</w:t>
            </w:r>
          </w:p>
        </w:tc>
      </w:tr>
    </w:tbl>
    <w:p w:rsidR="00DA7E00" w:rsidRDefault="00DA7E00" w:rsidP="00DA7E00">
      <w:pPr>
        <w:spacing w:line="360" w:lineRule="auto"/>
        <w:jc w:val="both"/>
        <w:rPr>
          <w:rFonts w:ascii="Candara" w:hAnsi="Candara"/>
          <w:sz w:val="24"/>
          <w:szCs w:val="24"/>
        </w:rPr>
      </w:pPr>
    </w:p>
    <w:p w:rsidR="00DA7E00" w:rsidRPr="006654D5" w:rsidRDefault="00DA7E00" w:rsidP="00DA7E00">
      <w:pPr>
        <w:spacing w:line="360" w:lineRule="auto"/>
        <w:jc w:val="both"/>
        <w:rPr>
          <w:rFonts w:ascii="Candara" w:hAnsi="Candara"/>
          <w:sz w:val="24"/>
          <w:szCs w:val="24"/>
        </w:rPr>
      </w:pPr>
      <w:r w:rsidRPr="006654D5">
        <w:rPr>
          <w:rFonts w:ascii="Candara" w:hAnsi="Candara"/>
          <w:sz w:val="24"/>
          <w:szCs w:val="24"/>
        </w:rPr>
        <w:t xml:space="preserve">Considering the rival, BATA is maintaining a higher total asset turnover ratio until 2008 but in 2009 rival cross the company. In 2009 total asset turnover ratio decreases although sales increases, is about 8.06 %. Because of, the huge investment in fixed asset like plant, machineries etc significantly increases the total asset. This is also </w:t>
      </w:r>
      <w:r w:rsidR="006654D5" w:rsidRPr="006654D5">
        <w:rPr>
          <w:rFonts w:ascii="Candara" w:hAnsi="Candara"/>
          <w:sz w:val="24"/>
          <w:szCs w:val="24"/>
        </w:rPr>
        <w:t>good</w:t>
      </w:r>
      <w:r w:rsidRPr="006654D5">
        <w:rPr>
          <w:rFonts w:ascii="Candara" w:hAnsi="Candara"/>
          <w:sz w:val="24"/>
          <w:szCs w:val="24"/>
        </w:rPr>
        <w:t xml:space="preserve"> news for the company, though they have lower total asset turnover ratio. But high investment in fixed asset will return a effective benefit in future.</w:t>
      </w:r>
    </w:p>
    <w:p w:rsidR="00DA7E00" w:rsidRDefault="00670251" w:rsidP="00DA7E00">
      <w:pPr>
        <w:spacing w:line="360" w:lineRule="auto"/>
        <w:jc w:val="center"/>
        <w:rPr>
          <w:rFonts w:ascii="Candara" w:hAnsi="Candara"/>
          <w:sz w:val="24"/>
          <w:szCs w:val="24"/>
        </w:rPr>
      </w:pPr>
      <w:r>
        <w:rPr>
          <w:rFonts w:ascii="Candara" w:hAnsi="Candara"/>
          <w:noProof/>
          <w:sz w:val="24"/>
          <w:szCs w:val="24"/>
        </w:rPr>
        <w:pict>
          <v:shape id="_x0000_s1046" type="#_x0000_t202" style="position:absolute;left:0;text-align:left;margin-left:36pt;margin-top:274.2pt;width:386.2pt;height:22.25pt;z-index:251667456;mso-width-relative:margin;mso-height-relative:margin" stroked="f">
            <v:textbox style="mso-next-textbox:#_x0000_s1046">
              <w:txbxContent>
                <w:p w:rsidR="00EA1DF1" w:rsidRDefault="00EA1DF1" w:rsidP="00DA7E00">
                  <w:pPr>
                    <w:jc w:val="center"/>
                  </w:pPr>
                  <w:r>
                    <w:t>Figure 2-10: Total Asset Turnover Ratio of BATA and APEX for the years 2005-2009</w:t>
                  </w:r>
                </w:p>
              </w:txbxContent>
            </v:textbox>
          </v:shape>
        </w:pict>
      </w:r>
      <w:r w:rsidR="00DA7E00">
        <w:rPr>
          <w:rFonts w:ascii="Candara" w:hAnsi="Candara"/>
          <w:noProof/>
          <w:sz w:val="24"/>
          <w:szCs w:val="24"/>
        </w:rPr>
        <w:drawing>
          <wp:inline distT="0" distB="0" distL="0" distR="0">
            <wp:extent cx="5534025" cy="3200400"/>
            <wp:effectExtent l="57150" t="38100" r="47625" b="19050"/>
            <wp:docPr id="579"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7">
                      <a:grayscl/>
                    </a:blip>
                    <a:srcRect b="-82"/>
                    <a:stretch>
                      <a:fillRect/>
                    </a:stretch>
                  </pic:blipFill>
                  <pic:spPr bwMode="auto">
                    <a:xfrm>
                      <a:off x="0" y="0"/>
                      <a:ext cx="5534025" cy="3200400"/>
                    </a:xfrm>
                    <a:prstGeom prst="rect">
                      <a:avLst/>
                    </a:prstGeom>
                    <a:noFill/>
                    <a:ln w="38100" cmpd="thinThick">
                      <a:solidFill>
                        <a:srgbClr val="000000"/>
                      </a:solidFill>
                      <a:miter lim="800000"/>
                      <a:headEnd/>
                      <a:tailEnd/>
                    </a:ln>
                    <a:effectLst/>
                  </pic:spPr>
                </pic:pic>
              </a:graphicData>
            </a:graphic>
          </wp:inline>
        </w:drawing>
      </w:r>
    </w:p>
    <w:p w:rsidR="00833E73" w:rsidRPr="006654D5" w:rsidRDefault="006654D5" w:rsidP="00833E73">
      <w:pPr>
        <w:spacing w:line="360" w:lineRule="auto"/>
        <w:rPr>
          <w:rFonts w:ascii="Candara" w:hAnsi="Candara"/>
          <w:b/>
          <w:sz w:val="24"/>
          <w:szCs w:val="24"/>
        </w:rPr>
      </w:pPr>
      <w:r>
        <w:rPr>
          <w:rFonts w:ascii="Candara" w:hAnsi="Candara"/>
          <w:b/>
          <w:sz w:val="24"/>
          <w:szCs w:val="24"/>
        </w:rPr>
        <w:lastRenderedPageBreak/>
        <w:t>2</w:t>
      </w:r>
      <w:r w:rsidR="00833E73" w:rsidRPr="006654D5">
        <w:rPr>
          <w:rFonts w:ascii="Candara" w:hAnsi="Candara"/>
          <w:b/>
          <w:sz w:val="24"/>
          <w:szCs w:val="24"/>
        </w:rPr>
        <w:t>.3</w:t>
      </w:r>
      <w:r>
        <w:rPr>
          <w:rFonts w:ascii="Candara" w:hAnsi="Candara"/>
          <w:b/>
          <w:sz w:val="24"/>
          <w:szCs w:val="24"/>
        </w:rPr>
        <w:t>.3</w:t>
      </w:r>
      <w:r w:rsidR="00833E73" w:rsidRPr="006654D5">
        <w:rPr>
          <w:rFonts w:ascii="Candara" w:hAnsi="Candara"/>
          <w:b/>
          <w:sz w:val="24"/>
          <w:szCs w:val="24"/>
        </w:rPr>
        <w:t xml:space="preserve">   Debt Management Ratio</w:t>
      </w:r>
    </w:p>
    <w:p w:rsidR="00833E73" w:rsidRPr="006654D5" w:rsidRDefault="00833E73" w:rsidP="00833E73">
      <w:pPr>
        <w:spacing w:line="360" w:lineRule="auto"/>
        <w:jc w:val="both"/>
        <w:rPr>
          <w:rFonts w:ascii="Candara" w:hAnsi="Candara" w:cstheme="minorHAnsi"/>
          <w:sz w:val="24"/>
          <w:szCs w:val="24"/>
        </w:rPr>
      </w:pPr>
      <w:r w:rsidRPr="006654D5">
        <w:rPr>
          <w:rFonts w:ascii="Candara" w:hAnsi="Candara" w:cstheme="minorHAnsi"/>
          <w:sz w:val="24"/>
          <w:szCs w:val="24"/>
        </w:rPr>
        <w:t>Debt Management ratios help to evaluate a company's long-term solvency measuring the extent to which the company is using long-term debt. This ratio reflects how effectively a firm is managing its debts. It helps the analyst to determine the extent to which borrowed funds have been used to finance assets and review how well operating profits can cover fixed charges such as interest.</w:t>
      </w: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6654D5" w:rsidRDefault="006654D5" w:rsidP="00833E73">
      <w:pPr>
        <w:tabs>
          <w:tab w:val="left" w:pos="8250"/>
        </w:tabs>
        <w:spacing w:line="360" w:lineRule="auto"/>
        <w:jc w:val="both"/>
        <w:rPr>
          <w:rFonts w:ascii="Candara" w:hAnsi="Candara" w:cstheme="minorHAnsi"/>
          <w:b/>
          <w:sz w:val="24"/>
          <w:szCs w:val="24"/>
        </w:rPr>
      </w:pPr>
    </w:p>
    <w:p w:rsidR="00833E73" w:rsidRPr="006654D5" w:rsidRDefault="006654D5" w:rsidP="00833E73">
      <w:pPr>
        <w:tabs>
          <w:tab w:val="left" w:pos="8250"/>
        </w:tabs>
        <w:spacing w:line="360" w:lineRule="auto"/>
        <w:jc w:val="both"/>
        <w:rPr>
          <w:rFonts w:ascii="Candara" w:hAnsi="Candara" w:cstheme="minorHAnsi"/>
          <w:b/>
          <w:sz w:val="24"/>
          <w:szCs w:val="24"/>
        </w:rPr>
      </w:pPr>
      <w:r w:rsidRPr="006654D5">
        <w:rPr>
          <w:rFonts w:ascii="Candara" w:hAnsi="Candara" w:cstheme="minorHAnsi"/>
          <w:b/>
          <w:sz w:val="24"/>
          <w:szCs w:val="24"/>
        </w:rPr>
        <w:lastRenderedPageBreak/>
        <w:t>Debt Ratio</w:t>
      </w:r>
      <w:r w:rsidR="00833E73" w:rsidRPr="006654D5">
        <w:rPr>
          <w:rFonts w:ascii="Candara" w:hAnsi="Candara" w:cstheme="minorHAnsi"/>
          <w:b/>
          <w:sz w:val="24"/>
          <w:szCs w:val="24"/>
        </w:rPr>
        <w:tab/>
      </w:r>
    </w:p>
    <w:p w:rsidR="00833E73" w:rsidRPr="006654D5" w:rsidRDefault="00833E73" w:rsidP="00833E73">
      <w:pPr>
        <w:spacing w:line="360" w:lineRule="auto"/>
        <w:jc w:val="both"/>
        <w:rPr>
          <w:rFonts w:ascii="Candara" w:hAnsi="Candara" w:cstheme="minorHAnsi"/>
          <w:sz w:val="24"/>
          <w:szCs w:val="24"/>
        </w:rPr>
      </w:pPr>
      <w:r w:rsidRPr="006654D5">
        <w:rPr>
          <w:rFonts w:ascii="Candara" w:hAnsi="Candara" w:cstheme="minorHAnsi"/>
          <w:sz w:val="24"/>
          <w:szCs w:val="24"/>
        </w:rPr>
        <w:t>The debt ratio indicates how much of a company's assets are provided through debt or the percentage of the firm’s assets financed by creditors. Total debt includes both current liabilities and long term liabilities. Creditors prefer low debt ratios, because the lower the ratio, the greater the cushion against creditor’s losses in the event of liquidation. The owners on the other hand can benefit from leverage because it magnifies earnings, and thus the return to stockholder. But, too much debt often leads to financial difficulty, which eventually might cause bankruptcy. It is calculated as follows:</w:t>
      </w:r>
    </w:p>
    <w:p w:rsidR="00833E73" w:rsidRPr="006654D5" w:rsidRDefault="00833E73" w:rsidP="00833E73">
      <w:pPr>
        <w:spacing w:line="360" w:lineRule="auto"/>
        <w:jc w:val="center"/>
        <w:rPr>
          <w:rFonts w:ascii="Candara" w:hAnsi="Candara" w:cstheme="minorHAnsi"/>
          <w:b/>
          <w:sz w:val="24"/>
          <w:szCs w:val="24"/>
        </w:rPr>
      </w:pPr>
      <w:r w:rsidRPr="006654D5">
        <w:rPr>
          <w:rFonts w:ascii="Candara" w:hAnsi="Candara" w:cstheme="minorHAnsi"/>
          <w:b/>
          <w:sz w:val="24"/>
          <w:szCs w:val="24"/>
        </w:rPr>
        <w:t>Debt Ratio= Total Debt/ Total Assets</w:t>
      </w:r>
    </w:p>
    <w:p w:rsidR="00833E73" w:rsidRPr="006654D5" w:rsidRDefault="00833E73" w:rsidP="00833E73">
      <w:pPr>
        <w:spacing w:line="360" w:lineRule="auto"/>
        <w:jc w:val="both"/>
        <w:rPr>
          <w:rFonts w:ascii="Candara" w:hAnsi="Candara" w:cstheme="minorHAnsi"/>
          <w:sz w:val="24"/>
          <w:szCs w:val="24"/>
        </w:rPr>
      </w:pPr>
      <w:r w:rsidRPr="006654D5">
        <w:rPr>
          <w:rFonts w:ascii="Candara" w:hAnsi="Candara" w:cstheme="minorHAnsi"/>
          <w:sz w:val="24"/>
          <w:szCs w:val="24"/>
        </w:rPr>
        <w:t>The following table shows the debt ratio data of the 2 companies-</w:t>
      </w:r>
      <w:r w:rsidRPr="006654D5">
        <w:rPr>
          <w:rFonts w:ascii="Candara" w:hAnsi="Candara" w:cstheme="minorHAnsi"/>
          <w:sz w:val="24"/>
          <w:szCs w:val="24"/>
        </w:rPr>
        <w:tab/>
      </w:r>
    </w:p>
    <w:tbl>
      <w:tblPr>
        <w:tblW w:w="8885"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000"/>
      </w:tblPr>
      <w:tblGrid>
        <w:gridCol w:w="1388"/>
        <w:gridCol w:w="1502"/>
        <w:gridCol w:w="1502"/>
        <w:gridCol w:w="1502"/>
        <w:gridCol w:w="1502"/>
        <w:gridCol w:w="1502"/>
      </w:tblGrid>
      <w:tr w:rsidR="00833E73" w:rsidRPr="00C0293F" w:rsidTr="00A2591C">
        <w:trPr>
          <w:trHeight w:val="515"/>
          <w:jc w:val="center"/>
        </w:trPr>
        <w:tc>
          <w:tcPr>
            <w:tcW w:w="1375" w:type="dxa"/>
            <w:shd w:val="clear" w:color="auto" w:fill="0000FF"/>
            <w:noWrap/>
            <w:vAlign w:val="bottom"/>
          </w:tcPr>
          <w:p w:rsidR="00833E73" w:rsidRPr="00C0293F" w:rsidRDefault="00833E73" w:rsidP="00A2591C">
            <w:pPr>
              <w:spacing w:after="0" w:line="240" w:lineRule="auto"/>
              <w:rPr>
                <w:rFonts w:ascii="Bookman Old Style" w:hAnsi="Bookman Old Style" w:cs="Arial"/>
                <w:b/>
                <w:sz w:val="24"/>
                <w:szCs w:val="24"/>
              </w:rPr>
            </w:pPr>
            <w:r w:rsidRPr="00C0293F">
              <w:rPr>
                <w:rFonts w:ascii="Bookman Old Style" w:hAnsi="Bookman Old Style" w:cs="Arial"/>
                <w:b/>
                <w:sz w:val="24"/>
                <w:szCs w:val="24"/>
              </w:rPr>
              <w:t>Company</w:t>
            </w:r>
          </w:p>
        </w:tc>
        <w:tc>
          <w:tcPr>
            <w:tcW w:w="1502" w:type="dxa"/>
            <w:shd w:val="clear" w:color="auto" w:fill="0000FF"/>
            <w:noWrap/>
            <w:vAlign w:val="bottom"/>
          </w:tcPr>
          <w:p w:rsidR="00833E73" w:rsidRPr="00C0293F" w:rsidRDefault="00833E73" w:rsidP="00A2591C">
            <w:pPr>
              <w:spacing w:after="0" w:line="240" w:lineRule="auto"/>
              <w:jc w:val="right"/>
              <w:rPr>
                <w:rFonts w:ascii="Bookman Old Style" w:hAnsi="Bookman Old Style" w:cs="Arial"/>
                <w:b/>
                <w:sz w:val="24"/>
                <w:szCs w:val="24"/>
              </w:rPr>
            </w:pPr>
            <w:r w:rsidRPr="00C0293F">
              <w:rPr>
                <w:rFonts w:ascii="Bookman Old Style" w:hAnsi="Bookman Old Style" w:cs="Arial"/>
                <w:b/>
                <w:sz w:val="24"/>
                <w:szCs w:val="24"/>
              </w:rPr>
              <w:t>2005</w:t>
            </w:r>
          </w:p>
        </w:tc>
        <w:tc>
          <w:tcPr>
            <w:tcW w:w="1502" w:type="dxa"/>
            <w:shd w:val="clear" w:color="auto" w:fill="0000FF"/>
            <w:noWrap/>
            <w:vAlign w:val="bottom"/>
          </w:tcPr>
          <w:p w:rsidR="00833E73" w:rsidRPr="00C0293F" w:rsidRDefault="00833E73" w:rsidP="00A2591C">
            <w:pPr>
              <w:spacing w:after="0" w:line="240" w:lineRule="auto"/>
              <w:jc w:val="right"/>
              <w:rPr>
                <w:rFonts w:ascii="Bookman Old Style" w:hAnsi="Bookman Old Style" w:cs="Arial"/>
                <w:b/>
                <w:sz w:val="24"/>
                <w:szCs w:val="24"/>
              </w:rPr>
            </w:pPr>
            <w:r w:rsidRPr="00C0293F">
              <w:rPr>
                <w:rFonts w:ascii="Bookman Old Style" w:hAnsi="Bookman Old Style" w:cs="Arial"/>
                <w:b/>
                <w:sz w:val="24"/>
                <w:szCs w:val="24"/>
              </w:rPr>
              <w:t>2006</w:t>
            </w:r>
          </w:p>
        </w:tc>
        <w:tc>
          <w:tcPr>
            <w:tcW w:w="1502" w:type="dxa"/>
            <w:shd w:val="clear" w:color="auto" w:fill="0000FF"/>
            <w:noWrap/>
            <w:vAlign w:val="bottom"/>
          </w:tcPr>
          <w:p w:rsidR="00833E73" w:rsidRPr="00C0293F" w:rsidRDefault="00833E73" w:rsidP="00A2591C">
            <w:pPr>
              <w:spacing w:after="0" w:line="240" w:lineRule="auto"/>
              <w:jc w:val="right"/>
              <w:rPr>
                <w:rFonts w:ascii="Bookman Old Style" w:hAnsi="Bookman Old Style" w:cs="Arial"/>
                <w:b/>
                <w:sz w:val="24"/>
                <w:szCs w:val="24"/>
              </w:rPr>
            </w:pPr>
            <w:r w:rsidRPr="00C0293F">
              <w:rPr>
                <w:rFonts w:ascii="Bookman Old Style" w:hAnsi="Bookman Old Style" w:cs="Arial"/>
                <w:b/>
                <w:sz w:val="24"/>
                <w:szCs w:val="24"/>
              </w:rPr>
              <w:t>2007</w:t>
            </w:r>
          </w:p>
        </w:tc>
        <w:tc>
          <w:tcPr>
            <w:tcW w:w="1502" w:type="dxa"/>
            <w:shd w:val="clear" w:color="auto" w:fill="0000FF"/>
            <w:noWrap/>
            <w:vAlign w:val="bottom"/>
          </w:tcPr>
          <w:p w:rsidR="00833E73" w:rsidRPr="00C0293F" w:rsidRDefault="00833E73" w:rsidP="00A2591C">
            <w:pPr>
              <w:spacing w:after="0" w:line="240" w:lineRule="auto"/>
              <w:jc w:val="right"/>
              <w:rPr>
                <w:rFonts w:ascii="Bookman Old Style" w:hAnsi="Bookman Old Style" w:cs="Arial"/>
                <w:b/>
                <w:sz w:val="24"/>
                <w:szCs w:val="24"/>
              </w:rPr>
            </w:pPr>
            <w:r w:rsidRPr="00C0293F">
              <w:rPr>
                <w:rFonts w:ascii="Bookman Old Style" w:hAnsi="Bookman Old Style" w:cs="Arial"/>
                <w:b/>
                <w:sz w:val="24"/>
                <w:szCs w:val="24"/>
              </w:rPr>
              <w:t>2008</w:t>
            </w:r>
          </w:p>
        </w:tc>
        <w:tc>
          <w:tcPr>
            <w:tcW w:w="1502" w:type="dxa"/>
            <w:shd w:val="clear" w:color="auto" w:fill="0000FF"/>
            <w:noWrap/>
            <w:vAlign w:val="bottom"/>
          </w:tcPr>
          <w:p w:rsidR="00833E73" w:rsidRPr="00C0293F" w:rsidRDefault="00833E73" w:rsidP="00A2591C">
            <w:pPr>
              <w:spacing w:after="0" w:line="240" w:lineRule="auto"/>
              <w:jc w:val="right"/>
              <w:rPr>
                <w:rFonts w:ascii="Bookman Old Style" w:hAnsi="Bookman Old Style" w:cs="Arial"/>
                <w:b/>
                <w:sz w:val="24"/>
                <w:szCs w:val="24"/>
              </w:rPr>
            </w:pPr>
            <w:r w:rsidRPr="00C0293F">
              <w:rPr>
                <w:rFonts w:ascii="Bookman Old Style" w:hAnsi="Bookman Old Style" w:cs="Arial"/>
                <w:b/>
                <w:sz w:val="24"/>
                <w:szCs w:val="24"/>
              </w:rPr>
              <w:t>2009</w:t>
            </w:r>
          </w:p>
        </w:tc>
      </w:tr>
      <w:tr w:rsidR="00833E73" w:rsidRPr="00C0293F" w:rsidTr="00A2591C">
        <w:trPr>
          <w:trHeight w:val="515"/>
          <w:jc w:val="center"/>
        </w:trPr>
        <w:tc>
          <w:tcPr>
            <w:tcW w:w="1375" w:type="dxa"/>
            <w:shd w:val="clear" w:color="auto" w:fill="0000FF"/>
            <w:noWrap/>
            <w:vAlign w:val="bottom"/>
          </w:tcPr>
          <w:p w:rsidR="00833E73" w:rsidRPr="00C0293F" w:rsidRDefault="00833E73" w:rsidP="00A2591C">
            <w:pPr>
              <w:spacing w:after="0" w:line="240" w:lineRule="auto"/>
              <w:rPr>
                <w:rFonts w:ascii="Bookman Old Style" w:hAnsi="Bookman Old Style" w:cs="Arial"/>
                <w:b/>
                <w:sz w:val="24"/>
                <w:szCs w:val="24"/>
              </w:rPr>
            </w:pPr>
            <w:r w:rsidRPr="00C0293F">
              <w:rPr>
                <w:rFonts w:ascii="Bookman Old Style" w:hAnsi="Bookman Old Style" w:cs="Arial"/>
                <w:b/>
                <w:sz w:val="24"/>
                <w:szCs w:val="24"/>
              </w:rPr>
              <w:t>Bata</w:t>
            </w:r>
          </w:p>
        </w:tc>
        <w:tc>
          <w:tcPr>
            <w:tcW w:w="1502" w:type="dxa"/>
            <w:shd w:val="clear" w:color="auto" w:fill="E0E0E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59.99%</w:t>
            </w:r>
          </w:p>
        </w:tc>
        <w:tc>
          <w:tcPr>
            <w:tcW w:w="1502" w:type="dxa"/>
            <w:shd w:val="clear" w:color="auto" w:fill="E0E0E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60.00%</w:t>
            </w:r>
          </w:p>
        </w:tc>
        <w:tc>
          <w:tcPr>
            <w:tcW w:w="1502" w:type="dxa"/>
            <w:shd w:val="clear" w:color="auto" w:fill="E0E0E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63.47%</w:t>
            </w:r>
          </w:p>
        </w:tc>
        <w:tc>
          <w:tcPr>
            <w:tcW w:w="1502" w:type="dxa"/>
            <w:shd w:val="clear" w:color="auto" w:fill="E0E0E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61.10%</w:t>
            </w:r>
          </w:p>
        </w:tc>
        <w:tc>
          <w:tcPr>
            <w:tcW w:w="1502" w:type="dxa"/>
            <w:shd w:val="clear" w:color="auto" w:fill="E0E0E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58.80%</w:t>
            </w:r>
          </w:p>
        </w:tc>
      </w:tr>
      <w:tr w:rsidR="00833E73" w:rsidRPr="00C0293F" w:rsidTr="00A2591C">
        <w:trPr>
          <w:trHeight w:val="515"/>
          <w:jc w:val="center"/>
        </w:trPr>
        <w:tc>
          <w:tcPr>
            <w:tcW w:w="1375" w:type="dxa"/>
            <w:shd w:val="clear" w:color="auto" w:fill="0000FF"/>
            <w:noWrap/>
            <w:vAlign w:val="bottom"/>
          </w:tcPr>
          <w:p w:rsidR="00833E73" w:rsidRPr="00C0293F" w:rsidRDefault="00833E73" w:rsidP="00A2591C">
            <w:pPr>
              <w:spacing w:after="0" w:line="240" w:lineRule="auto"/>
              <w:rPr>
                <w:rFonts w:ascii="Bookman Old Style" w:hAnsi="Bookman Old Style" w:cs="Arial"/>
                <w:b/>
                <w:sz w:val="24"/>
                <w:szCs w:val="24"/>
              </w:rPr>
            </w:pPr>
            <w:r w:rsidRPr="00C0293F">
              <w:rPr>
                <w:rFonts w:ascii="Bookman Old Style" w:hAnsi="Bookman Old Style" w:cs="Arial"/>
                <w:b/>
                <w:sz w:val="24"/>
                <w:szCs w:val="24"/>
              </w:rPr>
              <w:t>Apex</w:t>
            </w:r>
          </w:p>
        </w:tc>
        <w:tc>
          <w:tcPr>
            <w:tcW w:w="1502" w:type="dxa"/>
            <w:shd w:val="clear" w:color="auto" w:fill="C0C0C0"/>
            <w:noWrap/>
            <w:vAlign w:val="bottom"/>
          </w:tcPr>
          <w:p w:rsidR="00833E73" w:rsidRPr="00C0293F" w:rsidRDefault="00833E73" w:rsidP="00A2591C">
            <w:pPr>
              <w:spacing w:after="0" w:line="240" w:lineRule="auto"/>
              <w:rPr>
                <w:rFonts w:ascii="Bookman Old Style" w:hAnsi="Bookman Old Style" w:cs="Arial"/>
                <w:sz w:val="24"/>
                <w:szCs w:val="24"/>
              </w:rPr>
            </w:pPr>
          </w:p>
        </w:tc>
        <w:tc>
          <w:tcPr>
            <w:tcW w:w="1502" w:type="dxa"/>
            <w:shd w:val="clear" w:color="auto" w:fill="C0C0C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82.60%</w:t>
            </w:r>
          </w:p>
        </w:tc>
        <w:tc>
          <w:tcPr>
            <w:tcW w:w="1502" w:type="dxa"/>
            <w:shd w:val="clear" w:color="auto" w:fill="C0C0C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86.90%</w:t>
            </w:r>
          </w:p>
        </w:tc>
        <w:tc>
          <w:tcPr>
            <w:tcW w:w="1502" w:type="dxa"/>
            <w:shd w:val="clear" w:color="auto" w:fill="C0C0C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85.80%</w:t>
            </w:r>
          </w:p>
        </w:tc>
        <w:tc>
          <w:tcPr>
            <w:tcW w:w="1502" w:type="dxa"/>
            <w:shd w:val="clear" w:color="auto" w:fill="C0C0C0"/>
            <w:noWrap/>
            <w:vAlign w:val="bottom"/>
          </w:tcPr>
          <w:p w:rsidR="00833E73" w:rsidRPr="00C0293F" w:rsidRDefault="00833E73" w:rsidP="00A2591C">
            <w:pPr>
              <w:spacing w:after="0" w:line="240" w:lineRule="auto"/>
              <w:jc w:val="right"/>
              <w:rPr>
                <w:rFonts w:ascii="Bookman Old Style" w:hAnsi="Bookman Old Style" w:cs="Arial"/>
                <w:sz w:val="24"/>
                <w:szCs w:val="24"/>
              </w:rPr>
            </w:pPr>
            <w:r w:rsidRPr="00C0293F">
              <w:rPr>
                <w:rFonts w:ascii="Bookman Old Style" w:hAnsi="Bookman Old Style" w:cs="Arial"/>
                <w:sz w:val="24"/>
                <w:szCs w:val="24"/>
              </w:rPr>
              <w:t>92.10%</w:t>
            </w:r>
          </w:p>
        </w:tc>
      </w:tr>
    </w:tbl>
    <w:p w:rsidR="00833E73" w:rsidRPr="006654D5" w:rsidRDefault="006654D5" w:rsidP="00833E73">
      <w:pPr>
        <w:spacing w:line="360" w:lineRule="auto"/>
        <w:jc w:val="both"/>
        <w:rPr>
          <w:rFonts w:ascii="Candara" w:hAnsi="Candara"/>
          <w:sz w:val="24"/>
          <w:szCs w:val="24"/>
        </w:rPr>
      </w:pPr>
      <w:r>
        <w:rPr>
          <w:rFonts w:ascii="Candara" w:hAnsi="Candara"/>
          <w:noProof/>
          <w:sz w:val="24"/>
          <w:szCs w:val="24"/>
        </w:rPr>
        <w:drawing>
          <wp:anchor distT="0" distB="0" distL="114300" distR="114300" simplePos="0" relativeHeight="251692032" behindDoc="1" locked="0" layoutInCell="1" allowOverlap="1">
            <wp:simplePos x="0" y="0"/>
            <wp:positionH relativeFrom="column">
              <wp:posOffset>447675</wp:posOffset>
            </wp:positionH>
            <wp:positionV relativeFrom="paragraph">
              <wp:posOffset>1739900</wp:posOffset>
            </wp:positionV>
            <wp:extent cx="4914900" cy="2790825"/>
            <wp:effectExtent l="57150" t="38100" r="38100" b="28575"/>
            <wp:wrapNone/>
            <wp:docPr id="620"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8">
                      <a:grayscl/>
                    </a:blip>
                    <a:srcRect b="-21"/>
                    <a:stretch>
                      <a:fillRect/>
                    </a:stretch>
                  </pic:blipFill>
                  <pic:spPr bwMode="auto">
                    <a:xfrm>
                      <a:off x="0" y="0"/>
                      <a:ext cx="4914900" cy="2790825"/>
                    </a:xfrm>
                    <a:prstGeom prst="rect">
                      <a:avLst/>
                    </a:prstGeom>
                    <a:noFill/>
                    <a:ln w="38100" cmpd="thinThick">
                      <a:solidFill>
                        <a:srgbClr val="000000"/>
                      </a:solidFill>
                      <a:miter lim="800000"/>
                      <a:headEnd/>
                      <a:tailEnd/>
                    </a:ln>
                    <a:effectLst/>
                  </pic:spPr>
                </pic:pic>
              </a:graphicData>
            </a:graphic>
          </wp:anchor>
        </w:drawing>
      </w:r>
      <w:r w:rsidR="00833E73" w:rsidRPr="006654D5">
        <w:rPr>
          <w:rFonts w:ascii="Candara" w:hAnsi="Candara"/>
          <w:sz w:val="24"/>
          <w:szCs w:val="24"/>
        </w:rPr>
        <w:t xml:space="preserve"> Regarding the operating year 2005-2009 Debt ratio is decreasing for BATA, except the year 2007. More or less it is remaining same .On the other hand the rival is playing opposite role. But declining debt ratio is good news for company because lower the debt ratio, the greater the cushion against creditor’s losses in the event of liquidation.</w:t>
      </w:r>
      <w:r>
        <w:rPr>
          <w:rFonts w:ascii="Candara" w:hAnsi="Candara"/>
          <w:sz w:val="24"/>
          <w:szCs w:val="24"/>
        </w:rPr>
        <w:t xml:space="preserve"> </w:t>
      </w:r>
      <w:r w:rsidR="00833E73" w:rsidRPr="006654D5">
        <w:rPr>
          <w:rFonts w:ascii="Candara" w:hAnsi="Candara"/>
          <w:sz w:val="24"/>
          <w:szCs w:val="24"/>
        </w:rPr>
        <w:t>Debt ratio is increasing dramatically for rival rather than the company is remaining the steady growth rate that depicts the healthy financial strength of the company BATA.</w:t>
      </w:r>
    </w:p>
    <w:p w:rsidR="00833E73" w:rsidRPr="002A4AC3" w:rsidRDefault="00833E73" w:rsidP="00833E73">
      <w:pPr>
        <w:spacing w:line="360" w:lineRule="auto"/>
        <w:jc w:val="center"/>
        <w:rPr>
          <w:szCs w:val="28"/>
        </w:rPr>
      </w:pPr>
    </w:p>
    <w:p w:rsidR="00833E73" w:rsidRDefault="00833E73" w:rsidP="00833E73">
      <w:pPr>
        <w:spacing w:line="360" w:lineRule="auto"/>
        <w:jc w:val="both"/>
        <w:rPr>
          <w:rFonts w:ascii="Candara" w:hAnsi="Candara"/>
          <w:b/>
          <w:sz w:val="28"/>
          <w:szCs w:val="28"/>
        </w:rPr>
      </w:pPr>
    </w:p>
    <w:p w:rsidR="006654D5" w:rsidRDefault="006654D5" w:rsidP="00833E73">
      <w:pPr>
        <w:spacing w:line="360" w:lineRule="auto"/>
        <w:jc w:val="both"/>
        <w:rPr>
          <w:rFonts w:ascii="Bookman Old Style" w:hAnsi="Bookman Old Style"/>
          <w:b/>
          <w:sz w:val="28"/>
          <w:szCs w:val="28"/>
        </w:rPr>
      </w:pPr>
    </w:p>
    <w:p w:rsidR="006654D5" w:rsidRDefault="006654D5" w:rsidP="00833E73">
      <w:pPr>
        <w:spacing w:line="360" w:lineRule="auto"/>
        <w:jc w:val="both"/>
        <w:rPr>
          <w:rFonts w:ascii="Bookman Old Style" w:hAnsi="Bookman Old Style"/>
          <w:b/>
          <w:sz w:val="28"/>
          <w:szCs w:val="28"/>
        </w:rPr>
      </w:pPr>
    </w:p>
    <w:p w:rsidR="006654D5" w:rsidRDefault="006654D5" w:rsidP="00833E73">
      <w:pPr>
        <w:spacing w:line="360" w:lineRule="auto"/>
        <w:jc w:val="both"/>
        <w:rPr>
          <w:rFonts w:ascii="Bookman Old Style" w:hAnsi="Bookman Old Style"/>
          <w:b/>
          <w:sz w:val="28"/>
          <w:szCs w:val="28"/>
        </w:rPr>
      </w:pPr>
    </w:p>
    <w:p w:rsidR="006654D5" w:rsidRDefault="00670251" w:rsidP="00833E73">
      <w:pPr>
        <w:spacing w:line="360" w:lineRule="auto"/>
        <w:jc w:val="both"/>
        <w:rPr>
          <w:rFonts w:ascii="Bookman Old Style" w:hAnsi="Bookman Old Style"/>
          <w:b/>
          <w:sz w:val="28"/>
          <w:szCs w:val="28"/>
        </w:rPr>
      </w:pPr>
      <w:r w:rsidRPr="00670251">
        <w:rPr>
          <w:rFonts w:ascii="Times New Roman" w:hAnsi="Times New Roman"/>
          <w:noProof/>
        </w:rPr>
        <w:pict>
          <v:shape id="_x0000_s1047" type="#_x0000_t202" style="position:absolute;left:0;text-align:left;margin-left:39pt;margin-top:53.45pt;width:386.2pt;height:22.25pt;z-index:251669504;mso-width-relative:margin;mso-height-relative:margin" stroked="f">
            <v:textbox style="mso-next-textbox:#_x0000_s1047">
              <w:txbxContent>
                <w:p w:rsidR="00EA1DF1" w:rsidRDefault="00EA1DF1" w:rsidP="00833E73">
                  <w:pPr>
                    <w:jc w:val="center"/>
                  </w:pPr>
                  <w:r>
                    <w:t>Figure 2-11: Debt Ratio of BATA and APEX for the years 2005-2009</w:t>
                  </w:r>
                </w:p>
              </w:txbxContent>
            </v:textbox>
          </v:shape>
        </w:pict>
      </w:r>
    </w:p>
    <w:p w:rsidR="00833E73" w:rsidRPr="000B5597" w:rsidRDefault="00833E73" w:rsidP="00833E73">
      <w:pPr>
        <w:spacing w:line="360" w:lineRule="auto"/>
        <w:jc w:val="both"/>
        <w:rPr>
          <w:rFonts w:ascii="Candara" w:hAnsi="Candara"/>
          <w:b/>
          <w:sz w:val="24"/>
          <w:szCs w:val="24"/>
        </w:rPr>
      </w:pPr>
      <w:r w:rsidRPr="000B5597">
        <w:rPr>
          <w:rFonts w:ascii="Candara" w:hAnsi="Candara"/>
          <w:b/>
          <w:sz w:val="24"/>
          <w:szCs w:val="24"/>
        </w:rPr>
        <w:lastRenderedPageBreak/>
        <w:t>Times Interest Earned (TIE) Ratio</w:t>
      </w:r>
    </w:p>
    <w:p w:rsidR="00833E73" w:rsidRPr="000B5597" w:rsidRDefault="00833E73" w:rsidP="00833E73">
      <w:pPr>
        <w:spacing w:line="360" w:lineRule="auto"/>
        <w:jc w:val="both"/>
        <w:rPr>
          <w:rFonts w:ascii="Candara" w:hAnsi="Candara"/>
          <w:sz w:val="24"/>
          <w:szCs w:val="24"/>
        </w:rPr>
      </w:pPr>
      <w:r w:rsidRPr="000B5597">
        <w:rPr>
          <w:rFonts w:ascii="Candara" w:hAnsi="Candara"/>
          <w:sz w:val="24"/>
          <w:szCs w:val="24"/>
        </w:rPr>
        <w:t xml:space="preserve">The TIE ratio measures the extent to which earnings before interest and taxes (EBIT), also called operating income, can decline before the firm is unable to meet its annual interest cost. Failure to meet this obligation can bring legal action by the firm’s creditor, possibly resulting in bankruptcy. The TIE ratio is computed by dividing </w:t>
      </w:r>
      <w:r w:rsidR="000B5597" w:rsidRPr="000B5597">
        <w:rPr>
          <w:rFonts w:ascii="Candara" w:hAnsi="Candara"/>
          <w:sz w:val="24"/>
          <w:szCs w:val="24"/>
        </w:rPr>
        <w:t>earnings</w:t>
      </w:r>
      <w:r w:rsidRPr="000B5597">
        <w:rPr>
          <w:rFonts w:ascii="Candara" w:hAnsi="Candara"/>
          <w:sz w:val="24"/>
          <w:szCs w:val="24"/>
        </w:rPr>
        <w:t xml:space="preserve"> before interest and taxes (EBIT) by interest charges. It measures the ability of the firm to meet its annual interest payments. The TIE ratio is calculated as follows:</w:t>
      </w:r>
    </w:p>
    <w:p w:rsidR="00833E73" w:rsidRPr="00027587" w:rsidRDefault="00833E73" w:rsidP="00833E73">
      <w:pPr>
        <w:spacing w:line="360" w:lineRule="auto"/>
        <w:jc w:val="both"/>
        <w:rPr>
          <w:rFonts w:ascii="Candara" w:hAnsi="Candara"/>
          <w:b/>
          <w:sz w:val="24"/>
          <w:szCs w:val="24"/>
        </w:rPr>
      </w:pPr>
      <w:r w:rsidRPr="00027587">
        <w:rPr>
          <w:rFonts w:ascii="Candara" w:hAnsi="Candara"/>
          <w:b/>
          <w:sz w:val="24"/>
          <w:szCs w:val="24"/>
        </w:rPr>
        <w:t>Time interest earned ratio = EBIT/ Interest charges</w:t>
      </w:r>
    </w:p>
    <w:p w:rsidR="00833E73" w:rsidRPr="000B5597" w:rsidRDefault="00833E73" w:rsidP="00833E73">
      <w:pPr>
        <w:spacing w:line="360" w:lineRule="auto"/>
        <w:jc w:val="both"/>
        <w:rPr>
          <w:rFonts w:ascii="Candara" w:hAnsi="Candara"/>
          <w:sz w:val="24"/>
          <w:szCs w:val="24"/>
        </w:rPr>
      </w:pPr>
      <w:r w:rsidRPr="000B5597">
        <w:rPr>
          <w:rFonts w:ascii="Candara" w:hAnsi="Candara"/>
          <w:sz w:val="24"/>
          <w:szCs w:val="24"/>
        </w:rPr>
        <w:t>The following table shows the times interest ratio data of the 2 companies-</w:t>
      </w:r>
    </w:p>
    <w:tbl>
      <w:tblPr>
        <w:tblW w:w="8808"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000"/>
      </w:tblPr>
      <w:tblGrid>
        <w:gridCol w:w="1388"/>
        <w:gridCol w:w="1485"/>
        <w:gridCol w:w="1485"/>
        <w:gridCol w:w="1485"/>
        <w:gridCol w:w="1485"/>
        <w:gridCol w:w="1485"/>
      </w:tblGrid>
      <w:tr w:rsidR="00833E73" w:rsidRPr="009E48B2" w:rsidTr="00A2591C">
        <w:trPr>
          <w:trHeight w:val="583"/>
          <w:jc w:val="center"/>
        </w:trPr>
        <w:tc>
          <w:tcPr>
            <w:tcW w:w="1383" w:type="dxa"/>
            <w:shd w:val="clear" w:color="auto" w:fill="0000FF"/>
            <w:noWrap/>
            <w:vAlign w:val="bottom"/>
          </w:tcPr>
          <w:p w:rsidR="00833E73" w:rsidRPr="009E48B2" w:rsidRDefault="00833E73" w:rsidP="00A2591C">
            <w:pPr>
              <w:spacing w:after="0" w:line="240" w:lineRule="auto"/>
              <w:rPr>
                <w:rFonts w:ascii="Bookman Old Style" w:hAnsi="Bookman Old Style" w:cs="Arial"/>
                <w:b/>
                <w:sz w:val="24"/>
                <w:szCs w:val="24"/>
              </w:rPr>
            </w:pPr>
            <w:r w:rsidRPr="009E48B2">
              <w:rPr>
                <w:rFonts w:ascii="Bookman Old Style" w:hAnsi="Bookman Old Style" w:cs="Arial"/>
                <w:b/>
                <w:sz w:val="24"/>
                <w:szCs w:val="24"/>
              </w:rPr>
              <w:t>Company</w:t>
            </w:r>
          </w:p>
        </w:tc>
        <w:tc>
          <w:tcPr>
            <w:tcW w:w="1485" w:type="dxa"/>
            <w:shd w:val="clear" w:color="auto" w:fill="0000FF"/>
            <w:noWrap/>
            <w:vAlign w:val="bottom"/>
          </w:tcPr>
          <w:p w:rsidR="00833E73" w:rsidRPr="009E48B2" w:rsidRDefault="00833E73" w:rsidP="00A2591C">
            <w:pPr>
              <w:spacing w:after="0" w:line="240" w:lineRule="auto"/>
              <w:jc w:val="right"/>
              <w:rPr>
                <w:rFonts w:ascii="Bookman Old Style" w:hAnsi="Bookman Old Style" w:cs="Arial"/>
                <w:b/>
                <w:sz w:val="24"/>
                <w:szCs w:val="24"/>
              </w:rPr>
            </w:pPr>
            <w:r w:rsidRPr="009E48B2">
              <w:rPr>
                <w:rFonts w:ascii="Bookman Old Style" w:hAnsi="Bookman Old Style" w:cs="Arial"/>
                <w:b/>
                <w:sz w:val="24"/>
                <w:szCs w:val="24"/>
              </w:rPr>
              <w:t>2005</w:t>
            </w:r>
          </w:p>
        </w:tc>
        <w:tc>
          <w:tcPr>
            <w:tcW w:w="1485" w:type="dxa"/>
            <w:shd w:val="clear" w:color="auto" w:fill="0000FF"/>
            <w:noWrap/>
            <w:vAlign w:val="bottom"/>
          </w:tcPr>
          <w:p w:rsidR="00833E73" w:rsidRPr="009E48B2" w:rsidRDefault="00833E73" w:rsidP="00A2591C">
            <w:pPr>
              <w:spacing w:after="0" w:line="240" w:lineRule="auto"/>
              <w:jc w:val="right"/>
              <w:rPr>
                <w:rFonts w:ascii="Bookman Old Style" w:hAnsi="Bookman Old Style" w:cs="Arial"/>
                <w:b/>
                <w:sz w:val="24"/>
                <w:szCs w:val="24"/>
              </w:rPr>
            </w:pPr>
            <w:r w:rsidRPr="009E48B2">
              <w:rPr>
                <w:rFonts w:ascii="Bookman Old Style" w:hAnsi="Bookman Old Style" w:cs="Arial"/>
                <w:b/>
                <w:sz w:val="24"/>
                <w:szCs w:val="24"/>
              </w:rPr>
              <w:t>2006</w:t>
            </w:r>
          </w:p>
        </w:tc>
        <w:tc>
          <w:tcPr>
            <w:tcW w:w="1485" w:type="dxa"/>
            <w:shd w:val="clear" w:color="auto" w:fill="0000FF"/>
            <w:noWrap/>
            <w:vAlign w:val="bottom"/>
          </w:tcPr>
          <w:p w:rsidR="00833E73" w:rsidRPr="009E48B2" w:rsidRDefault="00833E73" w:rsidP="00A2591C">
            <w:pPr>
              <w:spacing w:after="0" w:line="240" w:lineRule="auto"/>
              <w:jc w:val="right"/>
              <w:rPr>
                <w:rFonts w:ascii="Bookman Old Style" w:hAnsi="Bookman Old Style" w:cs="Arial"/>
                <w:b/>
                <w:sz w:val="24"/>
                <w:szCs w:val="24"/>
              </w:rPr>
            </w:pPr>
            <w:r w:rsidRPr="009E48B2">
              <w:rPr>
                <w:rFonts w:ascii="Bookman Old Style" w:hAnsi="Bookman Old Style" w:cs="Arial"/>
                <w:b/>
                <w:sz w:val="24"/>
                <w:szCs w:val="24"/>
              </w:rPr>
              <w:t>2007</w:t>
            </w:r>
          </w:p>
        </w:tc>
        <w:tc>
          <w:tcPr>
            <w:tcW w:w="1485" w:type="dxa"/>
            <w:shd w:val="clear" w:color="auto" w:fill="0000FF"/>
            <w:noWrap/>
            <w:vAlign w:val="bottom"/>
          </w:tcPr>
          <w:p w:rsidR="00833E73" w:rsidRPr="009E48B2" w:rsidRDefault="00833E73" w:rsidP="00A2591C">
            <w:pPr>
              <w:spacing w:after="0" w:line="240" w:lineRule="auto"/>
              <w:jc w:val="right"/>
              <w:rPr>
                <w:rFonts w:ascii="Bookman Old Style" w:hAnsi="Bookman Old Style" w:cs="Arial"/>
                <w:b/>
                <w:sz w:val="24"/>
                <w:szCs w:val="24"/>
              </w:rPr>
            </w:pPr>
            <w:r w:rsidRPr="009E48B2">
              <w:rPr>
                <w:rFonts w:ascii="Bookman Old Style" w:hAnsi="Bookman Old Style" w:cs="Arial"/>
                <w:b/>
                <w:sz w:val="24"/>
                <w:szCs w:val="24"/>
              </w:rPr>
              <w:t>2008</w:t>
            </w:r>
          </w:p>
        </w:tc>
        <w:tc>
          <w:tcPr>
            <w:tcW w:w="1485" w:type="dxa"/>
            <w:shd w:val="clear" w:color="auto" w:fill="0000FF"/>
            <w:noWrap/>
            <w:vAlign w:val="bottom"/>
          </w:tcPr>
          <w:p w:rsidR="00833E73" w:rsidRPr="009E48B2" w:rsidRDefault="00833E73" w:rsidP="00A2591C">
            <w:pPr>
              <w:spacing w:after="0" w:line="240" w:lineRule="auto"/>
              <w:jc w:val="right"/>
              <w:rPr>
                <w:rFonts w:ascii="Bookman Old Style" w:hAnsi="Bookman Old Style" w:cs="Arial"/>
                <w:b/>
                <w:sz w:val="24"/>
                <w:szCs w:val="24"/>
              </w:rPr>
            </w:pPr>
            <w:r w:rsidRPr="009E48B2">
              <w:rPr>
                <w:rFonts w:ascii="Bookman Old Style" w:hAnsi="Bookman Old Style" w:cs="Arial"/>
                <w:b/>
                <w:sz w:val="24"/>
                <w:szCs w:val="24"/>
              </w:rPr>
              <w:t>2009</w:t>
            </w:r>
          </w:p>
        </w:tc>
      </w:tr>
      <w:tr w:rsidR="00833E73" w:rsidRPr="009E48B2" w:rsidTr="00A2591C">
        <w:trPr>
          <w:trHeight w:val="583"/>
          <w:jc w:val="center"/>
        </w:trPr>
        <w:tc>
          <w:tcPr>
            <w:tcW w:w="1383" w:type="dxa"/>
            <w:shd w:val="clear" w:color="auto" w:fill="0000FF"/>
            <w:noWrap/>
            <w:vAlign w:val="bottom"/>
          </w:tcPr>
          <w:p w:rsidR="00833E73" w:rsidRPr="009E48B2" w:rsidRDefault="00833E73" w:rsidP="00A2591C">
            <w:pPr>
              <w:spacing w:after="0" w:line="240" w:lineRule="auto"/>
              <w:rPr>
                <w:rFonts w:ascii="Bookman Old Style" w:hAnsi="Bookman Old Style" w:cs="Arial"/>
                <w:b/>
                <w:sz w:val="24"/>
                <w:szCs w:val="24"/>
              </w:rPr>
            </w:pPr>
            <w:r w:rsidRPr="009E48B2">
              <w:rPr>
                <w:rFonts w:ascii="Bookman Old Style" w:hAnsi="Bookman Old Style" w:cs="Arial"/>
                <w:b/>
                <w:sz w:val="24"/>
                <w:szCs w:val="24"/>
              </w:rPr>
              <w:t>Bata</w:t>
            </w:r>
          </w:p>
        </w:tc>
        <w:tc>
          <w:tcPr>
            <w:tcW w:w="1485" w:type="dxa"/>
            <w:shd w:val="clear" w:color="auto" w:fill="E0E0E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92.35</w:t>
            </w:r>
          </w:p>
        </w:tc>
        <w:tc>
          <w:tcPr>
            <w:tcW w:w="1485" w:type="dxa"/>
            <w:shd w:val="clear" w:color="auto" w:fill="E0E0E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158.37</w:t>
            </w:r>
          </w:p>
        </w:tc>
        <w:tc>
          <w:tcPr>
            <w:tcW w:w="1485" w:type="dxa"/>
            <w:shd w:val="clear" w:color="auto" w:fill="E0E0E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151.71</w:t>
            </w:r>
          </w:p>
        </w:tc>
        <w:tc>
          <w:tcPr>
            <w:tcW w:w="1485" w:type="dxa"/>
            <w:shd w:val="clear" w:color="auto" w:fill="E0E0E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123.87</w:t>
            </w:r>
          </w:p>
        </w:tc>
        <w:tc>
          <w:tcPr>
            <w:tcW w:w="1485" w:type="dxa"/>
            <w:shd w:val="clear" w:color="auto" w:fill="E0E0E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161.62</w:t>
            </w:r>
          </w:p>
        </w:tc>
      </w:tr>
      <w:tr w:rsidR="00833E73" w:rsidRPr="009E48B2" w:rsidTr="00A2591C">
        <w:trPr>
          <w:trHeight w:val="583"/>
          <w:jc w:val="center"/>
        </w:trPr>
        <w:tc>
          <w:tcPr>
            <w:tcW w:w="1383" w:type="dxa"/>
            <w:shd w:val="clear" w:color="auto" w:fill="0000FF"/>
            <w:noWrap/>
            <w:vAlign w:val="bottom"/>
          </w:tcPr>
          <w:p w:rsidR="00833E73" w:rsidRPr="009E48B2" w:rsidRDefault="00833E73" w:rsidP="00A2591C">
            <w:pPr>
              <w:spacing w:after="0" w:line="240" w:lineRule="auto"/>
              <w:rPr>
                <w:rFonts w:ascii="Bookman Old Style" w:hAnsi="Bookman Old Style" w:cs="Arial"/>
                <w:b/>
                <w:sz w:val="24"/>
                <w:szCs w:val="24"/>
              </w:rPr>
            </w:pPr>
            <w:r w:rsidRPr="009E48B2">
              <w:rPr>
                <w:rFonts w:ascii="Bookman Old Style" w:hAnsi="Bookman Old Style" w:cs="Arial"/>
                <w:b/>
                <w:sz w:val="24"/>
                <w:szCs w:val="24"/>
              </w:rPr>
              <w:t>Apex</w:t>
            </w:r>
          </w:p>
        </w:tc>
        <w:tc>
          <w:tcPr>
            <w:tcW w:w="1485" w:type="dxa"/>
            <w:shd w:val="clear" w:color="auto" w:fill="C0C0C0"/>
            <w:noWrap/>
            <w:vAlign w:val="bottom"/>
          </w:tcPr>
          <w:p w:rsidR="00833E73" w:rsidRPr="009E48B2" w:rsidRDefault="00833E73" w:rsidP="00A2591C">
            <w:pPr>
              <w:spacing w:after="0" w:line="240" w:lineRule="auto"/>
              <w:rPr>
                <w:rFonts w:ascii="Bookman Old Style" w:hAnsi="Bookman Old Style" w:cs="Arial"/>
                <w:sz w:val="24"/>
                <w:szCs w:val="24"/>
              </w:rPr>
            </w:pPr>
          </w:p>
        </w:tc>
        <w:tc>
          <w:tcPr>
            <w:tcW w:w="1485" w:type="dxa"/>
            <w:shd w:val="clear" w:color="auto" w:fill="C0C0C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1.57</w:t>
            </w:r>
          </w:p>
        </w:tc>
        <w:tc>
          <w:tcPr>
            <w:tcW w:w="1485" w:type="dxa"/>
            <w:shd w:val="clear" w:color="auto" w:fill="C0C0C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2.14</w:t>
            </w:r>
          </w:p>
        </w:tc>
        <w:tc>
          <w:tcPr>
            <w:tcW w:w="1485" w:type="dxa"/>
            <w:shd w:val="clear" w:color="auto" w:fill="C0C0C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1.88</w:t>
            </w:r>
          </w:p>
        </w:tc>
        <w:tc>
          <w:tcPr>
            <w:tcW w:w="1485" w:type="dxa"/>
            <w:shd w:val="clear" w:color="auto" w:fill="C0C0C0"/>
            <w:noWrap/>
            <w:vAlign w:val="bottom"/>
          </w:tcPr>
          <w:p w:rsidR="00833E73" w:rsidRPr="009E48B2" w:rsidRDefault="00833E73" w:rsidP="00A2591C">
            <w:pPr>
              <w:spacing w:after="0" w:line="240" w:lineRule="auto"/>
              <w:jc w:val="right"/>
              <w:rPr>
                <w:rFonts w:ascii="Bookman Old Style" w:hAnsi="Bookman Old Style" w:cs="Arial"/>
                <w:sz w:val="24"/>
                <w:szCs w:val="24"/>
              </w:rPr>
            </w:pPr>
            <w:r w:rsidRPr="009E48B2">
              <w:rPr>
                <w:rFonts w:ascii="Bookman Old Style" w:hAnsi="Bookman Old Style" w:cs="Arial"/>
                <w:sz w:val="24"/>
                <w:szCs w:val="24"/>
              </w:rPr>
              <w:t>1.74</w:t>
            </w:r>
          </w:p>
        </w:tc>
      </w:tr>
    </w:tbl>
    <w:p w:rsidR="00833E73" w:rsidRDefault="00833E73" w:rsidP="00833E73">
      <w:pPr>
        <w:spacing w:line="360" w:lineRule="auto"/>
        <w:jc w:val="both"/>
        <w:rPr>
          <w:rFonts w:ascii="Bookman Old Style" w:hAnsi="Bookman Old Style"/>
          <w:sz w:val="24"/>
          <w:szCs w:val="24"/>
        </w:rPr>
      </w:pPr>
    </w:p>
    <w:p w:rsidR="00833E73" w:rsidRPr="00027587" w:rsidRDefault="00027587" w:rsidP="00833E73">
      <w:pPr>
        <w:spacing w:line="360" w:lineRule="auto"/>
        <w:jc w:val="both"/>
        <w:rPr>
          <w:rFonts w:ascii="Candara" w:hAnsi="Candara"/>
          <w:sz w:val="24"/>
          <w:szCs w:val="24"/>
        </w:rPr>
      </w:pPr>
      <w:r>
        <w:rPr>
          <w:rFonts w:ascii="Candara" w:hAnsi="Candara"/>
          <w:noProof/>
          <w:sz w:val="24"/>
          <w:szCs w:val="24"/>
        </w:rPr>
        <w:drawing>
          <wp:anchor distT="0" distB="0" distL="114300" distR="114300" simplePos="0" relativeHeight="251693056" behindDoc="1" locked="0" layoutInCell="1" allowOverlap="1">
            <wp:simplePos x="0" y="0"/>
            <wp:positionH relativeFrom="column">
              <wp:posOffset>676275</wp:posOffset>
            </wp:positionH>
            <wp:positionV relativeFrom="paragraph">
              <wp:posOffset>1370330</wp:posOffset>
            </wp:positionV>
            <wp:extent cx="4705350" cy="2733675"/>
            <wp:effectExtent l="57150" t="38100" r="38100" b="28575"/>
            <wp:wrapNone/>
            <wp:docPr id="621"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9">
                      <a:grayscl/>
                    </a:blip>
                    <a:srcRect/>
                    <a:stretch>
                      <a:fillRect/>
                    </a:stretch>
                  </pic:blipFill>
                  <pic:spPr bwMode="auto">
                    <a:xfrm>
                      <a:off x="0" y="0"/>
                      <a:ext cx="4705350" cy="2733675"/>
                    </a:xfrm>
                    <a:prstGeom prst="rect">
                      <a:avLst/>
                    </a:prstGeom>
                    <a:noFill/>
                    <a:ln w="38100" cmpd="thinThick">
                      <a:solidFill>
                        <a:srgbClr val="000000"/>
                      </a:solidFill>
                      <a:miter lim="800000"/>
                      <a:headEnd/>
                      <a:tailEnd/>
                    </a:ln>
                    <a:effectLst/>
                  </pic:spPr>
                </pic:pic>
              </a:graphicData>
            </a:graphic>
          </wp:anchor>
        </w:drawing>
      </w:r>
      <w:r w:rsidR="00833E73" w:rsidRPr="00027587">
        <w:rPr>
          <w:rFonts w:ascii="Candara" w:hAnsi="Candara"/>
          <w:sz w:val="24"/>
          <w:szCs w:val="24"/>
        </w:rPr>
        <w:t xml:space="preserve">Over the years BATA has a strong position in TIE ratio compare to APEX. In 2005 to 2006 there is a sharp growth in TIE ratio of BATA after than the trend is declining until 2008, due to increase the amount of interest i.e. 94.40% considering the year 2006 to 2008. In 2009 it is increased again and so it’s </w:t>
      </w:r>
      <w:r w:rsidRPr="00027587">
        <w:rPr>
          <w:rFonts w:ascii="Candara" w:hAnsi="Candara"/>
          <w:sz w:val="24"/>
          <w:szCs w:val="24"/>
        </w:rPr>
        <w:t>good</w:t>
      </w:r>
      <w:r w:rsidR="00833E73" w:rsidRPr="00027587">
        <w:rPr>
          <w:rFonts w:ascii="Candara" w:hAnsi="Candara"/>
          <w:sz w:val="24"/>
          <w:szCs w:val="24"/>
        </w:rPr>
        <w:t xml:space="preserve"> news for the company. Considering the rival, Bata is doing excellent.</w:t>
      </w:r>
    </w:p>
    <w:p w:rsidR="00833E73" w:rsidRPr="000D3FE4" w:rsidRDefault="00833E73" w:rsidP="00833E73">
      <w:pPr>
        <w:spacing w:line="360" w:lineRule="auto"/>
        <w:jc w:val="center"/>
        <w:rPr>
          <w:szCs w:val="24"/>
        </w:rPr>
      </w:pPr>
    </w:p>
    <w:p w:rsidR="00833E73" w:rsidRPr="00E43668" w:rsidRDefault="00833E73" w:rsidP="00833E73">
      <w:pPr>
        <w:rPr>
          <w:rFonts w:ascii="Candara" w:hAnsi="Candara"/>
          <w:sz w:val="24"/>
          <w:szCs w:val="24"/>
        </w:rPr>
      </w:pPr>
    </w:p>
    <w:p w:rsidR="00DA7E00" w:rsidRDefault="00DA7E00" w:rsidP="00712129">
      <w:pPr>
        <w:rPr>
          <w:rFonts w:ascii="Candara" w:hAnsi="Candara"/>
          <w:sz w:val="24"/>
          <w:szCs w:val="24"/>
        </w:rPr>
      </w:pPr>
    </w:p>
    <w:p w:rsidR="00833E73" w:rsidRDefault="00833E73" w:rsidP="00712129">
      <w:pPr>
        <w:rPr>
          <w:rFonts w:ascii="Candara" w:hAnsi="Candara"/>
          <w:sz w:val="24"/>
          <w:szCs w:val="24"/>
        </w:rPr>
      </w:pPr>
    </w:p>
    <w:p w:rsidR="00833E73" w:rsidRDefault="00833E73" w:rsidP="00712129">
      <w:pPr>
        <w:rPr>
          <w:rFonts w:ascii="Candara" w:hAnsi="Candara"/>
          <w:sz w:val="24"/>
          <w:szCs w:val="24"/>
        </w:rPr>
      </w:pPr>
    </w:p>
    <w:p w:rsidR="00833E73" w:rsidRDefault="00833E73" w:rsidP="00712129">
      <w:pPr>
        <w:rPr>
          <w:rFonts w:ascii="Candara" w:hAnsi="Candara"/>
          <w:sz w:val="24"/>
          <w:szCs w:val="24"/>
        </w:rPr>
      </w:pPr>
    </w:p>
    <w:p w:rsidR="00027587" w:rsidRDefault="00670251" w:rsidP="00833E73">
      <w:pPr>
        <w:spacing w:line="360" w:lineRule="auto"/>
        <w:rPr>
          <w:rFonts w:ascii="Bookman Old Style" w:hAnsi="Bookman Old Style"/>
          <w:b/>
          <w:sz w:val="28"/>
          <w:szCs w:val="28"/>
        </w:rPr>
      </w:pPr>
      <w:r w:rsidRPr="00670251">
        <w:rPr>
          <w:rFonts w:ascii="Candara" w:hAnsi="Candara"/>
          <w:noProof/>
          <w:sz w:val="24"/>
          <w:szCs w:val="24"/>
        </w:rPr>
        <w:pict>
          <v:shape id="_x0000_s1048" type="#_x0000_t202" style="position:absolute;margin-left:39.2pt;margin-top:44.2pt;width:386.2pt;height:22.25pt;z-index:251670528;mso-width-relative:margin;mso-height-relative:margin" stroked="f">
            <v:textbox style="mso-next-textbox:#_x0000_s1048">
              <w:txbxContent>
                <w:p w:rsidR="00EA1DF1" w:rsidRDefault="00EA1DF1" w:rsidP="00833E73">
                  <w:pPr>
                    <w:jc w:val="center"/>
                  </w:pPr>
                  <w:r>
                    <w:t>Figure 2-12: TIE Ratio of BATA and APEX for the years 2005-2009</w:t>
                  </w:r>
                </w:p>
              </w:txbxContent>
            </v:textbox>
          </v:shape>
        </w:pict>
      </w:r>
    </w:p>
    <w:p w:rsidR="00833E73" w:rsidRPr="00B733BD" w:rsidRDefault="00B733BD" w:rsidP="00833E73">
      <w:pPr>
        <w:spacing w:line="360" w:lineRule="auto"/>
        <w:rPr>
          <w:rFonts w:ascii="Candara" w:hAnsi="Candara"/>
          <w:b/>
          <w:sz w:val="24"/>
          <w:szCs w:val="24"/>
        </w:rPr>
      </w:pPr>
      <w:r w:rsidRPr="00B733BD">
        <w:rPr>
          <w:rFonts w:ascii="Candara" w:hAnsi="Candara"/>
          <w:b/>
          <w:sz w:val="24"/>
          <w:szCs w:val="24"/>
        </w:rPr>
        <w:lastRenderedPageBreak/>
        <w:t>2.3.4</w:t>
      </w:r>
      <w:r w:rsidR="00833E73" w:rsidRPr="00B733BD">
        <w:rPr>
          <w:rFonts w:ascii="Candara" w:hAnsi="Candara"/>
          <w:b/>
          <w:sz w:val="24"/>
          <w:szCs w:val="24"/>
        </w:rPr>
        <w:tab/>
        <w:t>Profitability Ratio</w:t>
      </w:r>
    </w:p>
    <w:p w:rsidR="00833E73" w:rsidRPr="00B733BD" w:rsidRDefault="00833E73" w:rsidP="00833E73">
      <w:pPr>
        <w:spacing w:line="360" w:lineRule="auto"/>
        <w:jc w:val="both"/>
        <w:rPr>
          <w:rFonts w:ascii="Candara" w:hAnsi="Candara"/>
          <w:b/>
          <w:bCs/>
          <w:sz w:val="24"/>
          <w:szCs w:val="24"/>
        </w:rPr>
      </w:pPr>
      <w:r w:rsidRPr="00B733BD">
        <w:rPr>
          <w:rFonts w:ascii="Candara" w:hAnsi="Candara"/>
          <w:sz w:val="24"/>
          <w:szCs w:val="24"/>
        </w:rPr>
        <w:t xml:space="preserve">A group of ratios that show the combined effect of liquidity, asset management, and debt management on operating results .It is the net result of a number of policies and decisions. </w:t>
      </w:r>
    </w:p>
    <w:p w:rsidR="00833E73" w:rsidRPr="00B733BD" w:rsidRDefault="00B733BD" w:rsidP="00833E73">
      <w:pPr>
        <w:spacing w:line="360" w:lineRule="auto"/>
        <w:jc w:val="both"/>
        <w:rPr>
          <w:rFonts w:ascii="Candara" w:hAnsi="Candara"/>
          <w:b/>
          <w:sz w:val="24"/>
          <w:szCs w:val="24"/>
        </w:rPr>
      </w:pPr>
      <w:r w:rsidRPr="00B733BD">
        <w:rPr>
          <w:rFonts w:ascii="Candara" w:hAnsi="Candara"/>
          <w:b/>
          <w:sz w:val="24"/>
          <w:szCs w:val="24"/>
        </w:rPr>
        <w:t>Profit Margin on Sales</w:t>
      </w:r>
    </w:p>
    <w:p w:rsidR="00833E73" w:rsidRPr="00B733BD" w:rsidRDefault="00833E73" w:rsidP="00833E73">
      <w:pPr>
        <w:spacing w:line="360" w:lineRule="auto"/>
        <w:jc w:val="both"/>
        <w:rPr>
          <w:rFonts w:ascii="Candara" w:hAnsi="Candara"/>
          <w:sz w:val="24"/>
          <w:szCs w:val="24"/>
        </w:rPr>
      </w:pPr>
      <w:r w:rsidRPr="00B733BD">
        <w:rPr>
          <w:rFonts w:ascii="Candara" w:hAnsi="Candara"/>
          <w:sz w:val="24"/>
          <w:szCs w:val="24"/>
        </w:rPr>
        <w:t>Profit Margin is the ratio measures net income per dollar of sales and is calculated as net income divided by revenues, or net profits divided by sales. It measures how much out of every dollar of sales a company actually keeps in earnings. Profit margin is very useful when comparing companies in similar industries. A higher profit margin indicates a more profitable company that has better control over its costs compared to its competitors. Profit margin is displayed as a percentage; a 20% profit margin, for example, means the company has a net income of $0.20 for each dollar of sales. It is calculated as follows:</w:t>
      </w:r>
    </w:p>
    <w:p w:rsidR="00833E73" w:rsidRPr="00B733BD" w:rsidRDefault="00833E73" w:rsidP="00833E73">
      <w:pPr>
        <w:spacing w:line="360" w:lineRule="auto"/>
        <w:jc w:val="center"/>
        <w:rPr>
          <w:rFonts w:ascii="Candara" w:hAnsi="Candara"/>
          <w:b/>
          <w:color w:val="5F497A"/>
          <w:sz w:val="24"/>
          <w:szCs w:val="24"/>
        </w:rPr>
      </w:pPr>
      <w:r w:rsidRPr="00B733BD">
        <w:rPr>
          <w:rFonts w:ascii="Candara" w:hAnsi="Candara"/>
          <w:b/>
          <w:color w:val="5F497A"/>
          <w:sz w:val="24"/>
          <w:szCs w:val="24"/>
        </w:rPr>
        <w:t>Profit margin on sales = Net Income/ Sales</w:t>
      </w:r>
    </w:p>
    <w:p w:rsidR="00833E73" w:rsidRPr="00B733BD" w:rsidRDefault="00833E73" w:rsidP="00833E73">
      <w:pPr>
        <w:spacing w:line="360" w:lineRule="auto"/>
        <w:jc w:val="both"/>
        <w:rPr>
          <w:rFonts w:ascii="Candara" w:hAnsi="Candara"/>
          <w:sz w:val="24"/>
          <w:szCs w:val="24"/>
        </w:rPr>
      </w:pPr>
      <w:r w:rsidRPr="00B733BD">
        <w:rPr>
          <w:rFonts w:ascii="Candara" w:hAnsi="Candara"/>
          <w:sz w:val="24"/>
          <w:szCs w:val="24"/>
        </w:rPr>
        <w:t>The following table shows the profit margin on sale data of the two companies-</w:t>
      </w:r>
    </w:p>
    <w:tbl>
      <w:tblPr>
        <w:tblW w:w="8885"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388"/>
        <w:gridCol w:w="1503"/>
        <w:gridCol w:w="1503"/>
        <w:gridCol w:w="1503"/>
        <w:gridCol w:w="1503"/>
        <w:gridCol w:w="1503"/>
      </w:tblGrid>
      <w:tr w:rsidR="00833E73" w:rsidRPr="00A56645" w:rsidTr="00A2591C">
        <w:trPr>
          <w:trHeight w:val="460"/>
          <w:jc w:val="center"/>
        </w:trPr>
        <w:tc>
          <w:tcPr>
            <w:tcW w:w="1370" w:type="dxa"/>
            <w:tcBorders>
              <w:top w:val="thinThickSmallGap" w:sz="24" w:space="0" w:color="auto"/>
              <w:bottom w:val="nil"/>
            </w:tcBorders>
            <w:shd w:val="clear" w:color="auto" w:fill="0000FF"/>
            <w:noWrap/>
            <w:vAlign w:val="bottom"/>
          </w:tcPr>
          <w:p w:rsidR="00833E73" w:rsidRPr="0022716B" w:rsidRDefault="00833E73" w:rsidP="00A2591C">
            <w:pPr>
              <w:spacing w:after="0" w:line="240" w:lineRule="auto"/>
              <w:rPr>
                <w:rFonts w:ascii="Bookman Old Style" w:hAnsi="Bookman Old Style" w:cs="Arial"/>
                <w:b/>
                <w:sz w:val="24"/>
                <w:szCs w:val="24"/>
              </w:rPr>
            </w:pPr>
            <w:r w:rsidRPr="0022716B">
              <w:rPr>
                <w:rFonts w:ascii="Bookman Old Style" w:hAnsi="Bookman Old Style" w:cs="Arial"/>
                <w:b/>
                <w:sz w:val="24"/>
                <w:szCs w:val="24"/>
              </w:rPr>
              <w:t>Company</w:t>
            </w:r>
          </w:p>
        </w:tc>
        <w:tc>
          <w:tcPr>
            <w:tcW w:w="1503" w:type="dxa"/>
            <w:tcBorders>
              <w:top w:val="thinThickSmallGap" w:sz="24" w:space="0" w:color="auto"/>
              <w:bottom w:val="nil"/>
            </w:tcBorders>
            <w:shd w:val="clear" w:color="auto" w:fill="0000FF"/>
            <w:noWrap/>
            <w:vAlign w:val="bottom"/>
          </w:tcPr>
          <w:p w:rsidR="00833E73" w:rsidRPr="0022716B" w:rsidRDefault="00833E73" w:rsidP="00A2591C">
            <w:pPr>
              <w:spacing w:after="0" w:line="240" w:lineRule="auto"/>
              <w:jc w:val="right"/>
              <w:rPr>
                <w:rFonts w:ascii="Bookman Old Style" w:hAnsi="Bookman Old Style" w:cs="Arial"/>
                <w:b/>
                <w:sz w:val="24"/>
                <w:szCs w:val="24"/>
              </w:rPr>
            </w:pPr>
            <w:r w:rsidRPr="0022716B">
              <w:rPr>
                <w:rFonts w:ascii="Bookman Old Style" w:hAnsi="Bookman Old Style" w:cs="Arial"/>
                <w:b/>
                <w:sz w:val="24"/>
                <w:szCs w:val="24"/>
              </w:rPr>
              <w:t>2005</w:t>
            </w:r>
          </w:p>
        </w:tc>
        <w:tc>
          <w:tcPr>
            <w:tcW w:w="1503" w:type="dxa"/>
            <w:tcBorders>
              <w:top w:val="thinThickSmallGap" w:sz="24" w:space="0" w:color="auto"/>
              <w:bottom w:val="nil"/>
            </w:tcBorders>
            <w:shd w:val="clear" w:color="auto" w:fill="0000FF"/>
            <w:noWrap/>
            <w:vAlign w:val="bottom"/>
          </w:tcPr>
          <w:p w:rsidR="00833E73" w:rsidRPr="0022716B" w:rsidRDefault="00833E73" w:rsidP="00A2591C">
            <w:pPr>
              <w:spacing w:after="0" w:line="240" w:lineRule="auto"/>
              <w:jc w:val="right"/>
              <w:rPr>
                <w:rFonts w:ascii="Bookman Old Style" w:hAnsi="Bookman Old Style" w:cs="Arial"/>
                <w:b/>
                <w:sz w:val="24"/>
                <w:szCs w:val="24"/>
              </w:rPr>
            </w:pPr>
            <w:r w:rsidRPr="0022716B">
              <w:rPr>
                <w:rFonts w:ascii="Bookman Old Style" w:hAnsi="Bookman Old Style" w:cs="Arial"/>
                <w:b/>
                <w:sz w:val="24"/>
                <w:szCs w:val="24"/>
              </w:rPr>
              <w:t>2006</w:t>
            </w:r>
          </w:p>
        </w:tc>
        <w:tc>
          <w:tcPr>
            <w:tcW w:w="1503" w:type="dxa"/>
            <w:tcBorders>
              <w:top w:val="thinThickSmallGap" w:sz="24" w:space="0" w:color="auto"/>
              <w:bottom w:val="nil"/>
            </w:tcBorders>
            <w:shd w:val="clear" w:color="auto" w:fill="0000FF"/>
            <w:noWrap/>
            <w:vAlign w:val="bottom"/>
          </w:tcPr>
          <w:p w:rsidR="00833E73" w:rsidRPr="0022716B" w:rsidRDefault="00833E73" w:rsidP="00A2591C">
            <w:pPr>
              <w:spacing w:after="0" w:line="240" w:lineRule="auto"/>
              <w:jc w:val="right"/>
              <w:rPr>
                <w:rFonts w:ascii="Bookman Old Style" w:hAnsi="Bookman Old Style" w:cs="Arial"/>
                <w:b/>
                <w:sz w:val="24"/>
                <w:szCs w:val="24"/>
              </w:rPr>
            </w:pPr>
            <w:r w:rsidRPr="0022716B">
              <w:rPr>
                <w:rFonts w:ascii="Bookman Old Style" w:hAnsi="Bookman Old Style" w:cs="Arial"/>
                <w:b/>
                <w:sz w:val="24"/>
                <w:szCs w:val="24"/>
              </w:rPr>
              <w:t>2007</w:t>
            </w:r>
          </w:p>
        </w:tc>
        <w:tc>
          <w:tcPr>
            <w:tcW w:w="1503" w:type="dxa"/>
            <w:tcBorders>
              <w:top w:val="thinThickSmallGap" w:sz="24" w:space="0" w:color="auto"/>
              <w:bottom w:val="nil"/>
            </w:tcBorders>
            <w:shd w:val="clear" w:color="auto" w:fill="0000FF"/>
            <w:noWrap/>
            <w:vAlign w:val="bottom"/>
          </w:tcPr>
          <w:p w:rsidR="00833E73" w:rsidRPr="0022716B" w:rsidRDefault="00833E73" w:rsidP="00A2591C">
            <w:pPr>
              <w:spacing w:after="0" w:line="240" w:lineRule="auto"/>
              <w:jc w:val="right"/>
              <w:rPr>
                <w:rFonts w:ascii="Bookman Old Style" w:hAnsi="Bookman Old Style" w:cs="Arial"/>
                <w:b/>
                <w:sz w:val="24"/>
                <w:szCs w:val="24"/>
              </w:rPr>
            </w:pPr>
            <w:r w:rsidRPr="0022716B">
              <w:rPr>
                <w:rFonts w:ascii="Bookman Old Style" w:hAnsi="Bookman Old Style" w:cs="Arial"/>
                <w:b/>
                <w:sz w:val="24"/>
                <w:szCs w:val="24"/>
              </w:rPr>
              <w:t>2008</w:t>
            </w:r>
          </w:p>
        </w:tc>
        <w:tc>
          <w:tcPr>
            <w:tcW w:w="1503" w:type="dxa"/>
            <w:tcBorders>
              <w:top w:val="thinThickSmallGap" w:sz="24" w:space="0" w:color="auto"/>
              <w:bottom w:val="nil"/>
            </w:tcBorders>
            <w:shd w:val="clear" w:color="auto" w:fill="0000FF"/>
            <w:noWrap/>
            <w:vAlign w:val="bottom"/>
          </w:tcPr>
          <w:p w:rsidR="00833E73" w:rsidRPr="0022716B" w:rsidRDefault="00833E73" w:rsidP="00A2591C">
            <w:pPr>
              <w:spacing w:after="0" w:line="240" w:lineRule="auto"/>
              <w:jc w:val="right"/>
              <w:rPr>
                <w:rFonts w:ascii="Bookman Old Style" w:hAnsi="Bookman Old Style" w:cs="Arial"/>
                <w:b/>
                <w:sz w:val="24"/>
                <w:szCs w:val="24"/>
              </w:rPr>
            </w:pPr>
            <w:r w:rsidRPr="0022716B">
              <w:rPr>
                <w:rFonts w:ascii="Bookman Old Style" w:hAnsi="Bookman Old Style" w:cs="Arial"/>
                <w:b/>
                <w:sz w:val="24"/>
                <w:szCs w:val="24"/>
              </w:rPr>
              <w:t>2009</w:t>
            </w:r>
          </w:p>
        </w:tc>
      </w:tr>
      <w:tr w:rsidR="00833E73" w:rsidRPr="00A56645" w:rsidTr="00A2591C">
        <w:trPr>
          <w:trHeight w:val="460"/>
          <w:jc w:val="center"/>
        </w:trPr>
        <w:tc>
          <w:tcPr>
            <w:tcW w:w="1370" w:type="dxa"/>
            <w:tcBorders>
              <w:top w:val="nil"/>
              <w:bottom w:val="nil"/>
            </w:tcBorders>
            <w:shd w:val="clear" w:color="auto" w:fill="0000FF"/>
            <w:noWrap/>
            <w:vAlign w:val="bottom"/>
          </w:tcPr>
          <w:p w:rsidR="00833E73" w:rsidRPr="0022716B" w:rsidRDefault="00833E73" w:rsidP="00A2591C">
            <w:pPr>
              <w:spacing w:after="0" w:line="240" w:lineRule="auto"/>
              <w:rPr>
                <w:rFonts w:ascii="Bookman Old Style" w:hAnsi="Bookman Old Style" w:cs="Arial"/>
                <w:b/>
                <w:sz w:val="24"/>
                <w:szCs w:val="24"/>
              </w:rPr>
            </w:pPr>
            <w:r w:rsidRPr="0022716B">
              <w:rPr>
                <w:rFonts w:ascii="Bookman Old Style" w:hAnsi="Bookman Old Style" w:cs="Arial"/>
                <w:b/>
                <w:sz w:val="24"/>
                <w:szCs w:val="24"/>
              </w:rPr>
              <w:t>Bata</w:t>
            </w:r>
          </w:p>
        </w:tc>
        <w:tc>
          <w:tcPr>
            <w:tcW w:w="1503" w:type="dxa"/>
            <w:tcBorders>
              <w:top w:val="nil"/>
              <w:bottom w:val="nil"/>
            </w:tcBorders>
            <w:shd w:val="clear" w:color="auto" w:fill="E0E0E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6.75%</w:t>
            </w:r>
          </w:p>
        </w:tc>
        <w:tc>
          <w:tcPr>
            <w:tcW w:w="1503" w:type="dxa"/>
            <w:tcBorders>
              <w:top w:val="nil"/>
              <w:bottom w:val="nil"/>
            </w:tcBorders>
            <w:shd w:val="clear" w:color="auto" w:fill="E0E0E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7.17%</w:t>
            </w:r>
          </w:p>
        </w:tc>
        <w:tc>
          <w:tcPr>
            <w:tcW w:w="1503" w:type="dxa"/>
            <w:tcBorders>
              <w:top w:val="nil"/>
              <w:bottom w:val="nil"/>
            </w:tcBorders>
            <w:shd w:val="clear" w:color="auto" w:fill="E0E0E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7.14%</w:t>
            </w:r>
          </w:p>
        </w:tc>
        <w:tc>
          <w:tcPr>
            <w:tcW w:w="1503" w:type="dxa"/>
            <w:tcBorders>
              <w:top w:val="nil"/>
              <w:bottom w:val="nil"/>
            </w:tcBorders>
            <w:shd w:val="clear" w:color="auto" w:fill="E0E0E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9.72%</w:t>
            </w:r>
          </w:p>
        </w:tc>
        <w:tc>
          <w:tcPr>
            <w:tcW w:w="1503" w:type="dxa"/>
            <w:tcBorders>
              <w:top w:val="nil"/>
              <w:bottom w:val="nil"/>
            </w:tcBorders>
            <w:shd w:val="clear" w:color="auto" w:fill="E0E0E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9.00%</w:t>
            </w:r>
          </w:p>
        </w:tc>
      </w:tr>
      <w:tr w:rsidR="00833E73" w:rsidRPr="00A56645" w:rsidTr="00A2591C">
        <w:trPr>
          <w:trHeight w:val="460"/>
          <w:jc w:val="center"/>
        </w:trPr>
        <w:tc>
          <w:tcPr>
            <w:tcW w:w="1370" w:type="dxa"/>
            <w:tcBorders>
              <w:top w:val="nil"/>
              <w:bottom w:val="thickThinSmallGap" w:sz="24" w:space="0" w:color="auto"/>
            </w:tcBorders>
            <w:shd w:val="clear" w:color="auto" w:fill="0000FF"/>
            <w:noWrap/>
            <w:vAlign w:val="bottom"/>
          </w:tcPr>
          <w:p w:rsidR="00833E73" w:rsidRPr="0022716B" w:rsidRDefault="00833E73" w:rsidP="00A2591C">
            <w:pPr>
              <w:spacing w:after="0" w:line="240" w:lineRule="auto"/>
              <w:rPr>
                <w:rFonts w:ascii="Bookman Old Style" w:hAnsi="Bookman Old Style" w:cs="Arial"/>
                <w:b/>
                <w:sz w:val="24"/>
                <w:szCs w:val="24"/>
              </w:rPr>
            </w:pPr>
            <w:r w:rsidRPr="0022716B">
              <w:rPr>
                <w:rFonts w:ascii="Bookman Old Style" w:hAnsi="Bookman Old Style" w:cs="Arial"/>
                <w:b/>
                <w:sz w:val="24"/>
                <w:szCs w:val="24"/>
              </w:rPr>
              <w:t>Apex</w:t>
            </w:r>
          </w:p>
        </w:tc>
        <w:tc>
          <w:tcPr>
            <w:tcW w:w="1503" w:type="dxa"/>
            <w:tcBorders>
              <w:top w:val="nil"/>
              <w:bottom w:val="thickThinSmallGap" w:sz="24" w:space="0" w:color="auto"/>
            </w:tcBorders>
            <w:shd w:val="clear" w:color="auto" w:fill="C0C0C0"/>
            <w:noWrap/>
            <w:vAlign w:val="bottom"/>
          </w:tcPr>
          <w:p w:rsidR="00833E73" w:rsidRPr="0022716B" w:rsidRDefault="00833E73" w:rsidP="00A2591C">
            <w:pPr>
              <w:spacing w:after="0" w:line="240" w:lineRule="auto"/>
              <w:rPr>
                <w:rFonts w:ascii="Bookman Old Style" w:hAnsi="Bookman Old Style" w:cs="Arial"/>
                <w:sz w:val="24"/>
                <w:szCs w:val="24"/>
              </w:rPr>
            </w:pPr>
          </w:p>
        </w:tc>
        <w:tc>
          <w:tcPr>
            <w:tcW w:w="1503" w:type="dxa"/>
            <w:tcBorders>
              <w:top w:val="nil"/>
              <w:bottom w:val="thickThinSmallGap" w:sz="24" w:space="0" w:color="auto"/>
            </w:tcBorders>
            <w:shd w:val="clear" w:color="auto" w:fill="C0C0C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1.70%</w:t>
            </w:r>
          </w:p>
        </w:tc>
        <w:tc>
          <w:tcPr>
            <w:tcW w:w="1503" w:type="dxa"/>
            <w:tcBorders>
              <w:top w:val="nil"/>
              <w:bottom w:val="thickThinSmallGap" w:sz="24" w:space="0" w:color="auto"/>
            </w:tcBorders>
            <w:shd w:val="clear" w:color="auto" w:fill="C0C0C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3.81%</w:t>
            </w:r>
          </w:p>
        </w:tc>
        <w:tc>
          <w:tcPr>
            <w:tcW w:w="1503" w:type="dxa"/>
            <w:tcBorders>
              <w:top w:val="nil"/>
              <w:bottom w:val="thickThinSmallGap" w:sz="24" w:space="0" w:color="auto"/>
            </w:tcBorders>
            <w:shd w:val="clear" w:color="auto" w:fill="C0C0C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3.37%</w:t>
            </w:r>
          </w:p>
        </w:tc>
        <w:tc>
          <w:tcPr>
            <w:tcW w:w="1503" w:type="dxa"/>
            <w:tcBorders>
              <w:top w:val="nil"/>
              <w:bottom w:val="thickThinSmallGap" w:sz="24" w:space="0" w:color="auto"/>
            </w:tcBorders>
            <w:shd w:val="clear" w:color="auto" w:fill="C0C0C0"/>
            <w:noWrap/>
            <w:vAlign w:val="bottom"/>
          </w:tcPr>
          <w:p w:rsidR="00833E73" w:rsidRPr="0022716B" w:rsidRDefault="00833E73" w:rsidP="00A2591C">
            <w:pPr>
              <w:spacing w:after="0" w:line="240" w:lineRule="auto"/>
              <w:jc w:val="right"/>
              <w:rPr>
                <w:rFonts w:ascii="Bookman Old Style" w:hAnsi="Bookman Old Style" w:cs="Arial"/>
                <w:sz w:val="24"/>
                <w:szCs w:val="24"/>
              </w:rPr>
            </w:pPr>
            <w:r w:rsidRPr="0022716B">
              <w:rPr>
                <w:rFonts w:ascii="Bookman Old Style" w:hAnsi="Bookman Old Style" w:cs="Arial"/>
                <w:sz w:val="24"/>
                <w:szCs w:val="24"/>
              </w:rPr>
              <w:t>4.31%</w:t>
            </w:r>
          </w:p>
        </w:tc>
      </w:tr>
    </w:tbl>
    <w:p w:rsidR="00833E73" w:rsidRPr="00B733BD" w:rsidRDefault="00EE62EE" w:rsidP="00833E73">
      <w:pPr>
        <w:spacing w:line="360" w:lineRule="auto"/>
        <w:jc w:val="both"/>
        <w:rPr>
          <w:rFonts w:ascii="Candara" w:hAnsi="Candara"/>
          <w:sz w:val="24"/>
          <w:szCs w:val="24"/>
        </w:rPr>
      </w:pPr>
      <w:r>
        <w:rPr>
          <w:rFonts w:ascii="Candara" w:hAnsi="Candara"/>
          <w:noProof/>
          <w:sz w:val="24"/>
          <w:szCs w:val="24"/>
        </w:rPr>
        <w:drawing>
          <wp:anchor distT="0" distB="0" distL="114300" distR="114300" simplePos="0" relativeHeight="251694080" behindDoc="1" locked="0" layoutInCell="1" allowOverlap="1">
            <wp:simplePos x="0" y="0"/>
            <wp:positionH relativeFrom="column">
              <wp:posOffset>590550</wp:posOffset>
            </wp:positionH>
            <wp:positionV relativeFrom="paragraph">
              <wp:posOffset>817880</wp:posOffset>
            </wp:positionV>
            <wp:extent cx="4943475" cy="2466975"/>
            <wp:effectExtent l="57150" t="38100" r="47625" b="28575"/>
            <wp:wrapNone/>
            <wp:docPr id="634"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20">
                      <a:grayscl/>
                    </a:blip>
                    <a:srcRect/>
                    <a:stretch>
                      <a:fillRect/>
                    </a:stretch>
                  </pic:blipFill>
                  <pic:spPr bwMode="auto">
                    <a:xfrm>
                      <a:off x="0" y="0"/>
                      <a:ext cx="4943475" cy="2466975"/>
                    </a:xfrm>
                    <a:prstGeom prst="rect">
                      <a:avLst/>
                    </a:prstGeom>
                    <a:noFill/>
                    <a:ln w="38100" cmpd="thinThick">
                      <a:solidFill>
                        <a:srgbClr val="000000"/>
                      </a:solidFill>
                      <a:miter lim="800000"/>
                      <a:headEnd/>
                      <a:tailEnd/>
                    </a:ln>
                    <a:effectLst/>
                  </pic:spPr>
                </pic:pic>
              </a:graphicData>
            </a:graphic>
          </wp:anchor>
        </w:drawing>
      </w:r>
      <w:r w:rsidR="00833E73" w:rsidRPr="00B733BD">
        <w:rPr>
          <w:rFonts w:ascii="Candara" w:hAnsi="Candara"/>
          <w:sz w:val="24"/>
          <w:szCs w:val="24"/>
        </w:rPr>
        <w:t>Profit margin on sales is increasing over the time period of 2005 to 2007 slowly for BATA and 2008 there is a peak sale. In 2009 there is a little fall but still it is high above from the rival company APEX. This is good news for the company-</w:t>
      </w:r>
    </w:p>
    <w:p w:rsidR="00833E73" w:rsidRPr="000D3FE4" w:rsidRDefault="00833E73" w:rsidP="00833E73">
      <w:pPr>
        <w:spacing w:line="360" w:lineRule="auto"/>
        <w:jc w:val="center"/>
        <w:rPr>
          <w:rFonts w:ascii="Candara" w:hAnsi="Candara"/>
          <w:sz w:val="24"/>
          <w:szCs w:val="24"/>
        </w:rPr>
      </w:pPr>
    </w:p>
    <w:p w:rsidR="00833E73" w:rsidRPr="00500B63" w:rsidRDefault="00833E73" w:rsidP="00833E73">
      <w:pPr>
        <w:spacing w:line="360" w:lineRule="auto"/>
        <w:jc w:val="both"/>
        <w:rPr>
          <w:rFonts w:ascii="Candara" w:hAnsi="Candara"/>
          <w:sz w:val="24"/>
          <w:szCs w:val="24"/>
        </w:rPr>
      </w:pPr>
    </w:p>
    <w:p w:rsidR="00B733BD" w:rsidRDefault="00B733BD" w:rsidP="00833E73">
      <w:pPr>
        <w:spacing w:line="360" w:lineRule="auto"/>
        <w:jc w:val="both"/>
        <w:rPr>
          <w:rFonts w:ascii="Bookman Old Style" w:hAnsi="Bookman Old Style"/>
          <w:b/>
          <w:sz w:val="28"/>
          <w:szCs w:val="28"/>
        </w:rPr>
      </w:pPr>
    </w:p>
    <w:p w:rsidR="00B733BD" w:rsidRDefault="00B733BD" w:rsidP="00833E73">
      <w:pPr>
        <w:spacing w:line="360" w:lineRule="auto"/>
        <w:jc w:val="both"/>
        <w:rPr>
          <w:rFonts w:ascii="Bookman Old Style" w:hAnsi="Bookman Old Style"/>
          <w:b/>
          <w:sz w:val="28"/>
          <w:szCs w:val="28"/>
        </w:rPr>
      </w:pPr>
    </w:p>
    <w:p w:rsidR="00B733BD" w:rsidRDefault="00670251" w:rsidP="00833E73">
      <w:pPr>
        <w:spacing w:line="360" w:lineRule="auto"/>
        <w:jc w:val="both"/>
        <w:rPr>
          <w:rFonts w:ascii="Bookman Old Style" w:hAnsi="Bookman Old Style"/>
          <w:b/>
          <w:sz w:val="28"/>
          <w:szCs w:val="28"/>
        </w:rPr>
      </w:pPr>
      <w:r w:rsidRPr="00670251">
        <w:rPr>
          <w:rFonts w:ascii="Candara" w:hAnsi="Candara"/>
          <w:noProof/>
          <w:sz w:val="24"/>
          <w:szCs w:val="24"/>
        </w:rPr>
        <w:pict>
          <v:shape id="_x0000_s1050" type="#_x0000_t202" style="position:absolute;left:0;text-align:left;margin-left:33.15pt;margin-top:57.3pt;width:386.2pt;height:22.25pt;z-index:251673600;mso-width-relative:margin;mso-height-relative:margin" stroked="f">
            <v:textbox style="mso-next-textbox:#_x0000_s1050">
              <w:txbxContent>
                <w:p w:rsidR="00EA1DF1" w:rsidRDefault="00EA1DF1" w:rsidP="00833E73">
                  <w:pPr>
                    <w:jc w:val="center"/>
                  </w:pPr>
                  <w:r>
                    <w:t>Figure 2-13: Profit Margin of BATA and APEX for the years 2005-2009</w:t>
                  </w:r>
                </w:p>
              </w:txbxContent>
            </v:textbox>
          </v:shape>
        </w:pict>
      </w:r>
    </w:p>
    <w:p w:rsidR="00833E73" w:rsidRPr="00EE62EE" w:rsidRDefault="00833E73" w:rsidP="00833E73">
      <w:pPr>
        <w:spacing w:line="360" w:lineRule="auto"/>
        <w:jc w:val="both"/>
        <w:rPr>
          <w:rFonts w:ascii="Candara" w:hAnsi="Candara"/>
          <w:sz w:val="24"/>
          <w:szCs w:val="24"/>
        </w:rPr>
      </w:pPr>
      <w:r w:rsidRPr="00EE62EE">
        <w:rPr>
          <w:rFonts w:ascii="Candara" w:hAnsi="Candara"/>
          <w:b/>
          <w:sz w:val="24"/>
          <w:szCs w:val="24"/>
        </w:rPr>
        <w:lastRenderedPageBreak/>
        <w:t>Return on Asset (ROA)</w:t>
      </w:r>
    </w:p>
    <w:p w:rsidR="00833E73" w:rsidRPr="00EE62EE" w:rsidRDefault="00833E73" w:rsidP="00833E73">
      <w:pPr>
        <w:spacing w:line="360" w:lineRule="auto"/>
        <w:jc w:val="both"/>
        <w:rPr>
          <w:rFonts w:ascii="Candara" w:hAnsi="Candara"/>
          <w:sz w:val="24"/>
          <w:szCs w:val="24"/>
        </w:rPr>
      </w:pPr>
      <w:r w:rsidRPr="00EE62EE">
        <w:rPr>
          <w:rFonts w:ascii="Candara" w:hAnsi="Candara"/>
          <w:sz w:val="24"/>
          <w:szCs w:val="24"/>
        </w:rPr>
        <w:t>Return on Asset (ROA)</w:t>
      </w:r>
      <w:r w:rsidRPr="00EE62EE">
        <w:rPr>
          <w:rFonts w:ascii="Candara" w:hAnsi="Candara"/>
          <w:b/>
          <w:sz w:val="24"/>
          <w:szCs w:val="24"/>
        </w:rPr>
        <w:t xml:space="preserve"> </w:t>
      </w:r>
      <w:r w:rsidRPr="00EE62EE">
        <w:rPr>
          <w:rFonts w:ascii="Candara" w:hAnsi="Candara"/>
          <w:sz w:val="24"/>
          <w:szCs w:val="24"/>
        </w:rPr>
        <w:t>is</w:t>
      </w:r>
      <w:r w:rsidRPr="00EE62EE">
        <w:rPr>
          <w:rFonts w:ascii="Candara" w:hAnsi="Candara"/>
          <w:b/>
          <w:sz w:val="24"/>
          <w:szCs w:val="24"/>
        </w:rPr>
        <w:t xml:space="preserve"> </w:t>
      </w:r>
      <w:r w:rsidRPr="00EE62EE">
        <w:rPr>
          <w:rFonts w:ascii="Candara" w:hAnsi="Candara"/>
          <w:sz w:val="24"/>
          <w:szCs w:val="24"/>
        </w:rPr>
        <w:t>an indicator of a company which deals with profit relative to its total assets. It gives an idea as to how efficient management is at using its assets to generate earnings. It is calculated by dividing a company's annual earnings by its total assets, ROA is displayed as a percentage. Sometimes this is referred to as "return on investment". The ROA after interest and taxes are computed as follows:</w:t>
      </w:r>
    </w:p>
    <w:p w:rsidR="00833E73" w:rsidRPr="00EE62EE" w:rsidRDefault="00833E73" w:rsidP="00833E73">
      <w:pPr>
        <w:spacing w:line="360" w:lineRule="auto"/>
        <w:jc w:val="both"/>
        <w:rPr>
          <w:rFonts w:ascii="Candara" w:hAnsi="Candara"/>
          <w:b/>
          <w:sz w:val="24"/>
          <w:szCs w:val="24"/>
        </w:rPr>
      </w:pPr>
      <w:r w:rsidRPr="00EE62EE">
        <w:rPr>
          <w:rFonts w:ascii="Candara" w:hAnsi="Candara"/>
          <w:b/>
          <w:sz w:val="24"/>
          <w:szCs w:val="24"/>
        </w:rPr>
        <w:t>Return on Asset (ROA) = Net Income / Total Assets</w:t>
      </w:r>
    </w:p>
    <w:p w:rsidR="00833E73" w:rsidRPr="00EE62EE" w:rsidRDefault="00833E73" w:rsidP="00833E73">
      <w:pPr>
        <w:spacing w:line="360" w:lineRule="auto"/>
        <w:jc w:val="both"/>
        <w:rPr>
          <w:rFonts w:ascii="Candara" w:hAnsi="Candara"/>
          <w:sz w:val="24"/>
          <w:szCs w:val="24"/>
        </w:rPr>
      </w:pPr>
      <w:r w:rsidRPr="00EE62EE">
        <w:rPr>
          <w:rFonts w:ascii="Candara" w:hAnsi="Candara"/>
          <w:sz w:val="24"/>
          <w:szCs w:val="24"/>
        </w:rPr>
        <w:t>The following table shows the ROA data of the 2 companies-</w:t>
      </w:r>
    </w:p>
    <w:tbl>
      <w:tblPr>
        <w:tblW w:w="8885"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388"/>
        <w:gridCol w:w="1503"/>
        <w:gridCol w:w="1503"/>
        <w:gridCol w:w="1503"/>
        <w:gridCol w:w="1503"/>
        <w:gridCol w:w="1503"/>
      </w:tblGrid>
      <w:tr w:rsidR="00833E73" w:rsidRPr="005E12A2" w:rsidTr="00A2591C">
        <w:trPr>
          <w:trHeight w:val="486"/>
          <w:jc w:val="center"/>
        </w:trPr>
        <w:tc>
          <w:tcPr>
            <w:tcW w:w="1370" w:type="dxa"/>
            <w:tcBorders>
              <w:top w:val="thinThickSmallGap" w:sz="24" w:space="0" w:color="auto"/>
              <w:bottom w:val="nil"/>
            </w:tcBorders>
            <w:shd w:val="clear" w:color="auto" w:fill="0000FF"/>
            <w:noWrap/>
            <w:vAlign w:val="bottom"/>
          </w:tcPr>
          <w:p w:rsidR="00833E73" w:rsidRPr="007612A3" w:rsidRDefault="00833E73" w:rsidP="00A2591C">
            <w:pPr>
              <w:spacing w:after="0" w:line="240" w:lineRule="auto"/>
              <w:rPr>
                <w:rFonts w:ascii="Bookman Old Style" w:hAnsi="Bookman Old Style" w:cs="Arial"/>
                <w:b/>
                <w:sz w:val="24"/>
                <w:szCs w:val="24"/>
              </w:rPr>
            </w:pPr>
            <w:r w:rsidRPr="007612A3">
              <w:rPr>
                <w:rFonts w:ascii="Bookman Old Style" w:hAnsi="Bookman Old Style" w:cs="Arial"/>
                <w:b/>
                <w:sz w:val="24"/>
                <w:szCs w:val="24"/>
              </w:rPr>
              <w:t>Company</w:t>
            </w:r>
          </w:p>
        </w:tc>
        <w:tc>
          <w:tcPr>
            <w:tcW w:w="1503" w:type="dxa"/>
            <w:tcBorders>
              <w:top w:val="thinThickSmallGap" w:sz="24" w:space="0" w:color="auto"/>
              <w:bottom w:val="nil"/>
            </w:tcBorders>
            <w:shd w:val="clear" w:color="auto" w:fill="0000FF"/>
            <w:noWrap/>
            <w:vAlign w:val="bottom"/>
          </w:tcPr>
          <w:p w:rsidR="00833E73" w:rsidRPr="007612A3" w:rsidRDefault="00833E73" w:rsidP="00A2591C">
            <w:pPr>
              <w:spacing w:after="0" w:line="240" w:lineRule="auto"/>
              <w:jc w:val="right"/>
              <w:rPr>
                <w:rFonts w:ascii="Bookman Old Style" w:hAnsi="Bookman Old Style" w:cs="Arial"/>
                <w:b/>
                <w:sz w:val="24"/>
                <w:szCs w:val="24"/>
              </w:rPr>
            </w:pPr>
            <w:r w:rsidRPr="007612A3">
              <w:rPr>
                <w:rFonts w:ascii="Bookman Old Style" w:hAnsi="Bookman Old Style" w:cs="Arial"/>
                <w:b/>
                <w:sz w:val="24"/>
                <w:szCs w:val="24"/>
              </w:rPr>
              <w:t>2005</w:t>
            </w:r>
          </w:p>
        </w:tc>
        <w:tc>
          <w:tcPr>
            <w:tcW w:w="1503" w:type="dxa"/>
            <w:tcBorders>
              <w:top w:val="thinThickSmallGap" w:sz="24" w:space="0" w:color="auto"/>
              <w:bottom w:val="nil"/>
            </w:tcBorders>
            <w:shd w:val="clear" w:color="auto" w:fill="0000FF"/>
            <w:noWrap/>
            <w:vAlign w:val="bottom"/>
          </w:tcPr>
          <w:p w:rsidR="00833E73" w:rsidRPr="007612A3" w:rsidRDefault="00833E73" w:rsidP="00A2591C">
            <w:pPr>
              <w:spacing w:after="0" w:line="240" w:lineRule="auto"/>
              <w:jc w:val="right"/>
              <w:rPr>
                <w:rFonts w:ascii="Bookman Old Style" w:hAnsi="Bookman Old Style" w:cs="Arial"/>
                <w:b/>
                <w:sz w:val="24"/>
                <w:szCs w:val="24"/>
              </w:rPr>
            </w:pPr>
            <w:r w:rsidRPr="007612A3">
              <w:rPr>
                <w:rFonts w:ascii="Bookman Old Style" w:hAnsi="Bookman Old Style" w:cs="Arial"/>
                <w:b/>
                <w:sz w:val="24"/>
                <w:szCs w:val="24"/>
              </w:rPr>
              <w:t>2006</w:t>
            </w:r>
          </w:p>
        </w:tc>
        <w:tc>
          <w:tcPr>
            <w:tcW w:w="1503" w:type="dxa"/>
            <w:tcBorders>
              <w:top w:val="thinThickSmallGap" w:sz="24" w:space="0" w:color="auto"/>
              <w:bottom w:val="nil"/>
            </w:tcBorders>
            <w:shd w:val="clear" w:color="auto" w:fill="0000FF"/>
            <w:noWrap/>
            <w:vAlign w:val="bottom"/>
          </w:tcPr>
          <w:p w:rsidR="00833E73" w:rsidRPr="007612A3" w:rsidRDefault="00833E73" w:rsidP="00A2591C">
            <w:pPr>
              <w:spacing w:after="0" w:line="240" w:lineRule="auto"/>
              <w:jc w:val="right"/>
              <w:rPr>
                <w:rFonts w:ascii="Bookman Old Style" w:hAnsi="Bookman Old Style" w:cs="Arial"/>
                <w:b/>
                <w:sz w:val="24"/>
                <w:szCs w:val="24"/>
              </w:rPr>
            </w:pPr>
            <w:r w:rsidRPr="007612A3">
              <w:rPr>
                <w:rFonts w:ascii="Bookman Old Style" w:hAnsi="Bookman Old Style" w:cs="Arial"/>
                <w:b/>
                <w:sz w:val="24"/>
                <w:szCs w:val="24"/>
              </w:rPr>
              <w:t>2007</w:t>
            </w:r>
          </w:p>
        </w:tc>
        <w:tc>
          <w:tcPr>
            <w:tcW w:w="1503" w:type="dxa"/>
            <w:tcBorders>
              <w:top w:val="thinThickSmallGap" w:sz="24" w:space="0" w:color="auto"/>
              <w:bottom w:val="nil"/>
            </w:tcBorders>
            <w:shd w:val="clear" w:color="auto" w:fill="0000FF"/>
            <w:noWrap/>
            <w:vAlign w:val="bottom"/>
          </w:tcPr>
          <w:p w:rsidR="00833E73" w:rsidRPr="007612A3" w:rsidRDefault="00833E73" w:rsidP="00A2591C">
            <w:pPr>
              <w:spacing w:after="0" w:line="240" w:lineRule="auto"/>
              <w:jc w:val="right"/>
              <w:rPr>
                <w:rFonts w:ascii="Bookman Old Style" w:hAnsi="Bookman Old Style" w:cs="Arial"/>
                <w:b/>
                <w:sz w:val="24"/>
                <w:szCs w:val="24"/>
              </w:rPr>
            </w:pPr>
            <w:r w:rsidRPr="007612A3">
              <w:rPr>
                <w:rFonts w:ascii="Bookman Old Style" w:hAnsi="Bookman Old Style" w:cs="Arial"/>
                <w:b/>
                <w:sz w:val="24"/>
                <w:szCs w:val="24"/>
              </w:rPr>
              <w:t>2008</w:t>
            </w:r>
          </w:p>
        </w:tc>
        <w:tc>
          <w:tcPr>
            <w:tcW w:w="1503" w:type="dxa"/>
            <w:tcBorders>
              <w:top w:val="thinThickSmallGap" w:sz="24" w:space="0" w:color="auto"/>
              <w:bottom w:val="nil"/>
            </w:tcBorders>
            <w:shd w:val="clear" w:color="auto" w:fill="0000FF"/>
            <w:noWrap/>
            <w:vAlign w:val="bottom"/>
          </w:tcPr>
          <w:p w:rsidR="00833E73" w:rsidRPr="007612A3" w:rsidRDefault="00833E73" w:rsidP="00A2591C">
            <w:pPr>
              <w:spacing w:after="0" w:line="240" w:lineRule="auto"/>
              <w:jc w:val="right"/>
              <w:rPr>
                <w:rFonts w:ascii="Bookman Old Style" w:hAnsi="Bookman Old Style" w:cs="Arial"/>
                <w:b/>
                <w:sz w:val="24"/>
                <w:szCs w:val="24"/>
              </w:rPr>
            </w:pPr>
            <w:r w:rsidRPr="007612A3">
              <w:rPr>
                <w:rFonts w:ascii="Bookman Old Style" w:hAnsi="Bookman Old Style" w:cs="Arial"/>
                <w:b/>
                <w:sz w:val="24"/>
                <w:szCs w:val="24"/>
              </w:rPr>
              <w:t>2009</w:t>
            </w:r>
          </w:p>
        </w:tc>
      </w:tr>
      <w:tr w:rsidR="00833E73" w:rsidRPr="005E12A2" w:rsidTr="00A2591C">
        <w:trPr>
          <w:trHeight w:val="486"/>
          <w:jc w:val="center"/>
        </w:trPr>
        <w:tc>
          <w:tcPr>
            <w:tcW w:w="1370" w:type="dxa"/>
            <w:tcBorders>
              <w:top w:val="nil"/>
              <w:bottom w:val="nil"/>
            </w:tcBorders>
            <w:shd w:val="clear" w:color="auto" w:fill="0000FF"/>
            <w:noWrap/>
            <w:vAlign w:val="bottom"/>
          </w:tcPr>
          <w:p w:rsidR="00833E73" w:rsidRPr="007612A3" w:rsidRDefault="00833E73" w:rsidP="00A2591C">
            <w:pPr>
              <w:spacing w:after="0" w:line="240" w:lineRule="auto"/>
              <w:rPr>
                <w:rFonts w:ascii="Bookman Old Style" w:hAnsi="Bookman Old Style" w:cs="Arial"/>
                <w:b/>
                <w:sz w:val="24"/>
                <w:szCs w:val="24"/>
              </w:rPr>
            </w:pPr>
            <w:r w:rsidRPr="007612A3">
              <w:rPr>
                <w:rFonts w:ascii="Bookman Old Style" w:hAnsi="Bookman Old Style" w:cs="Arial"/>
                <w:b/>
                <w:sz w:val="24"/>
                <w:szCs w:val="24"/>
              </w:rPr>
              <w:t>Bata</w:t>
            </w:r>
          </w:p>
        </w:tc>
        <w:tc>
          <w:tcPr>
            <w:tcW w:w="1503" w:type="dxa"/>
            <w:tcBorders>
              <w:top w:val="nil"/>
              <w:bottom w:val="nil"/>
            </w:tcBorders>
            <w:shd w:val="clear" w:color="auto" w:fill="E0E0E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11.09%</w:t>
            </w:r>
          </w:p>
        </w:tc>
        <w:tc>
          <w:tcPr>
            <w:tcW w:w="1503" w:type="dxa"/>
            <w:tcBorders>
              <w:top w:val="nil"/>
              <w:bottom w:val="nil"/>
            </w:tcBorders>
            <w:shd w:val="clear" w:color="auto" w:fill="E0E0E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13.53%</w:t>
            </w:r>
          </w:p>
        </w:tc>
        <w:tc>
          <w:tcPr>
            <w:tcW w:w="1503" w:type="dxa"/>
            <w:tcBorders>
              <w:top w:val="nil"/>
              <w:bottom w:val="nil"/>
            </w:tcBorders>
            <w:shd w:val="clear" w:color="auto" w:fill="E0E0E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14.43%</w:t>
            </w:r>
          </w:p>
        </w:tc>
        <w:tc>
          <w:tcPr>
            <w:tcW w:w="1503" w:type="dxa"/>
            <w:tcBorders>
              <w:top w:val="nil"/>
              <w:bottom w:val="nil"/>
            </w:tcBorders>
            <w:shd w:val="clear" w:color="auto" w:fill="E0E0E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17.98%</w:t>
            </w:r>
          </w:p>
        </w:tc>
        <w:tc>
          <w:tcPr>
            <w:tcW w:w="1503" w:type="dxa"/>
            <w:tcBorders>
              <w:top w:val="nil"/>
              <w:bottom w:val="nil"/>
            </w:tcBorders>
            <w:shd w:val="clear" w:color="auto" w:fill="E0E0E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16.50%</w:t>
            </w:r>
          </w:p>
        </w:tc>
      </w:tr>
      <w:tr w:rsidR="00833E73" w:rsidRPr="005E12A2" w:rsidTr="00A2591C">
        <w:trPr>
          <w:trHeight w:val="486"/>
          <w:jc w:val="center"/>
        </w:trPr>
        <w:tc>
          <w:tcPr>
            <w:tcW w:w="1370" w:type="dxa"/>
            <w:tcBorders>
              <w:top w:val="nil"/>
              <w:bottom w:val="thickThinSmallGap" w:sz="24" w:space="0" w:color="auto"/>
            </w:tcBorders>
            <w:shd w:val="clear" w:color="auto" w:fill="0000FF"/>
            <w:noWrap/>
            <w:vAlign w:val="bottom"/>
          </w:tcPr>
          <w:p w:rsidR="00833E73" w:rsidRPr="007612A3" w:rsidRDefault="00833E73" w:rsidP="00A2591C">
            <w:pPr>
              <w:spacing w:after="0" w:line="240" w:lineRule="auto"/>
              <w:rPr>
                <w:rFonts w:ascii="Bookman Old Style" w:hAnsi="Bookman Old Style" w:cs="Arial"/>
                <w:b/>
                <w:sz w:val="24"/>
                <w:szCs w:val="24"/>
              </w:rPr>
            </w:pPr>
            <w:r w:rsidRPr="007612A3">
              <w:rPr>
                <w:rFonts w:ascii="Bookman Old Style" w:hAnsi="Bookman Old Style" w:cs="Arial"/>
                <w:b/>
                <w:sz w:val="24"/>
                <w:szCs w:val="24"/>
              </w:rPr>
              <w:t>Apex</w:t>
            </w:r>
          </w:p>
        </w:tc>
        <w:tc>
          <w:tcPr>
            <w:tcW w:w="1503" w:type="dxa"/>
            <w:tcBorders>
              <w:top w:val="nil"/>
              <w:bottom w:val="thickThinSmallGap" w:sz="24" w:space="0" w:color="auto"/>
            </w:tcBorders>
            <w:shd w:val="clear" w:color="auto" w:fill="C0C0C0"/>
            <w:noWrap/>
            <w:vAlign w:val="bottom"/>
          </w:tcPr>
          <w:p w:rsidR="00833E73" w:rsidRPr="007612A3" w:rsidRDefault="00833E73" w:rsidP="00A2591C">
            <w:pPr>
              <w:spacing w:after="0" w:line="240" w:lineRule="auto"/>
              <w:rPr>
                <w:rFonts w:ascii="Bookman Old Style" w:hAnsi="Bookman Old Style" w:cs="Arial"/>
                <w:sz w:val="24"/>
                <w:szCs w:val="24"/>
              </w:rPr>
            </w:pPr>
          </w:p>
        </w:tc>
        <w:tc>
          <w:tcPr>
            <w:tcW w:w="1503" w:type="dxa"/>
            <w:tcBorders>
              <w:top w:val="nil"/>
              <w:bottom w:val="thickThinSmallGap" w:sz="24" w:space="0" w:color="auto"/>
            </w:tcBorders>
            <w:shd w:val="clear" w:color="auto" w:fill="C0C0C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5.84%</w:t>
            </w:r>
          </w:p>
        </w:tc>
        <w:tc>
          <w:tcPr>
            <w:tcW w:w="1503" w:type="dxa"/>
            <w:tcBorders>
              <w:top w:val="nil"/>
              <w:bottom w:val="thickThinSmallGap" w:sz="24" w:space="0" w:color="auto"/>
            </w:tcBorders>
            <w:shd w:val="clear" w:color="auto" w:fill="C0C0C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3.32%</w:t>
            </w:r>
          </w:p>
        </w:tc>
        <w:tc>
          <w:tcPr>
            <w:tcW w:w="1503" w:type="dxa"/>
            <w:tcBorders>
              <w:top w:val="nil"/>
              <w:bottom w:val="thickThinSmallGap" w:sz="24" w:space="0" w:color="auto"/>
            </w:tcBorders>
            <w:shd w:val="clear" w:color="auto" w:fill="C0C0C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5.84%</w:t>
            </w:r>
          </w:p>
        </w:tc>
        <w:tc>
          <w:tcPr>
            <w:tcW w:w="1503" w:type="dxa"/>
            <w:tcBorders>
              <w:top w:val="nil"/>
              <w:bottom w:val="thickThinSmallGap" w:sz="24" w:space="0" w:color="auto"/>
            </w:tcBorders>
            <w:shd w:val="clear" w:color="auto" w:fill="C0C0C0"/>
            <w:noWrap/>
            <w:vAlign w:val="bottom"/>
          </w:tcPr>
          <w:p w:rsidR="00833E73" w:rsidRPr="007612A3" w:rsidRDefault="00833E73" w:rsidP="00A2591C">
            <w:pPr>
              <w:spacing w:after="0" w:line="240" w:lineRule="auto"/>
              <w:jc w:val="right"/>
              <w:rPr>
                <w:rFonts w:ascii="Bookman Old Style" w:hAnsi="Bookman Old Style" w:cs="Arial"/>
                <w:sz w:val="24"/>
                <w:szCs w:val="24"/>
              </w:rPr>
            </w:pPr>
            <w:r w:rsidRPr="007612A3">
              <w:rPr>
                <w:rFonts w:ascii="Bookman Old Style" w:hAnsi="Bookman Old Style" w:cs="Arial"/>
                <w:sz w:val="24"/>
                <w:szCs w:val="24"/>
              </w:rPr>
              <w:t>6.07%</w:t>
            </w:r>
          </w:p>
        </w:tc>
      </w:tr>
    </w:tbl>
    <w:p w:rsidR="00833E73" w:rsidRPr="00EE62EE" w:rsidRDefault="00833E73" w:rsidP="00833E73">
      <w:pPr>
        <w:spacing w:line="360" w:lineRule="auto"/>
        <w:jc w:val="both"/>
        <w:rPr>
          <w:rFonts w:ascii="Candara" w:hAnsi="Candara"/>
          <w:sz w:val="24"/>
          <w:szCs w:val="24"/>
        </w:rPr>
      </w:pPr>
    </w:p>
    <w:p w:rsidR="00833E73" w:rsidRPr="00EE62EE" w:rsidRDefault="00833E73" w:rsidP="00833E73">
      <w:pPr>
        <w:spacing w:line="360" w:lineRule="auto"/>
        <w:jc w:val="both"/>
        <w:rPr>
          <w:rFonts w:ascii="Candara" w:hAnsi="Candara"/>
          <w:sz w:val="24"/>
          <w:szCs w:val="24"/>
        </w:rPr>
      </w:pPr>
      <w:r w:rsidRPr="00EE62EE">
        <w:rPr>
          <w:rFonts w:ascii="Candara" w:hAnsi="Candara"/>
          <w:sz w:val="24"/>
          <w:szCs w:val="24"/>
        </w:rPr>
        <w:t>ROA of BATA is increasing from 2005 to 2008 and it is higher from the comparing company APEX. But in the year 2009 the trend goes down slightly this is not a bad news in a sense that BATA invested huge in fixed asset in between these years which eventually reduce the ROA.</w:t>
      </w:r>
    </w:p>
    <w:p w:rsidR="00833E73" w:rsidRPr="005B798E" w:rsidRDefault="00670251" w:rsidP="00833E73">
      <w:pPr>
        <w:spacing w:line="360" w:lineRule="auto"/>
        <w:jc w:val="center"/>
        <w:rPr>
          <w:rFonts w:ascii="Candara" w:hAnsi="Candara"/>
          <w:sz w:val="24"/>
          <w:szCs w:val="24"/>
        </w:rPr>
      </w:pPr>
      <w:r>
        <w:rPr>
          <w:rFonts w:ascii="Candara" w:hAnsi="Candara"/>
          <w:noProof/>
          <w:sz w:val="24"/>
          <w:szCs w:val="24"/>
        </w:rPr>
        <w:pict>
          <v:shape id="_x0000_s1051" type="#_x0000_t202" style="position:absolute;left:0;text-align:left;margin-left:32.9pt;margin-top:234.1pt;width:386.2pt;height:22.25pt;z-index:251674624;mso-width-relative:margin;mso-height-relative:margin" stroked="f">
            <v:textbox style="mso-next-textbox:#_x0000_s1051">
              <w:txbxContent>
                <w:p w:rsidR="00EA1DF1" w:rsidRDefault="00EA1DF1" w:rsidP="00833E73">
                  <w:pPr>
                    <w:jc w:val="center"/>
                  </w:pPr>
                  <w:r>
                    <w:t>Figure 2-14: ROA of BATA and APEX for the years 2005-2009</w:t>
                  </w:r>
                </w:p>
              </w:txbxContent>
            </v:textbox>
          </v:shape>
        </w:pict>
      </w:r>
      <w:r w:rsidR="00833E73">
        <w:rPr>
          <w:rFonts w:ascii="Candara" w:hAnsi="Candara"/>
          <w:noProof/>
          <w:sz w:val="24"/>
          <w:szCs w:val="24"/>
        </w:rPr>
        <w:drawing>
          <wp:inline distT="0" distB="0" distL="0" distR="0">
            <wp:extent cx="5572125" cy="2790825"/>
            <wp:effectExtent l="57150" t="38100" r="47625" b="28575"/>
            <wp:docPr id="635"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1">
                      <a:grayscl/>
                    </a:blip>
                    <a:srcRect/>
                    <a:stretch>
                      <a:fillRect/>
                    </a:stretch>
                  </pic:blipFill>
                  <pic:spPr bwMode="auto">
                    <a:xfrm>
                      <a:off x="0" y="0"/>
                      <a:ext cx="5572125" cy="2790825"/>
                    </a:xfrm>
                    <a:prstGeom prst="rect">
                      <a:avLst/>
                    </a:prstGeom>
                    <a:noFill/>
                    <a:ln w="38100" cmpd="thinThick">
                      <a:solidFill>
                        <a:srgbClr val="000000"/>
                      </a:solidFill>
                      <a:miter lim="800000"/>
                      <a:headEnd/>
                      <a:tailEnd/>
                    </a:ln>
                    <a:effectLst/>
                  </pic:spPr>
                </pic:pic>
              </a:graphicData>
            </a:graphic>
          </wp:inline>
        </w:drawing>
      </w:r>
    </w:p>
    <w:p w:rsidR="00EE62EE" w:rsidRDefault="00EE62EE" w:rsidP="00833E73">
      <w:pPr>
        <w:spacing w:line="360" w:lineRule="auto"/>
        <w:jc w:val="both"/>
        <w:rPr>
          <w:rFonts w:ascii="Bookman Old Style" w:hAnsi="Bookman Old Style"/>
          <w:b/>
          <w:sz w:val="28"/>
          <w:szCs w:val="28"/>
        </w:rPr>
      </w:pPr>
    </w:p>
    <w:p w:rsidR="00833E73" w:rsidRPr="00EE62EE" w:rsidRDefault="00833E73" w:rsidP="00833E73">
      <w:pPr>
        <w:spacing w:line="360" w:lineRule="auto"/>
        <w:jc w:val="both"/>
        <w:rPr>
          <w:rFonts w:ascii="Candara" w:hAnsi="Candara"/>
          <w:sz w:val="24"/>
          <w:szCs w:val="24"/>
        </w:rPr>
      </w:pPr>
      <w:r w:rsidRPr="00EE62EE">
        <w:rPr>
          <w:rFonts w:ascii="Candara" w:hAnsi="Candara"/>
          <w:b/>
          <w:sz w:val="24"/>
          <w:szCs w:val="24"/>
        </w:rPr>
        <w:lastRenderedPageBreak/>
        <w:t>Return on Equity (ROE)</w:t>
      </w:r>
    </w:p>
    <w:p w:rsidR="00833E73" w:rsidRPr="00EE62EE" w:rsidRDefault="00833E73" w:rsidP="00833E73">
      <w:pPr>
        <w:spacing w:line="360" w:lineRule="auto"/>
        <w:jc w:val="both"/>
        <w:rPr>
          <w:rFonts w:ascii="Candara" w:hAnsi="Candara"/>
          <w:sz w:val="24"/>
          <w:szCs w:val="24"/>
        </w:rPr>
      </w:pPr>
      <w:r w:rsidRPr="00EE62EE">
        <w:rPr>
          <w:rFonts w:ascii="Candara" w:hAnsi="Candara"/>
          <w:sz w:val="24"/>
          <w:szCs w:val="24"/>
        </w:rPr>
        <w:t>Return on Equity (ROE) measures the rate of return on common stockholders’ equity. It measures a company's profitability by revealing how much profit a company generates with the money shareholders have invested. The return on equity (ROE) is measured as follows:</w:t>
      </w:r>
    </w:p>
    <w:p w:rsidR="00833E73" w:rsidRPr="00EE62EE" w:rsidRDefault="00833E73" w:rsidP="00833E73">
      <w:pPr>
        <w:spacing w:line="360" w:lineRule="auto"/>
        <w:jc w:val="both"/>
        <w:rPr>
          <w:rFonts w:ascii="Candara" w:hAnsi="Candara"/>
          <w:b/>
          <w:sz w:val="24"/>
          <w:szCs w:val="24"/>
        </w:rPr>
      </w:pPr>
      <w:r w:rsidRPr="00EE62EE">
        <w:rPr>
          <w:rFonts w:ascii="Candara" w:hAnsi="Candara"/>
          <w:b/>
          <w:sz w:val="24"/>
          <w:szCs w:val="24"/>
        </w:rPr>
        <w:t>Return on Equity (ROE) = Net income / Total Shareholders’ Equity</w:t>
      </w:r>
    </w:p>
    <w:p w:rsidR="00833E73" w:rsidRPr="00EE62EE" w:rsidRDefault="00833E73" w:rsidP="00833E73">
      <w:pPr>
        <w:spacing w:line="360" w:lineRule="auto"/>
        <w:jc w:val="both"/>
        <w:rPr>
          <w:rFonts w:ascii="Candara" w:hAnsi="Candara"/>
          <w:b/>
          <w:sz w:val="24"/>
          <w:szCs w:val="24"/>
        </w:rPr>
      </w:pPr>
      <w:r w:rsidRPr="00EE62EE">
        <w:rPr>
          <w:rFonts w:ascii="Candara" w:hAnsi="Candara"/>
          <w:sz w:val="24"/>
          <w:szCs w:val="24"/>
        </w:rPr>
        <w:t>The following table shows the ROE data of the 2 companies-</w:t>
      </w:r>
    </w:p>
    <w:tbl>
      <w:tblPr>
        <w:tblW w:w="8880"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388"/>
        <w:gridCol w:w="1501"/>
        <w:gridCol w:w="1501"/>
        <w:gridCol w:w="1501"/>
        <w:gridCol w:w="1501"/>
        <w:gridCol w:w="1501"/>
      </w:tblGrid>
      <w:tr w:rsidR="00833E73" w:rsidRPr="006E0C87" w:rsidTr="00A2591C">
        <w:trPr>
          <w:trHeight w:val="409"/>
          <w:jc w:val="center"/>
        </w:trPr>
        <w:tc>
          <w:tcPr>
            <w:tcW w:w="1375" w:type="dxa"/>
            <w:tcBorders>
              <w:top w:val="thinThickSmallGap" w:sz="24" w:space="0" w:color="auto"/>
              <w:bottom w:val="nil"/>
            </w:tcBorders>
            <w:shd w:val="clear" w:color="auto" w:fill="0000FF"/>
            <w:noWrap/>
            <w:vAlign w:val="bottom"/>
          </w:tcPr>
          <w:p w:rsidR="00833E73" w:rsidRPr="0011659F" w:rsidRDefault="00833E73" w:rsidP="00A2591C">
            <w:pPr>
              <w:spacing w:after="0" w:line="240" w:lineRule="auto"/>
              <w:rPr>
                <w:rFonts w:ascii="Bookman Old Style" w:hAnsi="Bookman Old Style" w:cs="Arial"/>
                <w:b/>
                <w:sz w:val="24"/>
                <w:szCs w:val="24"/>
              </w:rPr>
            </w:pPr>
            <w:r w:rsidRPr="0011659F">
              <w:rPr>
                <w:rFonts w:ascii="Bookman Old Style" w:hAnsi="Bookman Old Style" w:cs="Arial"/>
                <w:b/>
                <w:sz w:val="24"/>
                <w:szCs w:val="24"/>
              </w:rPr>
              <w:t>Company</w:t>
            </w:r>
          </w:p>
        </w:tc>
        <w:tc>
          <w:tcPr>
            <w:tcW w:w="1501" w:type="dxa"/>
            <w:tcBorders>
              <w:top w:val="thinThickSmallGap" w:sz="24" w:space="0" w:color="auto"/>
              <w:bottom w:val="nil"/>
            </w:tcBorders>
            <w:shd w:val="clear" w:color="auto" w:fill="0000FF"/>
            <w:noWrap/>
            <w:vAlign w:val="bottom"/>
          </w:tcPr>
          <w:p w:rsidR="00833E73" w:rsidRPr="0011659F" w:rsidRDefault="00833E73" w:rsidP="00A2591C">
            <w:pPr>
              <w:spacing w:after="0" w:line="240" w:lineRule="auto"/>
              <w:jc w:val="right"/>
              <w:rPr>
                <w:rFonts w:ascii="Bookman Old Style" w:hAnsi="Bookman Old Style" w:cs="Arial"/>
                <w:b/>
                <w:sz w:val="24"/>
                <w:szCs w:val="24"/>
              </w:rPr>
            </w:pPr>
            <w:r w:rsidRPr="0011659F">
              <w:rPr>
                <w:rFonts w:ascii="Bookman Old Style" w:hAnsi="Bookman Old Style" w:cs="Arial"/>
                <w:b/>
                <w:sz w:val="24"/>
                <w:szCs w:val="24"/>
              </w:rPr>
              <w:t>2005</w:t>
            </w:r>
          </w:p>
        </w:tc>
        <w:tc>
          <w:tcPr>
            <w:tcW w:w="1501" w:type="dxa"/>
            <w:tcBorders>
              <w:top w:val="thinThickSmallGap" w:sz="24" w:space="0" w:color="auto"/>
              <w:bottom w:val="nil"/>
            </w:tcBorders>
            <w:shd w:val="clear" w:color="auto" w:fill="0000FF"/>
            <w:noWrap/>
            <w:vAlign w:val="bottom"/>
          </w:tcPr>
          <w:p w:rsidR="00833E73" w:rsidRPr="0011659F" w:rsidRDefault="00833E73" w:rsidP="00A2591C">
            <w:pPr>
              <w:spacing w:after="0" w:line="240" w:lineRule="auto"/>
              <w:jc w:val="right"/>
              <w:rPr>
                <w:rFonts w:ascii="Bookman Old Style" w:hAnsi="Bookman Old Style" w:cs="Arial"/>
                <w:b/>
                <w:sz w:val="24"/>
                <w:szCs w:val="24"/>
              </w:rPr>
            </w:pPr>
            <w:r w:rsidRPr="0011659F">
              <w:rPr>
                <w:rFonts w:ascii="Bookman Old Style" w:hAnsi="Bookman Old Style" w:cs="Arial"/>
                <w:b/>
                <w:sz w:val="24"/>
                <w:szCs w:val="24"/>
              </w:rPr>
              <w:t>2006</w:t>
            </w:r>
          </w:p>
        </w:tc>
        <w:tc>
          <w:tcPr>
            <w:tcW w:w="1501" w:type="dxa"/>
            <w:tcBorders>
              <w:top w:val="thinThickSmallGap" w:sz="24" w:space="0" w:color="auto"/>
              <w:bottom w:val="nil"/>
            </w:tcBorders>
            <w:shd w:val="clear" w:color="auto" w:fill="0000FF"/>
            <w:noWrap/>
            <w:vAlign w:val="bottom"/>
          </w:tcPr>
          <w:p w:rsidR="00833E73" w:rsidRPr="0011659F" w:rsidRDefault="00833E73" w:rsidP="00A2591C">
            <w:pPr>
              <w:spacing w:after="0" w:line="240" w:lineRule="auto"/>
              <w:jc w:val="right"/>
              <w:rPr>
                <w:rFonts w:ascii="Bookman Old Style" w:hAnsi="Bookman Old Style" w:cs="Arial"/>
                <w:b/>
                <w:sz w:val="24"/>
                <w:szCs w:val="24"/>
              </w:rPr>
            </w:pPr>
            <w:r w:rsidRPr="0011659F">
              <w:rPr>
                <w:rFonts w:ascii="Bookman Old Style" w:hAnsi="Bookman Old Style" w:cs="Arial"/>
                <w:b/>
                <w:sz w:val="24"/>
                <w:szCs w:val="24"/>
              </w:rPr>
              <w:t>2007</w:t>
            </w:r>
          </w:p>
        </w:tc>
        <w:tc>
          <w:tcPr>
            <w:tcW w:w="1501" w:type="dxa"/>
            <w:tcBorders>
              <w:top w:val="thinThickSmallGap" w:sz="24" w:space="0" w:color="auto"/>
              <w:bottom w:val="nil"/>
            </w:tcBorders>
            <w:shd w:val="clear" w:color="auto" w:fill="0000FF"/>
            <w:noWrap/>
            <w:vAlign w:val="bottom"/>
          </w:tcPr>
          <w:p w:rsidR="00833E73" w:rsidRPr="0011659F" w:rsidRDefault="00833E73" w:rsidP="00A2591C">
            <w:pPr>
              <w:spacing w:after="0" w:line="240" w:lineRule="auto"/>
              <w:jc w:val="right"/>
              <w:rPr>
                <w:rFonts w:ascii="Bookman Old Style" w:hAnsi="Bookman Old Style" w:cs="Arial"/>
                <w:b/>
                <w:sz w:val="24"/>
                <w:szCs w:val="24"/>
              </w:rPr>
            </w:pPr>
            <w:r w:rsidRPr="0011659F">
              <w:rPr>
                <w:rFonts w:ascii="Bookman Old Style" w:hAnsi="Bookman Old Style" w:cs="Arial"/>
                <w:b/>
                <w:sz w:val="24"/>
                <w:szCs w:val="24"/>
              </w:rPr>
              <w:t>2008</w:t>
            </w:r>
          </w:p>
        </w:tc>
        <w:tc>
          <w:tcPr>
            <w:tcW w:w="1501" w:type="dxa"/>
            <w:tcBorders>
              <w:top w:val="thinThickSmallGap" w:sz="24" w:space="0" w:color="auto"/>
              <w:bottom w:val="nil"/>
            </w:tcBorders>
            <w:shd w:val="clear" w:color="auto" w:fill="0000FF"/>
            <w:noWrap/>
            <w:vAlign w:val="bottom"/>
          </w:tcPr>
          <w:p w:rsidR="00833E73" w:rsidRPr="0011659F" w:rsidRDefault="00833E73" w:rsidP="00A2591C">
            <w:pPr>
              <w:spacing w:after="0" w:line="240" w:lineRule="auto"/>
              <w:jc w:val="right"/>
              <w:rPr>
                <w:rFonts w:ascii="Bookman Old Style" w:hAnsi="Bookman Old Style" w:cs="Arial"/>
                <w:b/>
                <w:sz w:val="24"/>
                <w:szCs w:val="24"/>
              </w:rPr>
            </w:pPr>
            <w:r w:rsidRPr="0011659F">
              <w:rPr>
                <w:rFonts w:ascii="Bookman Old Style" w:hAnsi="Bookman Old Style" w:cs="Arial"/>
                <w:b/>
                <w:sz w:val="24"/>
                <w:szCs w:val="24"/>
              </w:rPr>
              <w:t>2009</w:t>
            </w:r>
          </w:p>
        </w:tc>
      </w:tr>
      <w:tr w:rsidR="00833E73" w:rsidRPr="006E0C87" w:rsidTr="00A2591C">
        <w:trPr>
          <w:trHeight w:val="409"/>
          <w:jc w:val="center"/>
        </w:trPr>
        <w:tc>
          <w:tcPr>
            <w:tcW w:w="1375" w:type="dxa"/>
            <w:tcBorders>
              <w:top w:val="nil"/>
              <w:bottom w:val="nil"/>
            </w:tcBorders>
            <w:shd w:val="clear" w:color="auto" w:fill="0000FF"/>
            <w:noWrap/>
            <w:vAlign w:val="bottom"/>
          </w:tcPr>
          <w:p w:rsidR="00833E73" w:rsidRPr="0011659F" w:rsidRDefault="00833E73" w:rsidP="00A2591C">
            <w:pPr>
              <w:spacing w:after="0" w:line="240" w:lineRule="auto"/>
              <w:rPr>
                <w:rFonts w:ascii="Bookman Old Style" w:hAnsi="Bookman Old Style" w:cs="Arial"/>
                <w:b/>
                <w:sz w:val="24"/>
                <w:szCs w:val="24"/>
              </w:rPr>
            </w:pPr>
            <w:r w:rsidRPr="0011659F">
              <w:rPr>
                <w:rFonts w:ascii="Bookman Old Style" w:hAnsi="Bookman Old Style" w:cs="Arial"/>
                <w:b/>
                <w:sz w:val="24"/>
                <w:szCs w:val="24"/>
              </w:rPr>
              <w:t>Bata</w:t>
            </w:r>
          </w:p>
        </w:tc>
        <w:tc>
          <w:tcPr>
            <w:tcW w:w="1501" w:type="dxa"/>
            <w:tcBorders>
              <w:top w:val="nil"/>
              <w:bottom w:val="nil"/>
            </w:tcBorders>
            <w:shd w:val="clear" w:color="auto" w:fill="E0E0E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27.66%</w:t>
            </w:r>
          </w:p>
        </w:tc>
        <w:tc>
          <w:tcPr>
            <w:tcW w:w="1501" w:type="dxa"/>
            <w:tcBorders>
              <w:top w:val="nil"/>
              <w:bottom w:val="nil"/>
            </w:tcBorders>
            <w:shd w:val="clear" w:color="auto" w:fill="E0E0E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33.83%</w:t>
            </w:r>
          </w:p>
        </w:tc>
        <w:tc>
          <w:tcPr>
            <w:tcW w:w="1501" w:type="dxa"/>
            <w:tcBorders>
              <w:top w:val="nil"/>
              <w:bottom w:val="nil"/>
            </w:tcBorders>
            <w:shd w:val="clear" w:color="auto" w:fill="E0E0E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39.49%</w:t>
            </w:r>
          </w:p>
        </w:tc>
        <w:tc>
          <w:tcPr>
            <w:tcW w:w="1501" w:type="dxa"/>
            <w:tcBorders>
              <w:top w:val="nil"/>
              <w:bottom w:val="nil"/>
            </w:tcBorders>
            <w:shd w:val="clear" w:color="auto" w:fill="E0E0E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46.23%</w:t>
            </w:r>
          </w:p>
        </w:tc>
        <w:tc>
          <w:tcPr>
            <w:tcW w:w="1501" w:type="dxa"/>
            <w:tcBorders>
              <w:top w:val="nil"/>
              <w:bottom w:val="nil"/>
            </w:tcBorders>
            <w:shd w:val="clear" w:color="auto" w:fill="E0E0E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40.10%</w:t>
            </w:r>
          </w:p>
        </w:tc>
      </w:tr>
      <w:tr w:rsidR="00833E73" w:rsidRPr="006E0C87" w:rsidTr="00A2591C">
        <w:trPr>
          <w:trHeight w:val="409"/>
          <w:jc w:val="center"/>
        </w:trPr>
        <w:tc>
          <w:tcPr>
            <w:tcW w:w="1375" w:type="dxa"/>
            <w:tcBorders>
              <w:top w:val="nil"/>
              <w:bottom w:val="thickThinSmallGap" w:sz="24" w:space="0" w:color="auto"/>
            </w:tcBorders>
            <w:shd w:val="clear" w:color="auto" w:fill="0000FF"/>
            <w:noWrap/>
            <w:vAlign w:val="bottom"/>
          </w:tcPr>
          <w:p w:rsidR="00833E73" w:rsidRPr="0011659F" w:rsidRDefault="00833E73" w:rsidP="00A2591C">
            <w:pPr>
              <w:spacing w:after="0" w:line="240" w:lineRule="auto"/>
              <w:rPr>
                <w:rFonts w:ascii="Bookman Old Style" w:hAnsi="Bookman Old Style" w:cs="Arial"/>
                <w:b/>
                <w:sz w:val="24"/>
                <w:szCs w:val="24"/>
              </w:rPr>
            </w:pPr>
            <w:r w:rsidRPr="0011659F">
              <w:rPr>
                <w:rFonts w:ascii="Bookman Old Style" w:hAnsi="Bookman Old Style" w:cs="Arial"/>
                <w:b/>
                <w:sz w:val="24"/>
                <w:szCs w:val="24"/>
              </w:rPr>
              <w:t>Apex</w:t>
            </w:r>
          </w:p>
        </w:tc>
        <w:tc>
          <w:tcPr>
            <w:tcW w:w="1501" w:type="dxa"/>
            <w:tcBorders>
              <w:top w:val="nil"/>
              <w:bottom w:val="thickThinSmallGap" w:sz="24" w:space="0" w:color="auto"/>
            </w:tcBorders>
            <w:shd w:val="clear" w:color="auto" w:fill="C0C0C0"/>
            <w:noWrap/>
            <w:vAlign w:val="bottom"/>
          </w:tcPr>
          <w:p w:rsidR="00833E73" w:rsidRPr="0011659F" w:rsidRDefault="00833E73" w:rsidP="00A2591C">
            <w:pPr>
              <w:spacing w:after="0" w:line="240" w:lineRule="auto"/>
              <w:rPr>
                <w:rFonts w:ascii="Bookman Old Style" w:hAnsi="Bookman Old Style" w:cs="Arial"/>
                <w:sz w:val="24"/>
                <w:szCs w:val="24"/>
              </w:rPr>
            </w:pPr>
          </w:p>
        </w:tc>
        <w:tc>
          <w:tcPr>
            <w:tcW w:w="1501" w:type="dxa"/>
            <w:tcBorders>
              <w:top w:val="nil"/>
              <w:bottom w:val="thickThinSmallGap" w:sz="24" w:space="0" w:color="auto"/>
            </w:tcBorders>
            <w:shd w:val="clear" w:color="auto" w:fill="C0C0C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19.91%</w:t>
            </w:r>
          </w:p>
        </w:tc>
        <w:tc>
          <w:tcPr>
            <w:tcW w:w="1501" w:type="dxa"/>
            <w:tcBorders>
              <w:top w:val="nil"/>
              <w:bottom w:val="thickThinSmallGap" w:sz="24" w:space="0" w:color="auto"/>
            </w:tcBorders>
            <w:shd w:val="clear" w:color="auto" w:fill="C0C0C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46.54%</w:t>
            </w:r>
          </w:p>
        </w:tc>
        <w:tc>
          <w:tcPr>
            <w:tcW w:w="1501" w:type="dxa"/>
            <w:tcBorders>
              <w:top w:val="nil"/>
              <w:bottom w:val="thickThinSmallGap" w:sz="24" w:space="0" w:color="auto"/>
            </w:tcBorders>
            <w:shd w:val="clear" w:color="auto" w:fill="C0C0C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33.72%</w:t>
            </w:r>
          </w:p>
        </w:tc>
        <w:tc>
          <w:tcPr>
            <w:tcW w:w="1501" w:type="dxa"/>
            <w:tcBorders>
              <w:top w:val="nil"/>
              <w:bottom w:val="thickThinSmallGap" w:sz="24" w:space="0" w:color="auto"/>
            </w:tcBorders>
            <w:shd w:val="clear" w:color="auto" w:fill="C0C0C0"/>
            <w:noWrap/>
            <w:vAlign w:val="bottom"/>
          </w:tcPr>
          <w:p w:rsidR="00833E73" w:rsidRPr="0011659F" w:rsidRDefault="00833E73" w:rsidP="00A2591C">
            <w:pPr>
              <w:spacing w:after="0" w:line="240" w:lineRule="auto"/>
              <w:jc w:val="right"/>
              <w:rPr>
                <w:rFonts w:ascii="Bookman Old Style" w:hAnsi="Bookman Old Style" w:cs="Arial"/>
                <w:sz w:val="24"/>
                <w:szCs w:val="24"/>
              </w:rPr>
            </w:pPr>
            <w:r w:rsidRPr="0011659F">
              <w:rPr>
                <w:rFonts w:ascii="Bookman Old Style" w:hAnsi="Bookman Old Style" w:cs="Arial"/>
                <w:sz w:val="24"/>
                <w:szCs w:val="24"/>
              </w:rPr>
              <w:t>28.77%</w:t>
            </w:r>
          </w:p>
        </w:tc>
      </w:tr>
    </w:tbl>
    <w:p w:rsidR="00833E73" w:rsidRPr="00EE62EE" w:rsidRDefault="00833E73" w:rsidP="00833E73">
      <w:pPr>
        <w:spacing w:line="360" w:lineRule="auto"/>
        <w:jc w:val="both"/>
        <w:rPr>
          <w:rFonts w:ascii="Candara" w:hAnsi="Candara"/>
          <w:sz w:val="24"/>
          <w:szCs w:val="24"/>
        </w:rPr>
      </w:pPr>
    </w:p>
    <w:p w:rsidR="00833E73" w:rsidRPr="00EE62EE" w:rsidRDefault="00833E73" w:rsidP="00833E73">
      <w:pPr>
        <w:spacing w:line="360" w:lineRule="auto"/>
        <w:jc w:val="both"/>
        <w:rPr>
          <w:rFonts w:ascii="Candara" w:hAnsi="Candara"/>
          <w:sz w:val="24"/>
          <w:szCs w:val="24"/>
        </w:rPr>
      </w:pPr>
      <w:r w:rsidRPr="00EE62EE">
        <w:rPr>
          <w:rFonts w:ascii="Candara" w:hAnsi="Candara"/>
          <w:sz w:val="24"/>
          <w:szCs w:val="24"/>
        </w:rPr>
        <w:t>The ROE of BATA is increasing sharply from the year 2005 to 2008 and slightly goes down in 2009 .On the other hand, considering the rival company APEX is drastically gone down from 2007 to till 2009. The decreasing trend of BATA is responsible for the 15% increase of equity. It indicates that the rate of return on the common stockholders’ investment is rising over the year which is a good indicator for the company in future.</w:t>
      </w:r>
    </w:p>
    <w:p w:rsidR="00833E73" w:rsidRDefault="00670251" w:rsidP="00833E73">
      <w:pPr>
        <w:spacing w:line="360" w:lineRule="auto"/>
        <w:jc w:val="center"/>
        <w:rPr>
          <w:rFonts w:ascii="Candara" w:hAnsi="Candara"/>
          <w:noProof/>
          <w:sz w:val="24"/>
          <w:szCs w:val="24"/>
        </w:rPr>
      </w:pPr>
      <w:r>
        <w:rPr>
          <w:rFonts w:ascii="Candara" w:hAnsi="Candara"/>
          <w:noProof/>
          <w:sz w:val="24"/>
          <w:szCs w:val="24"/>
        </w:rPr>
        <w:pict>
          <v:shape id="_x0000_s1049" type="#_x0000_t202" style="position:absolute;left:0;text-align:left;margin-left:27pt;margin-top:235.7pt;width:386.2pt;height:22.25pt;z-index:251672576;mso-width-relative:margin;mso-height-relative:margin" stroked="f">
            <v:textbox style="mso-next-textbox:#_x0000_s1049">
              <w:txbxContent>
                <w:p w:rsidR="00EA1DF1" w:rsidRDefault="00EA1DF1" w:rsidP="00833E73">
                  <w:pPr>
                    <w:jc w:val="center"/>
                  </w:pPr>
                  <w:r>
                    <w:t>Figure 2-15: ROE of BATA and APEX for the years 2005-2009</w:t>
                  </w:r>
                </w:p>
              </w:txbxContent>
            </v:textbox>
          </v:shape>
        </w:pict>
      </w:r>
      <w:r w:rsidR="00833E73">
        <w:rPr>
          <w:rFonts w:ascii="Candara" w:hAnsi="Candara"/>
          <w:noProof/>
          <w:sz w:val="24"/>
          <w:szCs w:val="24"/>
        </w:rPr>
        <w:drawing>
          <wp:inline distT="0" distB="0" distL="0" distR="0">
            <wp:extent cx="5581650" cy="2867025"/>
            <wp:effectExtent l="57150" t="38100" r="38100" b="28575"/>
            <wp:docPr id="636"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2">
                      <a:grayscl/>
                    </a:blip>
                    <a:srcRect b="-41"/>
                    <a:stretch>
                      <a:fillRect/>
                    </a:stretch>
                  </pic:blipFill>
                  <pic:spPr bwMode="auto">
                    <a:xfrm>
                      <a:off x="0" y="0"/>
                      <a:ext cx="5581650" cy="2867025"/>
                    </a:xfrm>
                    <a:prstGeom prst="rect">
                      <a:avLst/>
                    </a:prstGeom>
                    <a:noFill/>
                    <a:ln w="38100" cmpd="thinThick">
                      <a:solidFill>
                        <a:srgbClr val="000000"/>
                      </a:solidFill>
                      <a:miter lim="800000"/>
                      <a:headEnd/>
                      <a:tailEnd/>
                    </a:ln>
                    <a:effectLst/>
                  </pic:spPr>
                </pic:pic>
              </a:graphicData>
            </a:graphic>
          </wp:inline>
        </w:drawing>
      </w:r>
    </w:p>
    <w:p w:rsidR="00833E73" w:rsidRDefault="00833E73" w:rsidP="00712129">
      <w:pPr>
        <w:rPr>
          <w:rFonts w:ascii="Candara" w:hAnsi="Candara"/>
          <w:sz w:val="24"/>
          <w:szCs w:val="24"/>
        </w:rPr>
      </w:pPr>
    </w:p>
    <w:p w:rsidR="00413B7E" w:rsidRDefault="00413B7E" w:rsidP="00833E73">
      <w:pPr>
        <w:spacing w:line="360" w:lineRule="auto"/>
        <w:jc w:val="both"/>
        <w:rPr>
          <w:rFonts w:ascii="Candara" w:hAnsi="Candara"/>
          <w:b/>
          <w:sz w:val="28"/>
          <w:szCs w:val="28"/>
          <w:u w:val="single"/>
        </w:rPr>
      </w:pPr>
      <w:r w:rsidRPr="00413B7E">
        <w:rPr>
          <w:rFonts w:ascii="Candara" w:hAnsi="Candara"/>
          <w:b/>
          <w:sz w:val="28"/>
          <w:szCs w:val="28"/>
          <w:u w:val="single"/>
        </w:rPr>
        <w:lastRenderedPageBreak/>
        <w:t>DuPont Analysis</w:t>
      </w:r>
    </w:p>
    <w:p w:rsidR="00413B7E" w:rsidRDefault="00413B7E" w:rsidP="00892552">
      <w:pPr>
        <w:pStyle w:val="ListParagraph"/>
        <w:numPr>
          <w:ilvl w:val="0"/>
          <w:numId w:val="17"/>
        </w:numPr>
        <w:spacing w:line="360" w:lineRule="auto"/>
        <w:jc w:val="both"/>
        <w:rPr>
          <w:rFonts w:ascii="Candara" w:hAnsi="Candara"/>
          <w:sz w:val="24"/>
          <w:szCs w:val="24"/>
        </w:rPr>
      </w:pPr>
      <w:r>
        <w:rPr>
          <w:rFonts w:ascii="Candara" w:hAnsi="Candara"/>
          <w:sz w:val="24"/>
          <w:szCs w:val="24"/>
        </w:rPr>
        <w:t>ROA is increasing from 2005 to 2008, which implies the higher net income. Also the ROA is in very better position compared to main rival APEX.</w:t>
      </w:r>
    </w:p>
    <w:p w:rsidR="00413B7E" w:rsidRDefault="00413B7E" w:rsidP="00892552">
      <w:pPr>
        <w:pStyle w:val="ListParagraph"/>
        <w:numPr>
          <w:ilvl w:val="0"/>
          <w:numId w:val="17"/>
        </w:numPr>
        <w:spacing w:line="360" w:lineRule="auto"/>
        <w:jc w:val="both"/>
        <w:rPr>
          <w:rFonts w:ascii="Candara" w:hAnsi="Candara"/>
          <w:sz w:val="24"/>
          <w:szCs w:val="24"/>
        </w:rPr>
      </w:pPr>
      <w:r>
        <w:rPr>
          <w:rFonts w:ascii="Candara" w:hAnsi="Candara"/>
          <w:sz w:val="24"/>
          <w:szCs w:val="24"/>
        </w:rPr>
        <w:t>Fixed Asset Turnover Ratio is increased from 2005 to 2009. It may be happen for higher sales or disposal of fixed asset. But from the annual report it was found that the disposed amount of fixed asset is not that much significant affect on these ratios. This implies that they have a clean improvement in sales.</w:t>
      </w:r>
    </w:p>
    <w:p w:rsidR="00413B7E" w:rsidRDefault="00413B7E" w:rsidP="00892552">
      <w:pPr>
        <w:pStyle w:val="ListParagraph"/>
        <w:numPr>
          <w:ilvl w:val="0"/>
          <w:numId w:val="17"/>
        </w:numPr>
        <w:spacing w:line="360" w:lineRule="auto"/>
        <w:jc w:val="both"/>
        <w:rPr>
          <w:rFonts w:ascii="Candara" w:hAnsi="Candara"/>
          <w:sz w:val="24"/>
          <w:szCs w:val="24"/>
        </w:rPr>
      </w:pPr>
      <w:r>
        <w:rPr>
          <w:rFonts w:ascii="Candara" w:hAnsi="Candara"/>
          <w:sz w:val="24"/>
          <w:szCs w:val="24"/>
        </w:rPr>
        <w:t xml:space="preserve">Profit margin is increased over the years. Point to be noted that </w:t>
      </w:r>
      <w:r w:rsidR="003D0BA8">
        <w:rPr>
          <w:rFonts w:ascii="Candara" w:hAnsi="Candara"/>
          <w:sz w:val="24"/>
          <w:szCs w:val="24"/>
        </w:rPr>
        <w:t>2008 was the year of recession. But in 2008 they have increased their profit margin in huge amount. By analyzing the scenario about what make this thing happen, found that, they have increased their advertisement expense by 3</w:t>
      </w:r>
      <w:r w:rsidR="000708A4">
        <w:rPr>
          <w:rFonts w:ascii="Candara" w:hAnsi="Candara"/>
          <w:sz w:val="24"/>
          <w:szCs w:val="24"/>
        </w:rPr>
        <w:t>7</w:t>
      </w:r>
      <w:r w:rsidR="003D0BA8">
        <w:rPr>
          <w:rFonts w:ascii="Candara" w:hAnsi="Candara"/>
          <w:sz w:val="24"/>
          <w:szCs w:val="24"/>
        </w:rPr>
        <w:t>% on that year.</w:t>
      </w:r>
    </w:p>
    <w:p w:rsidR="00892552" w:rsidRDefault="00892552" w:rsidP="00892552">
      <w:pPr>
        <w:pStyle w:val="ListParagraph"/>
        <w:numPr>
          <w:ilvl w:val="0"/>
          <w:numId w:val="17"/>
        </w:numPr>
        <w:spacing w:line="360" w:lineRule="auto"/>
      </w:pPr>
      <w:r w:rsidRPr="00892552">
        <w:rPr>
          <w:rFonts w:ascii="Candara" w:hAnsi="Candara"/>
          <w:sz w:val="24"/>
          <w:szCs w:val="24"/>
        </w:rPr>
        <w:t xml:space="preserve">Regarding the operating year 2005-2009 Debt ratio is decreasing for BATA, except the year 2007. But declining debt ratio is good news for company because lower the debt ratio, the greater the cushion against creditor’s losses in the event of liquidation. </w:t>
      </w:r>
    </w:p>
    <w:p w:rsidR="000708A4" w:rsidRPr="00892552" w:rsidRDefault="000708A4" w:rsidP="00892552">
      <w:pPr>
        <w:spacing w:line="360" w:lineRule="auto"/>
        <w:ind w:left="360"/>
        <w:jc w:val="both"/>
        <w:rPr>
          <w:rFonts w:ascii="Candara" w:hAnsi="Candara"/>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92552" w:rsidRDefault="00892552" w:rsidP="00833E73">
      <w:pPr>
        <w:spacing w:line="360" w:lineRule="auto"/>
        <w:jc w:val="both"/>
        <w:rPr>
          <w:rFonts w:ascii="Candara" w:hAnsi="Candara"/>
          <w:b/>
          <w:sz w:val="24"/>
          <w:szCs w:val="24"/>
        </w:rPr>
      </w:pPr>
    </w:p>
    <w:p w:rsidR="00833E73" w:rsidRPr="00EE62EE" w:rsidRDefault="00EE62EE" w:rsidP="00833E73">
      <w:pPr>
        <w:spacing w:line="360" w:lineRule="auto"/>
        <w:jc w:val="both"/>
        <w:rPr>
          <w:rFonts w:ascii="Candara" w:hAnsi="Candara"/>
          <w:noProof/>
          <w:sz w:val="24"/>
          <w:szCs w:val="24"/>
        </w:rPr>
      </w:pPr>
      <w:r>
        <w:rPr>
          <w:rFonts w:ascii="Candara" w:hAnsi="Candara"/>
          <w:b/>
          <w:sz w:val="24"/>
          <w:szCs w:val="24"/>
        </w:rPr>
        <w:lastRenderedPageBreak/>
        <w:t>2.3</w:t>
      </w:r>
      <w:r w:rsidR="00833E73" w:rsidRPr="00EE62EE">
        <w:rPr>
          <w:rFonts w:ascii="Candara" w:hAnsi="Candara"/>
          <w:b/>
          <w:sz w:val="24"/>
          <w:szCs w:val="24"/>
        </w:rPr>
        <w:t>.5</w:t>
      </w:r>
      <w:r w:rsidR="00833E73" w:rsidRPr="00EE62EE">
        <w:rPr>
          <w:rFonts w:ascii="Candara" w:hAnsi="Candara"/>
          <w:b/>
          <w:sz w:val="24"/>
          <w:szCs w:val="24"/>
        </w:rPr>
        <w:tab/>
        <w:t>Market Value Ratio</w:t>
      </w:r>
    </w:p>
    <w:p w:rsidR="00833E73" w:rsidRPr="00BA09C8" w:rsidRDefault="00EE62EE" w:rsidP="00833E73">
      <w:pPr>
        <w:spacing w:line="360" w:lineRule="auto"/>
        <w:jc w:val="both"/>
        <w:rPr>
          <w:rFonts w:ascii="Candara" w:hAnsi="Candara"/>
          <w:sz w:val="24"/>
          <w:szCs w:val="24"/>
        </w:rPr>
      </w:pPr>
      <w:r w:rsidRPr="00EE62EE">
        <w:rPr>
          <w:rFonts w:ascii="Candara" w:hAnsi="Candara"/>
          <w:sz w:val="24"/>
          <w:szCs w:val="24"/>
        </w:rPr>
        <w:t>This is a</w:t>
      </w:r>
      <w:r w:rsidR="00833E73" w:rsidRPr="00EE62EE">
        <w:rPr>
          <w:rFonts w:ascii="Candara" w:hAnsi="Candara"/>
          <w:sz w:val="24"/>
          <w:szCs w:val="24"/>
        </w:rPr>
        <w:t xml:space="preserve"> set of ratio that relates the firm’s stock price to its earnings and book value per share. These ratios give management an indication of what investors think of the company’s past performance and future prospect. If the firm’s liquidity, asset management, debt management, and profitability ratios are all good then market value </w:t>
      </w:r>
      <w:r w:rsidR="00833E73" w:rsidRPr="00BA09C8">
        <w:rPr>
          <w:rFonts w:ascii="Candara" w:hAnsi="Candara"/>
          <w:sz w:val="24"/>
          <w:szCs w:val="24"/>
        </w:rPr>
        <w:t>ratios will be high which will lead to an increase in the stock price of the company.</w:t>
      </w:r>
    </w:p>
    <w:p w:rsidR="00337B9A" w:rsidRPr="00BA09C8" w:rsidRDefault="00337B9A" w:rsidP="00BA09C8">
      <w:pPr>
        <w:spacing w:line="360" w:lineRule="auto"/>
        <w:jc w:val="both"/>
        <w:rPr>
          <w:rFonts w:ascii="Candara" w:hAnsi="Candara"/>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EE62EE" w:rsidRDefault="00EE62EE" w:rsidP="00833E73">
      <w:pPr>
        <w:spacing w:line="360" w:lineRule="auto"/>
        <w:jc w:val="both"/>
        <w:rPr>
          <w:rFonts w:ascii="Candara" w:hAnsi="Candara"/>
          <w:b/>
          <w:sz w:val="24"/>
          <w:szCs w:val="24"/>
        </w:rPr>
      </w:pPr>
    </w:p>
    <w:p w:rsidR="00833E73" w:rsidRPr="00EE62EE" w:rsidRDefault="00EE62EE" w:rsidP="00833E73">
      <w:pPr>
        <w:spacing w:line="360" w:lineRule="auto"/>
        <w:jc w:val="both"/>
        <w:rPr>
          <w:rFonts w:ascii="Candara" w:hAnsi="Candara"/>
          <w:b/>
          <w:sz w:val="24"/>
          <w:szCs w:val="24"/>
        </w:rPr>
      </w:pPr>
      <w:r>
        <w:rPr>
          <w:rFonts w:ascii="Candara" w:hAnsi="Candara"/>
          <w:b/>
          <w:sz w:val="24"/>
          <w:szCs w:val="24"/>
        </w:rPr>
        <w:lastRenderedPageBreak/>
        <w:t>Earnings per Share</w:t>
      </w:r>
      <w:r w:rsidR="00833E73" w:rsidRPr="00EE62EE">
        <w:rPr>
          <w:rFonts w:ascii="Candara" w:hAnsi="Candara"/>
          <w:b/>
          <w:sz w:val="24"/>
          <w:szCs w:val="24"/>
        </w:rPr>
        <w:tab/>
        <w:t xml:space="preserve"> </w:t>
      </w:r>
    </w:p>
    <w:p w:rsidR="00833E73" w:rsidRPr="00EE62EE" w:rsidRDefault="00833E73" w:rsidP="00833E73">
      <w:pPr>
        <w:spacing w:line="360" w:lineRule="auto"/>
        <w:jc w:val="both"/>
        <w:rPr>
          <w:rFonts w:ascii="Candara" w:hAnsi="Candara"/>
          <w:sz w:val="24"/>
          <w:szCs w:val="24"/>
        </w:rPr>
      </w:pPr>
      <w:r w:rsidRPr="00EE62EE">
        <w:rPr>
          <w:rFonts w:ascii="Candara" w:hAnsi="Candara"/>
          <w:sz w:val="24"/>
          <w:szCs w:val="24"/>
        </w:rPr>
        <w:t>Earnings per Share (EPS)</w:t>
      </w:r>
      <w:r w:rsidRPr="00EE62EE">
        <w:rPr>
          <w:rFonts w:ascii="Candara" w:hAnsi="Candara"/>
          <w:b/>
          <w:sz w:val="24"/>
          <w:szCs w:val="24"/>
        </w:rPr>
        <w:t xml:space="preserve"> </w:t>
      </w:r>
      <w:r w:rsidRPr="00EE62EE">
        <w:rPr>
          <w:rFonts w:ascii="Candara" w:hAnsi="Candara"/>
          <w:sz w:val="24"/>
          <w:szCs w:val="24"/>
        </w:rPr>
        <w:t>are the portion of a company's profit allocated to each outstanding share of common stock. It serves as an indicator of a company's profitability. It is generally considered to be the single most important variable in determining a share's price. It is also a major component used to calculate the price-to-earnings valuation ratio. It is calculated as follows:</w:t>
      </w:r>
    </w:p>
    <w:p w:rsidR="00833E73" w:rsidRPr="00EE62EE" w:rsidRDefault="00833E73" w:rsidP="00833E73">
      <w:pPr>
        <w:spacing w:line="360" w:lineRule="auto"/>
        <w:jc w:val="center"/>
        <w:rPr>
          <w:rFonts w:ascii="Candara" w:hAnsi="Candara"/>
          <w:b/>
          <w:sz w:val="24"/>
          <w:szCs w:val="24"/>
        </w:rPr>
      </w:pPr>
      <w:r w:rsidRPr="00EE62EE">
        <w:rPr>
          <w:rFonts w:ascii="Candara" w:hAnsi="Candara"/>
          <w:b/>
          <w:sz w:val="24"/>
          <w:szCs w:val="24"/>
        </w:rPr>
        <w:t>EPS = Net Income/ Number of Shares Outstanding</w:t>
      </w:r>
    </w:p>
    <w:p w:rsidR="00833E73" w:rsidRPr="00EE62EE" w:rsidRDefault="00833E73" w:rsidP="00833E73">
      <w:pPr>
        <w:spacing w:line="360" w:lineRule="auto"/>
        <w:jc w:val="both"/>
        <w:rPr>
          <w:rFonts w:ascii="Candara" w:hAnsi="Candara"/>
          <w:b/>
          <w:sz w:val="24"/>
          <w:szCs w:val="24"/>
        </w:rPr>
      </w:pPr>
      <w:r w:rsidRPr="00EE62EE">
        <w:rPr>
          <w:rFonts w:ascii="Candara" w:hAnsi="Candara"/>
          <w:sz w:val="24"/>
          <w:szCs w:val="24"/>
        </w:rPr>
        <w:t>The following table shows the EPS data of the 2 companies-</w:t>
      </w:r>
    </w:p>
    <w:tbl>
      <w:tblPr>
        <w:tblW w:w="8902"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000"/>
      </w:tblPr>
      <w:tblGrid>
        <w:gridCol w:w="1388"/>
        <w:gridCol w:w="1505"/>
        <w:gridCol w:w="1505"/>
        <w:gridCol w:w="1505"/>
        <w:gridCol w:w="1505"/>
        <w:gridCol w:w="1505"/>
      </w:tblGrid>
      <w:tr w:rsidR="00833E73" w:rsidRPr="00AE3AC5" w:rsidTr="00A2591C">
        <w:trPr>
          <w:trHeight w:val="444"/>
          <w:jc w:val="center"/>
        </w:trPr>
        <w:tc>
          <w:tcPr>
            <w:tcW w:w="1377" w:type="dxa"/>
            <w:shd w:val="clear" w:color="auto" w:fill="0000FF"/>
            <w:noWrap/>
            <w:vAlign w:val="bottom"/>
          </w:tcPr>
          <w:p w:rsidR="00833E73" w:rsidRPr="00AE3AC5" w:rsidRDefault="00833E73" w:rsidP="00A2591C">
            <w:pPr>
              <w:spacing w:after="0" w:line="240" w:lineRule="auto"/>
              <w:rPr>
                <w:rFonts w:ascii="Bookman Old Style" w:hAnsi="Bookman Old Style" w:cs="Arial"/>
                <w:b/>
                <w:sz w:val="24"/>
                <w:szCs w:val="24"/>
              </w:rPr>
            </w:pPr>
            <w:r w:rsidRPr="00AE3AC5">
              <w:rPr>
                <w:rFonts w:ascii="Bookman Old Style" w:hAnsi="Bookman Old Style" w:cs="Arial"/>
                <w:b/>
                <w:sz w:val="24"/>
                <w:szCs w:val="24"/>
              </w:rPr>
              <w:t>Company</w:t>
            </w:r>
          </w:p>
        </w:tc>
        <w:tc>
          <w:tcPr>
            <w:tcW w:w="1505" w:type="dxa"/>
            <w:shd w:val="clear" w:color="auto" w:fill="0000FF"/>
            <w:noWrap/>
            <w:vAlign w:val="bottom"/>
          </w:tcPr>
          <w:p w:rsidR="00833E73" w:rsidRPr="00AE3AC5" w:rsidRDefault="00833E73" w:rsidP="00A2591C">
            <w:pPr>
              <w:spacing w:after="0" w:line="240" w:lineRule="auto"/>
              <w:jc w:val="right"/>
              <w:rPr>
                <w:rFonts w:ascii="Bookman Old Style" w:hAnsi="Bookman Old Style" w:cs="Arial"/>
                <w:b/>
                <w:sz w:val="24"/>
                <w:szCs w:val="24"/>
              </w:rPr>
            </w:pPr>
            <w:r w:rsidRPr="00AE3AC5">
              <w:rPr>
                <w:rFonts w:ascii="Bookman Old Style" w:hAnsi="Bookman Old Style" w:cs="Arial"/>
                <w:b/>
                <w:sz w:val="24"/>
                <w:szCs w:val="24"/>
              </w:rPr>
              <w:t>2005</w:t>
            </w:r>
          </w:p>
        </w:tc>
        <w:tc>
          <w:tcPr>
            <w:tcW w:w="1505" w:type="dxa"/>
            <w:shd w:val="clear" w:color="auto" w:fill="0000FF"/>
            <w:noWrap/>
            <w:vAlign w:val="bottom"/>
          </w:tcPr>
          <w:p w:rsidR="00833E73" w:rsidRPr="00AE3AC5" w:rsidRDefault="00833E73" w:rsidP="00A2591C">
            <w:pPr>
              <w:spacing w:after="0" w:line="240" w:lineRule="auto"/>
              <w:jc w:val="right"/>
              <w:rPr>
                <w:rFonts w:ascii="Bookman Old Style" w:hAnsi="Bookman Old Style" w:cs="Arial"/>
                <w:b/>
                <w:sz w:val="24"/>
                <w:szCs w:val="24"/>
              </w:rPr>
            </w:pPr>
            <w:r w:rsidRPr="00AE3AC5">
              <w:rPr>
                <w:rFonts w:ascii="Bookman Old Style" w:hAnsi="Bookman Old Style" w:cs="Arial"/>
                <w:b/>
                <w:sz w:val="24"/>
                <w:szCs w:val="24"/>
              </w:rPr>
              <w:t>2006</w:t>
            </w:r>
          </w:p>
        </w:tc>
        <w:tc>
          <w:tcPr>
            <w:tcW w:w="1505" w:type="dxa"/>
            <w:shd w:val="clear" w:color="auto" w:fill="0000FF"/>
            <w:noWrap/>
            <w:vAlign w:val="bottom"/>
          </w:tcPr>
          <w:p w:rsidR="00833E73" w:rsidRPr="00AE3AC5" w:rsidRDefault="00833E73" w:rsidP="00A2591C">
            <w:pPr>
              <w:spacing w:after="0" w:line="240" w:lineRule="auto"/>
              <w:jc w:val="right"/>
              <w:rPr>
                <w:rFonts w:ascii="Bookman Old Style" w:hAnsi="Bookman Old Style" w:cs="Arial"/>
                <w:b/>
                <w:sz w:val="24"/>
                <w:szCs w:val="24"/>
              </w:rPr>
            </w:pPr>
            <w:r w:rsidRPr="00AE3AC5">
              <w:rPr>
                <w:rFonts w:ascii="Bookman Old Style" w:hAnsi="Bookman Old Style" w:cs="Arial"/>
                <w:b/>
                <w:sz w:val="24"/>
                <w:szCs w:val="24"/>
              </w:rPr>
              <w:t>2007</w:t>
            </w:r>
          </w:p>
        </w:tc>
        <w:tc>
          <w:tcPr>
            <w:tcW w:w="1505" w:type="dxa"/>
            <w:shd w:val="clear" w:color="auto" w:fill="0000FF"/>
            <w:noWrap/>
            <w:vAlign w:val="bottom"/>
          </w:tcPr>
          <w:p w:rsidR="00833E73" w:rsidRPr="00AE3AC5" w:rsidRDefault="00833E73" w:rsidP="00A2591C">
            <w:pPr>
              <w:spacing w:after="0" w:line="240" w:lineRule="auto"/>
              <w:jc w:val="right"/>
              <w:rPr>
                <w:rFonts w:ascii="Bookman Old Style" w:hAnsi="Bookman Old Style" w:cs="Arial"/>
                <w:b/>
                <w:sz w:val="24"/>
                <w:szCs w:val="24"/>
              </w:rPr>
            </w:pPr>
            <w:r w:rsidRPr="00AE3AC5">
              <w:rPr>
                <w:rFonts w:ascii="Bookman Old Style" w:hAnsi="Bookman Old Style" w:cs="Arial"/>
                <w:b/>
                <w:sz w:val="24"/>
                <w:szCs w:val="24"/>
              </w:rPr>
              <w:t>2008</w:t>
            </w:r>
          </w:p>
        </w:tc>
        <w:tc>
          <w:tcPr>
            <w:tcW w:w="1505" w:type="dxa"/>
            <w:shd w:val="clear" w:color="auto" w:fill="0000FF"/>
            <w:noWrap/>
            <w:vAlign w:val="bottom"/>
          </w:tcPr>
          <w:p w:rsidR="00833E73" w:rsidRPr="00AE3AC5" w:rsidRDefault="00833E73" w:rsidP="00A2591C">
            <w:pPr>
              <w:spacing w:after="0" w:line="240" w:lineRule="auto"/>
              <w:jc w:val="right"/>
              <w:rPr>
                <w:rFonts w:ascii="Bookman Old Style" w:hAnsi="Bookman Old Style" w:cs="Arial"/>
                <w:b/>
                <w:sz w:val="24"/>
                <w:szCs w:val="24"/>
              </w:rPr>
            </w:pPr>
            <w:r w:rsidRPr="00AE3AC5">
              <w:rPr>
                <w:rFonts w:ascii="Bookman Old Style" w:hAnsi="Bookman Old Style" w:cs="Arial"/>
                <w:b/>
                <w:sz w:val="24"/>
                <w:szCs w:val="24"/>
              </w:rPr>
              <w:t>2009</w:t>
            </w:r>
          </w:p>
        </w:tc>
      </w:tr>
      <w:tr w:rsidR="00833E73" w:rsidRPr="00AE3AC5" w:rsidTr="00A2591C">
        <w:trPr>
          <w:trHeight w:val="354"/>
          <w:jc w:val="center"/>
        </w:trPr>
        <w:tc>
          <w:tcPr>
            <w:tcW w:w="1377" w:type="dxa"/>
            <w:shd w:val="clear" w:color="auto" w:fill="0000FF"/>
            <w:noWrap/>
            <w:vAlign w:val="bottom"/>
          </w:tcPr>
          <w:p w:rsidR="00833E73" w:rsidRPr="00AE3AC5" w:rsidRDefault="00833E73" w:rsidP="00A2591C">
            <w:pPr>
              <w:spacing w:after="0" w:line="240" w:lineRule="auto"/>
              <w:rPr>
                <w:rFonts w:ascii="Bookman Old Style" w:hAnsi="Bookman Old Style" w:cs="Arial"/>
                <w:b/>
                <w:sz w:val="24"/>
                <w:szCs w:val="24"/>
              </w:rPr>
            </w:pPr>
            <w:r w:rsidRPr="00AE3AC5">
              <w:rPr>
                <w:rFonts w:ascii="Bookman Old Style" w:hAnsi="Bookman Old Style" w:cs="Arial"/>
                <w:b/>
                <w:sz w:val="24"/>
                <w:szCs w:val="24"/>
              </w:rPr>
              <w:t>Bata</w:t>
            </w:r>
          </w:p>
        </w:tc>
        <w:tc>
          <w:tcPr>
            <w:tcW w:w="1505" w:type="dxa"/>
            <w:shd w:val="clear" w:color="auto" w:fill="E0E0E0"/>
            <w:noWrap/>
            <w:vAlign w:val="bottom"/>
          </w:tcPr>
          <w:p w:rsidR="00833E73" w:rsidRDefault="00833E73" w:rsidP="00A2591C">
            <w:pPr>
              <w:spacing w:after="0" w:line="240" w:lineRule="auto"/>
              <w:jc w:val="right"/>
              <w:rPr>
                <w:rFonts w:ascii="Bookman Old Style" w:hAnsi="Bookman Old Style" w:cs="Arial"/>
                <w:sz w:val="24"/>
                <w:szCs w:val="24"/>
              </w:rPr>
            </w:pPr>
          </w:p>
          <w:p w:rsidR="00833E73" w:rsidRPr="00AE3AC5" w:rsidRDefault="00833E73"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151.10</w:t>
            </w:r>
          </w:p>
        </w:tc>
        <w:tc>
          <w:tcPr>
            <w:tcW w:w="1505" w:type="dxa"/>
            <w:shd w:val="clear" w:color="auto" w:fill="E0E0E0"/>
            <w:noWrap/>
            <w:vAlign w:val="bottom"/>
          </w:tcPr>
          <w:p w:rsidR="00833E73" w:rsidRPr="00AE3AC5" w:rsidRDefault="00833E73" w:rsidP="00A2591C">
            <w:pPr>
              <w:spacing w:after="0" w:line="240" w:lineRule="auto"/>
              <w:jc w:val="right"/>
              <w:rPr>
                <w:rFonts w:ascii="Bookman Old Style" w:hAnsi="Bookman Old Style" w:cs="Arial"/>
                <w:sz w:val="24"/>
                <w:szCs w:val="24"/>
              </w:rPr>
            </w:pPr>
            <w:r w:rsidRPr="00AE3AC5">
              <w:rPr>
                <w:rFonts w:ascii="Bookman Old Style" w:hAnsi="Bookman Old Style" w:cs="Arial"/>
                <w:sz w:val="24"/>
                <w:szCs w:val="24"/>
              </w:rPr>
              <w:t>202.5</w:t>
            </w:r>
          </w:p>
        </w:tc>
        <w:tc>
          <w:tcPr>
            <w:tcW w:w="1505" w:type="dxa"/>
            <w:shd w:val="clear" w:color="auto" w:fill="E0E0E0"/>
            <w:noWrap/>
            <w:vAlign w:val="bottom"/>
          </w:tcPr>
          <w:p w:rsidR="00833E73" w:rsidRPr="00AE3AC5" w:rsidRDefault="00833E73" w:rsidP="00A2591C">
            <w:pPr>
              <w:spacing w:after="0" w:line="240" w:lineRule="auto"/>
              <w:jc w:val="right"/>
              <w:rPr>
                <w:rFonts w:ascii="Bookman Old Style" w:hAnsi="Bookman Old Style" w:cs="Arial"/>
                <w:sz w:val="24"/>
                <w:szCs w:val="24"/>
              </w:rPr>
            </w:pPr>
            <w:r w:rsidRPr="00AE3AC5">
              <w:rPr>
                <w:rFonts w:ascii="Bookman Old Style" w:hAnsi="Bookman Old Style" w:cs="Arial"/>
                <w:sz w:val="24"/>
                <w:szCs w:val="24"/>
              </w:rPr>
              <w:t>237.5</w:t>
            </w:r>
          </w:p>
        </w:tc>
        <w:tc>
          <w:tcPr>
            <w:tcW w:w="1505" w:type="dxa"/>
            <w:shd w:val="clear" w:color="auto" w:fill="E0E0E0"/>
            <w:noWrap/>
            <w:vAlign w:val="bottom"/>
          </w:tcPr>
          <w:p w:rsidR="00833E73" w:rsidRPr="00AE3AC5" w:rsidRDefault="00833E73" w:rsidP="00A2591C">
            <w:pPr>
              <w:spacing w:after="0" w:line="240" w:lineRule="auto"/>
              <w:jc w:val="right"/>
              <w:rPr>
                <w:rFonts w:ascii="Bookman Old Style" w:hAnsi="Bookman Old Style" w:cs="Arial"/>
                <w:sz w:val="24"/>
                <w:szCs w:val="24"/>
              </w:rPr>
            </w:pPr>
            <w:r w:rsidRPr="00AE3AC5">
              <w:rPr>
                <w:rFonts w:ascii="Bookman Old Style" w:hAnsi="Bookman Old Style" w:cs="Arial"/>
                <w:sz w:val="24"/>
                <w:szCs w:val="24"/>
              </w:rPr>
              <w:t>328.5</w:t>
            </w:r>
          </w:p>
        </w:tc>
        <w:tc>
          <w:tcPr>
            <w:tcW w:w="1505" w:type="dxa"/>
            <w:shd w:val="clear" w:color="auto" w:fill="E0E0E0"/>
            <w:noWrap/>
            <w:vAlign w:val="bottom"/>
          </w:tcPr>
          <w:p w:rsidR="00833E73" w:rsidRPr="00AE3AC5" w:rsidRDefault="00833E73" w:rsidP="00A2591C">
            <w:pPr>
              <w:spacing w:after="0" w:line="240" w:lineRule="auto"/>
              <w:jc w:val="right"/>
              <w:rPr>
                <w:rFonts w:ascii="Bookman Old Style" w:hAnsi="Bookman Old Style" w:cs="Arial"/>
                <w:sz w:val="24"/>
                <w:szCs w:val="24"/>
              </w:rPr>
            </w:pPr>
            <w:r w:rsidRPr="00AE3AC5">
              <w:rPr>
                <w:rFonts w:ascii="Bookman Old Style" w:hAnsi="Bookman Old Style" w:cs="Arial"/>
                <w:sz w:val="24"/>
                <w:szCs w:val="24"/>
              </w:rPr>
              <w:t>328.5</w:t>
            </w:r>
          </w:p>
        </w:tc>
      </w:tr>
      <w:tr w:rsidR="00833E73" w:rsidRPr="00AE3AC5" w:rsidTr="00A2591C">
        <w:trPr>
          <w:trHeight w:val="444"/>
          <w:jc w:val="center"/>
        </w:trPr>
        <w:tc>
          <w:tcPr>
            <w:tcW w:w="1377" w:type="dxa"/>
            <w:shd w:val="clear" w:color="auto" w:fill="0000FF"/>
            <w:noWrap/>
            <w:vAlign w:val="bottom"/>
          </w:tcPr>
          <w:p w:rsidR="00833E73" w:rsidRPr="00AE3AC5" w:rsidRDefault="00833E73" w:rsidP="00A2591C">
            <w:pPr>
              <w:spacing w:after="0" w:line="240" w:lineRule="auto"/>
              <w:rPr>
                <w:rFonts w:ascii="Bookman Old Style" w:hAnsi="Bookman Old Style" w:cs="Arial"/>
                <w:b/>
                <w:sz w:val="24"/>
                <w:szCs w:val="24"/>
              </w:rPr>
            </w:pPr>
            <w:r w:rsidRPr="00AE3AC5">
              <w:rPr>
                <w:rFonts w:ascii="Bookman Old Style" w:hAnsi="Bookman Old Style" w:cs="Arial"/>
                <w:b/>
                <w:sz w:val="24"/>
                <w:szCs w:val="24"/>
              </w:rPr>
              <w:t>Apex</w:t>
            </w:r>
          </w:p>
        </w:tc>
        <w:tc>
          <w:tcPr>
            <w:tcW w:w="1505" w:type="dxa"/>
            <w:shd w:val="clear" w:color="auto" w:fill="C0C0C0"/>
            <w:noWrap/>
            <w:vAlign w:val="bottom"/>
          </w:tcPr>
          <w:p w:rsidR="00833E73" w:rsidRPr="00AE3AC5" w:rsidRDefault="00833E73" w:rsidP="00A2591C">
            <w:pPr>
              <w:spacing w:after="0" w:line="240" w:lineRule="auto"/>
              <w:rPr>
                <w:rFonts w:ascii="Bookman Old Style" w:hAnsi="Bookman Old Style" w:cs="Arial"/>
                <w:sz w:val="24"/>
                <w:szCs w:val="24"/>
              </w:rPr>
            </w:pPr>
          </w:p>
        </w:tc>
        <w:tc>
          <w:tcPr>
            <w:tcW w:w="1505" w:type="dxa"/>
            <w:shd w:val="clear" w:color="auto" w:fill="C0C0C0"/>
            <w:noWrap/>
            <w:vAlign w:val="bottom"/>
          </w:tcPr>
          <w:p w:rsidR="00833E73" w:rsidRPr="00AE3AC5" w:rsidRDefault="00833E73"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66.56</w:t>
            </w:r>
          </w:p>
        </w:tc>
        <w:tc>
          <w:tcPr>
            <w:tcW w:w="1505" w:type="dxa"/>
            <w:shd w:val="clear" w:color="auto" w:fill="C0C0C0"/>
            <w:noWrap/>
            <w:vAlign w:val="bottom"/>
          </w:tcPr>
          <w:p w:rsidR="00833E73" w:rsidRPr="00AE3AC5" w:rsidRDefault="00833E73"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225.8</w:t>
            </w:r>
            <w:r w:rsidRPr="00AE3AC5">
              <w:rPr>
                <w:rFonts w:ascii="Bookman Old Style" w:hAnsi="Bookman Old Style" w:cs="Arial"/>
                <w:sz w:val="24"/>
                <w:szCs w:val="24"/>
              </w:rPr>
              <w:t>1</w:t>
            </w:r>
          </w:p>
        </w:tc>
        <w:tc>
          <w:tcPr>
            <w:tcW w:w="1505" w:type="dxa"/>
            <w:shd w:val="clear" w:color="auto" w:fill="C0C0C0"/>
            <w:noWrap/>
            <w:vAlign w:val="bottom"/>
          </w:tcPr>
          <w:p w:rsidR="00833E73" w:rsidRPr="00AE3AC5" w:rsidRDefault="00833E73" w:rsidP="00A2591C">
            <w:pPr>
              <w:spacing w:after="0" w:line="240" w:lineRule="auto"/>
              <w:jc w:val="right"/>
              <w:rPr>
                <w:rFonts w:ascii="Bookman Old Style" w:hAnsi="Bookman Old Style" w:cs="Arial"/>
                <w:sz w:val="24"/>
                <w:szCs w:val="24"/>
              </w:rPr>
            </w:pPr>
            <w:r w:rsidRPr="00AE3AC5">
              <w:rPr>
                <w:rFonts w:ascii="Bookman Old Style" w:hAnsi="Bookman Old Style" w:cs="Arial"/>
                <w:sz w:val="24"/>
                <w:szCs w:val="24"/>
              </w:rPr>
              <w:t>168.74</w:t>
            </w:r>
          </w:p>
        </w:tc>
        <w:tc>
          <w:tcPr>
            <w:tcW w:w="1505" w:type="dxa"/>
            <w:shd w:val="clear" w:color="auto" w:fill="C0C0C0"/>
            <w:noWrap/>
            <w:vAlign w:val="bottom"/>
          </w:tcPr>
          <w:p w:rsidR="00833E73" w:rsidRPr="00AE3AC5" w:rsidRDefault="00833E73" w:rsidP="00A2591C">
            <w:pPr>
              <w:spacing w:after="0" w:line="240" w:lineRule="auto"/>
              <w:jc w:val="right"/>
              <w:rPr>
                <w:rFonts w:ascii="Bookman Old Style" w:hAnsi="Bookman Old Style" w:cs="Arial"/>
                <w:sz w:val="24"/>
                <w:szCs w:val="24"/>
              </w:rPr>
            </w:pPr>
            <w:r w:rsidRPr="00AE3AC5">
              <w:rPr>
                <w:rFonts w:ascii="Bookman Old Style" w:hAnsi="Bookman Old Style" w:cs="Arial"/>
                <w:sz w:val="24"/>
                <w:szCs w:val="24"/>
              </w:rPr>
              <w:t>188.03</w:t>
            </w:r>
          </w:p>
        </w:tc>
      </w:tr>
    </w:tbl>
    <w:p w:rsidR="00833E73" w:rsidRPr="00EE62EE" w:rsidRDefault="00833E73" w:rsidP="00833E73">
      <w:pPr>
        <w:spacing w:line="360" w:lineRule="auto"/>
        <w:jc w:val="both"/>
        <w:rPr>
          <w:rFonts w:ascii="Candara" w:hAnsi="Candara"/>
          <w:bCs/>
          <w:sz w:val="24"/>
          <w:szCs w:val="24"/>
        </w:rPr>
      </w:pPr>
      <w:r w:rsidRPr="00EE62EE">
        <w:rPr>
          <w:rFonts w:ascii="Candara" w:hAnsi="Candara"/>
          <w:bCs/>
          <w:sz w:val="24"/>
          <w:szCs w:val="24"/>
        </w:rPr>
        <w:t xml:space="preserve">EPS of BATA has been increasing at healthy rate over the years. This is good news because this will help to attract the investors and thus the company can collect more money from stock market. The EPS of BATA is increased from TK 151.10 to TK 328.50 during 2005 to 2009 which helps to increase the share price. From the year 2008 to 2009 it remains constant due to the huge investment in work in progress it’s also a good news for the company. </w:t>
      </w:r>
    </w:p>
    <w:p w:rsidR="00833E73" w:rsidRPr="00C20DBE" w:rsidRDefault="00670251" w:rsidP="00833E73">
      <w:pPr>
        <w:spacing w:line="360" w:lineRule="auto"/>
        <w:jc w:val="center"/>
        <w:rPr>
          <w:rFonts w:ascii="Bookman Old Style" w:hAnsi="Bookman Old Style"/>
          <w:b/>
          <w:sz w:val="24"/>
          <w:szCs w:val="24"/>
        </w:rPr>
      </w:pPr>
      <w:r w:rsidRPr="00670251">
        <w:rPr>
          <w:rFonts w:ascii="Candara" w:hAnsi="Candara"/>
          <w:b/>
          <w:noProof/>
          <w:sz w:val="32"/>
          <w:szCs w:val="28"/>
        </w:rPr>
        <w:pict>
          <v:shape id="_x0000_s1054" type="#_x0000_t202" style="position:absolute;left:0;text-align:left;margin-left:39.5pt;margin-top:256.05pt;width:386.2pt;height:22.25pt;z-index:251678720;mso-width-relative:margin;mso-height-relative:margin" stroked="f">
            <v:textbox style="mso-next-textbox:#_x0000_s1054">
              <w:txbxContent>
                <w:p w:rsidR="00EA1DF1" w:rsidRDefault="00EA1DF1" w:rsidP="00833E73">
                  <w:pPr>
                    <w:jc w:val="center"/>
                  </w:pPr>
                  <w:r>
                    <w:t>Figure 2-16: EPS of BATA and APEX for the years 2005-2009</w:t>
                  </w:r>
                </w:p>
              </w:txbxContent>
            </v:textbox>
          </v:shape>
        </w:pict>
      </w:r>
      <w:r w:rsidR="00833E73">
        <w:rPr>
          <w:rFonts w:ascii="Bookman Old Style" w:hAnsi="Bookman Old Style"/>
          <w:b/>
          <w:noProof/>
          <w:sz w:val="24"/>
          <w:szCs w:val="24"/>
        </w:rPr>
        <w:drawing>
          <wp:inline distT="0" distB="0" distL="0" distR="0">
            <wp:extent cx="5553075" cy="3076575"/>
            <wp:effectExtent l="57150" t="38100" r="47625" b="28575"/>
            <wp:docPr id="66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3">
                      <a:grayscl/>
                    </a:blip>
                    <a:srcRect/>
                    <a:stretch>
                      <a:fillRect/>
                    </a:stretch>
                  </pic:blipFill>
                  <pic:spPr bwMode="auto">
                    <a:xfrm>
                      <a:off x="0" y="0"/>
                      <a:ext cx="5553075" cy="3076575"/>
                    </a:xfrm>
                    <a:prstGeom prst="rect">
                      <a:avLst/>
                    </a:prstGeom>
                    <a:noFill/>
                    <a:ln w="38100" cmpd="thinThick">
                      <a:solidFill>
                        <a:srgbClr val="000000"/>
                      </a:solidFill>
                      <a:miter lim="800000"/>
                      <a:headEnd/>
                      <a:tailEnd/>
                    </a:ln>
                    <a:effectLst/>
                  </pic:spPr>
                </pic:pic>
              </a:graphicData>
            </a:graphic>
          </wp:inline>
        </w:drawing>
      </w:r>
    </w:p>
    <w:p w:rsidR="00833E73" w:rsidRPr="008468A3" w:rsidRDefault="00833E73" w:rsidP="00833E73">
      <w:pPr>
        <w:spacing w:line="360" w:lineRule="auto"/>
        <w:jc w:val="both"/>
        <w:rPr>
          <w:rFonts w:ascii="Candara" w:hAnsi="Candara"/>
          <w:b/>
          <w:sz w:val="24"/>
          <w:szCs w:val="24"/>
        </w:rPr>
      </w:pPr>
      <w:r w:rsidRPr="008468A3">
        <w:rPr>
          <w:rFonts w:ascii="Candara" w:hAnsi="Candara"/>
          <w:b/>
          <w:sz w:val="24"/>
          <w:szCs w:val="24"/>
        </w:rPr>
        <w:lastRenderedPageBreak/>
        <w:t>Price/Earning (P/E) Ratio</w:t>
      </w:r>
    </w:p>
    <w:p w:rsidR="00833E73" w:rsidRPr="008468A3" w:rsidRDefault="00833E73" w:rsidP="00833E73">
      <w:pPr>
        <w:spacing w:line="360" w:lineRule="auto"/>
        <w:jc w:val="both"/>
        <w:rPr>
          <w:rFonts w:ascii="Candara" w:hAnsi="Candara"/>
          <w:sz w:val="24"/>
        </w:rPr>
      </w:pPr>
      <w:r w:rsidRPr="008468A3">
        <w:rPr>
          <w:rFonts w:ascii="Candara" w:hAnsi="Candara"/>
          <w:sz w:val="24"/>
        </w:rPr>
        <w:t>This is the ratio of the price per share to earnings per share. It shows how much investors are willing to pay per dollar of reported profit. It is calculated as follows:</w:t>
      </w:r>
    </w:p>
    <w:p w:rsidR="00833E73" w:rsidRPr="008468A3" w:rsidRDefault="00833E73" w:rsidP="00833E73">
      <w:pPr>
        <w:spacing w:line="360" w:lineRule="auto"/>
        <w:jc w:val="center"/>
        <w:rPr>
          <w:rFonts w:ascii="Candara" w:hAnsi="Candara"/>
          <w:b/>
          <w:sz w:val="24"/>
        </w:rPr>
      </w:pPr>
      <w:r w:rsidRPr="008468A3">
        <w:rPr>
          <w:rFonts w:ascii="Candara" w:hAnsi="Candara"/>
          <w:b/>
          <w:sz w:val="24"/>
        </w:rPr>
        <w:t>P/E Ratio = Market Price per Share/ Earnings per Share</w:t>
      </w:r>
    </w:p>
    <w:p w:rsidR="00833E73" w:rsidRPr="008468A3" w:rsidRDefault="00833E73" w:rsidP="00833E73">
      <w:pPr>
        <w:spacing w:line="360" w:lineRule="auto"/>
        <w:jc w:val="both"/>
        <w:rPr>
          <w:rFonts w:ascii="Candara" w:hAnsi="Candara"/>
          <w:sz w:val="24"/>
          <w:szCs w:val="24"/>
        </w:rPr>
      </w:pPr>
      <w:r w:rsidRPr="008468A3">
        <w:rPr>
          <w:rFonts w:ascii="Candara" w:hAnsi="Candara"/>
          <w:sz w:val="24"/>
          <w:szCs w:val="24"/>
        </w:rPr>
        <w:t>The following table shows the P/E ratio data of the 2 companies-</w:t>
      </w:r>
    </w:p>
    <w:tbl>
      <w:tblPr>
        <w:tblW w:w="8897"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388"/>
        <w:gridCol w:w="1502"/>
        <w:gridCol w:w="1502"/>
        <w:gridCol w:w="1502"/>
        <w:gridCol w:w="1502"/>
        <w:gridCol w:w="1502"/>
      </w:tblGrid>
      <w:tr w:rsidR="00833E73" w:rsidRPr="008F0C2B" w:rsidTr="00A2591C">
        <w:trPr>
          <w:trHeight w:val="419"/>
          <w:jc w:val="center"/>
        </w:trPr>
        <w:tc>
          <w:tcPr>
            <w:tcW w:w="1387" w:type="dxa"/>
            <w:tcBorders>
              <w:top w:val="thinThickSmallGap" w:sz="24" w:space="0" w:color="auto"/>
              <w:bottom w:val="nil"/>
            </w:tcBorders>
            <w:shd w:val="clear" w:color="auto" w:fill="0000FF"/>
            <w:noWrap/>
            <w:vAlign w:val="bottom"/>
          </w:tcPr>
          <w:p w:rsidR="00833E73" w:rsidRPr="009B33C7" w:rsidRDefault="00833E73" w:rsidP="00A2591C">
            <w:pPr>
              <w:spacing w:after="0" w:line="240" w:lineRule="auto"/>
              <w:rPr>
                <w:rFonts w:ascii="Bookman Old Style" w:hAnsi="Bookman Old Style" w:cs="Arial"/>
                <w:b/>
                <w:sz w:val="24"/>
                <w:szCs w:val="24"/>
              </w:rPr>
            </w:pPr>
            <w:r w:rsidRPr="009B33C7">
              <w:rPr>
                <w:rFonts w:ascii="Bookman Old Style" w:hAnsi="Bookman Old Style" w:cs="Arial"/>
                <w:b/>
                <w:sz w:val="24"/>
                <w:szCs w:val="24"/>
              </w:rPr>
              <w:t>Company</w:t>
            </w:r>
          </w:p>
        </w:tc>
        <w:tc>
          <w:tcPr>
            <w:tcW w:w="1502" w:type="dxa"/>
            <w:tcBorders>
              <w:top w:val="thinThickSmallGap" w:sz="24" w:space="0" w:color="auto"/>
              <w:bottom w:val="nil"/>
            </w:tcBorders>
            <w:shd w:val="clear" w:color="auto" w:fill="0000FF"/>
            <w:noWrap/>
            <w:vAlign w:val="bottom"/>
          </w:tcPr>
          <w:p w:rsidR="00833E73" w:rsidRPr="009B33C7" w:rsidRDefault="00833E73" w:rsidP="00A2591C">
            <w:pPr>
              <w:spacing w:after="0" w:line="240" w:lineRule="auto"/>
              <w:jc w:val="right"/>
              <w:rPr>
                <w:rFonts w:ascii="Bookman Old Style" w:hAnsi="Bookman Old Style" w:cs="Arial"/>
                <w:b/>
                <w:sz w:val="24"/>
                <w:szCs w:val="24"/>
              </w:rPr>
            </w:pPr>
            <w:r w:rsidRPr="009B33C7">
              <w:rPr>
                <w:rFonts w:ascii="Bookman Old Style" w:hAnsi="Bookman Old Style" w:cs="Arial"/>
                <w:b/>
                <w:sz w:val="24"/>
                <w:szCs w:val="24"/>
              </w:rPr>
              <w:t>2005</w:t>
            </w:r>
          </w:p>
        </w:tc>
        <w:tc>
          <w:tcPr>
            <w:tcW w:w="1502" w:type="dxa"/>
            <w:tcBorders>
              <w:top w:val="thinThickSmallGap" w:sz="24" w:space="0" w:color="auto"/>
              <w:bottom w:val="nil"/>
            </w:tcBorders>
            <w:shd w:val="clear" w:color="auto" w:fill="0000FF"/>
            <w:noWrap/>
            <w:vAlign w:val="bottom"/>
          </w:tcPr>
          <w:p w:rsidR="00833E73" w:rsidRPr="009B33C7" w:rsidRDefault="00833E73" w:rsidP="00A2591C">
            <w:pPr>
              <w:spacing w:after="0" w:line="240" w:lineRule="auto"/>
              <w:jc w:val="right"/>
              <w:rPr>
                <w:rFonts w:ascii="Bookman Old Style" w:hAnsi="Bookman Old Style" w:cs="Arial"/>
                <w:b/>
                <w:sz w:val="24"/>
                <w:szCs w:val="24"/>
              </w:rPr>
            </w:pPr>
            <w:r w:rsidRPr="009B33C7">
              <w:rPr>
                <w:rFonts w:ascii="Bookman Old Style" w:hAnsi="Bookman Old Style" w:cs="Arial"/>
                <w:b/>
                <w:sz w:val="24"/>
                <w:szCs w:val="24"/>
              </w:rPr>
              <w:t>2006</w:t>
            </w:r>
          </w:p>
        </w:tc>
        <w:tc>
          <w:tcPr>
            <w:tcW w:w="1502" w:type="dxa"/>
            <w:tcBorders>
              <w:top w:val="thinThickSmallGap" w:sz="24" w:space="0" w:color="auto"/>
              <w:bottom w:val="nil"/>
            </w:tcBorders>
            <w:shd w:val="clear" w:color="auto" w:fill="0000FF"/>
            <w:noWrap/>
            <w:vAlign w:val="bottom"/>
          </w:tcPr>
          <w:p w:rsidR="00833E73" w:rsidRPr="009B33C7" w:rsidRDefault="00833E73" w:rsidP="00A2591C">
            <w:pPr>
              <w:spacing w:after="0" w:line="240" w:lineRule="auto"/>
              <w:jc w:val="right"/>
              <w:rPr>
                <w:rFonts w:ascii="Bookman Old Style" w:hAnsi="Bookman Old Style" w:cs="Arial"/>
                <w:b/>
                <w:sz w:val="24"/>
                <w:szCs w:val="24"/>
              </w:rPr>
            </w:pPr>
            <w:r w:rsidRPr="009B33C7">
              <w:rPr>
                <w:rFonts w:ascii="Bookman Old Style" w:hAnsi="Bookman Old Style" w:cs="Arial"/>
                <w:b/>
                <w:sz w:val="24"/>
                <w:szCs w:val="24"/>
              </w:rPr>
              <w:t>2007</w:t>
            </w:r>
          </w:p>
        </w:tc>
        <w:tc>
          <w:tcPr>
            <w:tcW w:w="1502" w:type="dxa"/>
            <w:tcBorders>
              <w:top w:val="thinThickSmallGap" w:sz="24" w:space="0" w:color="auto"/>
              <w:bottom w:val="nil"/>
            </w:tcBorders>
            <w:shd w:val="clear" w:color="auto" w:fill="0000FF"/>
            <w:noWrap/>
            <w:vAlign w:val="bottom"/>
          </w:tcPr>
          <w:p w:rsidR="00833E73" w:rsidRPr="009B33C7" w:rsidRDefault="00833E73" w:rsidP="00A2591C">
            <w:pPr>
              <w:spacing w:after="0" w:line="240" w:lineRule="auto"/>
              <w:jc w:val="right"/>
              <w:rPr>
                <w:rFonts w:ascii="Bookman Old Style" w:hAnsi="Bookman Old Style" w:cs="Arial"/>
                <w:b/>
                <w:sz w:val="24"/>
                <w:szCs w:val="24"/>
              </w:rPr>
            </w:pPr>
            <w:r w:rsidRPr="009B33C7">
              <w:rPr>
                <w:rFonts w:ascii="Bookman Old Style" w:hAnsi="Bookman Old Style" w:cs="Arial"/>
                <w:b/>
                <w:sz w:val="24"/>
                <w:szCs w:val="24"/>
              </w:rPr>
              <w:t>2008</w:t>
            </w:r>
          </w:p>
        </w:tc>
        <w:tc>
          <w:tcPr>
            <w:tcW w:w="1502" w:type="dxa"/>
            <w:tcBorders>
              <w:top w:val="thinThickSmallGap" w:sz="24" w:space="0" w:color="auto"/>
              <w:bottom w:val="nil"/>
            </w:tcBorders>
            <w:shd w:val="clear" w:color="auto" w:fill="0000FF"/>
            <w:noWrap/>
            <w:vAlign w:val="bottom"/>
          </w:tcPr>
          <w:p w:rsidR="00833E73" w:rsidRPr="009B33C7" w:rsidRDefault="00833E73" w:rsidP="00A2591C">
            <w:pPr>
              <w:spacing w:after="0" w:line="240" w:lineRule="auto"/>
              <w:jc w:val="right"/>
              <w:rPr>
                <w:rFonts w:ascii="Bookman Old Style" w:hAnsi="Bookman Old Style" w:cs="Arial"/>
                <w:b/>
                <w:sz w:val="24"/>
                <w:szCs w:val="24"/>
              </w:rPr>
            </w:pPr>
            <w:r w:rsidRPr="009B33C7">
              <w:rPr>
                <w:rFonts w:ascii="Bookman Old Style" w:hAnsi="Bookman Old Style" w:cs="Arial"/>
                <w:b/>
                <w:sz w:val="24"/>
                <w:szCs w:val="24"/>
              </w:rPr>
              <w:t>2009</w:t>
            </w:r>
          </w:p>
        </w:tc>
      </w:tr>
      <w:tr w:rsidR="00833E73" w:rsidRPr="008F0C2B" w:rsidTr="00A2591C">
        <w:trPr>
          <w:trHeight w:val="419"/>
          <w:jc w:val="center"/>
        </w:trPr>
        <w:tc>
          <w:tcPr>
            <w:tcW w:w="1387" w:type="dxa"/>
            <w:tcBorders>
              <w:top w:val="nil"/>
              <w:bottom w:val="nil"/>
            </w:tcBorders>
            <w:shd w:val="clear" w:color="auto" w:fill="0000FF"/>
            <w:noWrap/>
            <w:vAlign w:val="bottom"/>
          </w:tcPr>
          <w:p w:rsidR="00833E73" w:rsidRPr="009B33C7" w:rsidRDefault="00833E73" w:rsidP="00A2591C">
            <w:pPr>
              <w:spacing w:after="0" w:line="240" w:lineRule="auto"/>
              <w:rPr>
                <w:rFonts w:ascii="Bookman Old Style" w:hAnsi="Bookman Old Style" w:cs="Arial"/>
                <w:b/>
                <w:sz w:val="24"/>
                <w:szCs w:val="24"/>
              </w:rPr>
            </w:pPr>
            <w:r w:rsidRPr="009B33C7">
              <w:rPr>
                <w:rFonts w:ascii="Bookman Old Style" w:hAnsi="Bookman Old Style" w:cs="Arial"/>
                <w:b/>
                <w:sz w:val="24"/>
                <w:szCs w:val="24"/>
              </w:rPr>
              <w:t>Bata</w:t>
            </w:r>
          </w:p>
        </w:tc>
        <w:tc>
          <w:tcPr>
            <w:tcW w:w="1502" w:type="dxa"/>
            <w:tcBorders>
              <w:top w:val="nil"/>
              <w:bottom w:val="nil"/>
            </w:tcBorders>
            <w:shd w:val="clear" w:color="auto" w:fill="E0E0E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9.85</w:t>
            </w:r>
          </w:p>
        </w:tc>
        <w:tc>
          <w:tcPr>
            <w:tcW w:w="1502" w:type="dxa"/>
            <w:tcBorders>
              <w:top w:val="nil"/>
              <w:bottom w:val="nil"/>
            </w:tcBorders>
            <w:shd w:val="clear" w:color="auto" w:fill="E0E0E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5.995</w:t>
            </w:r>
          </w:p>
        </w:tc>
        <w:tc>
          <w:tcPr>
            <w:tcW w:w="1502" w:type="dxa"/>
            <w:tcBorders>
              <w:top w:val="nil"/>
              <w:bottom w:val="nil"/>
            </w:tcBorders>
            <w:shd w:val="clear" w:color="auto" w:fill="E0E0E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9.414</w:t>
            </w:r>
          </w:p>
        </w:tc>
        <w:tc>
          <w:tcPr>
            <w:tcW w:w="1502" w:type="dxa"/>
            <w:tcBorders>
              <w:top w:val="nil"/>
              <w:bottom w:val="nil"/>
            </w:tcBorders>
            <w:shd w:val="clear" w:color="auto" w:fill="E0E0E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9.76</w:t>
            </w:r>
          </w:p>
        </w:tc>
        <w:tc>
          <w:tcPr>
            <w:tcW w:w="1502" w:type="dxa"/>
            <w:tcBorders>
              <w:top w:val="nil"/>
              <w:bottom w:val="nil"/>
            </w:tcBorders>
            <w:shd w:val="clear" w:color="auto" w:fill="E0E0E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16.08</w:t>
            </w:r>
          </w:p>
        </w:tc>
      </w:tr>
      <w:tr w:rsidR="00833E73" w:rsidRPr="008F0C2B" w:rsidTr="00A2591C">
        <w:trPr>
          <w:trHeight w:val="419"/>
          <w:jc w:val="center"/>
        </w:trPr>
        <w:tc>
          <w:tcPr>
            <w:tcW w:w="1387" w:type="dxa"/>
            <w:tcBorders>
              <w:top w:val="nil"/>
              <w:bottom w:val="thickThinSmallGap" w:sz="24" w:space="0" w:color="auto"/>
            </w:tcBorders>
            <w:shd w:val="clear" w:color="auto" w:fill="0000FF"/>
            <w:noWrap/>
            <w:vAlign w:val="bottom"/>
          </w:tcPr>
          <w:p w:rsidR="00833E73" w:rsidRPr="009B33C7" w:rsidRDefault="00833E73" w:rsidP="00A2591C">
            <w:pPr>
              <w:spacing w:after="0" w:line="240" w:lineRule="auto"/>
              <w:rPr>
                <w:rFonts w:ascii="Bookman Old Style" w:hAnsi="Bookman Old Style" w:cs="Arial"/>
                <w:b/>
                <w:sz w:val="24"/>
                <w:szCs w:val="24"/>
              </w:rPr>
            </w:pPr>
            <w:r w:rsidRPr="009B33C7">
              <w:rPr>
                <w:rFonts w:ascii="Bookman Old Style" w:hAnsi="Bookman Old Style" w:cs="Arial"/>
                <w:b/>
                <w:sz w:val="24"/>
                <w:szCs w:val="24"/>
              </w:rPr>
              <w:t>Apex</w:t>
            </w:r>
          </w:p>
        </w:tc>
        <w:tc>
          <w:tcPr>
            <w:tcW w:w="1502" w:type="dxa"/>
            <w:tcBorders>
              <w:top w:val="nil"/>
              <w:bottom w:val="thickThinSmallGap" w:sz="24" w:space="0" w:color="auto"/>
            </w:tcBorders>
            <w:shd w:val="clear" w:color="auto" w:fill="C0C0C0"/>
            <w:noWrap/>
            <w:vAlign w:val="bottom"/>
          </w:tcPr>
          <w:p w:rsidR="00833E73" w:rsidRPr="009B33C7" w:rsidRDefault="00833E73" w:rsidP="00A2591C">
            <w:pPr>
              <w:spacing w:after="0" w:line="240" w:lineRule="auto"/>
              <w:rPr>
                <w:rFonts w:ascii="Bookman Old Style" w:hAnsi="Bookman Old Style" w:cs="Arial"/>
                <w:sz w:val="24"/>
                <w:szCs w:val="24"/>
              </w:rPr>
            </w:pPr>
          </w:p>
        </w:tc>
        <w:tc>
          <w:tcPr>
            <w:tcW w:w="1502" w:type="dxa"/>
            <w:tcBorders>
              <w:top w:val="nil"/>
              <w:bottom w:val="thickThinSmallGap" w:sz="24" w:space="0" w:color="auto"/>
            </w:tcBorders>
            <w:shd w:val="clear" w:color="auto" w:fill="C0C0C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6.989</w:t>
            </w:r>
          </w:p>
        </w:tc>
        <w:tc>
          <w:tcPr>
            <w:tcW w:w="1502" w:type="dxa"/>
            <w:tcBorders>
              <w:top w:val="nil"/>
              <w:bottom w:val="thickThinSmallGap" w:sz="24" w:space="0" w:color="auto"/>
            </w:tcBorders>
            <w:shd w:val="clear" w:color="auto" w:fill="C0C0C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9.614</w:t>
            </w:r>
          </w:p>
        </w:tc>
        <w:tc>
          <w:tcPr>
            <w:tcW w:w="1502" w:type="dxa"/>
            <w:tcBorders>
              <w:top w:val="nil"/>
              <w:bottom w:val="thickThinSmallGap" w:sz="24" w:space="0" w:color="auto"/>
            </w:tcBorders>
            <w:shd w:val="clear" w:color="auto" w:fill="C0C0C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14.134</w:t>
            </w:r>
          </w:p>
        </w:tc>
        <w:tc>
          <w:tcPr>
            <w:tcW w:w="1502" w:type="dxa"/>
            <w:tcBorders>
              <w:top w:val="nil"/>
              <w:bottom w:val="thickThinSmallGap" w:sz="24" w:space="0" w:color="auto"/>
            </w:tcBorders>
            <w:shd w:val="clear" w:color="auto" w:fill="C0C0C0"/>
            <w:noWrap/>
            <w:vAlign w:val="bottom"/>
          </w:tcPr>
          <w:p w:rsidR="00833E73" w:rsidRPr="009B33C7" w:rsidRDefault="00833E73" w:rsidP="00A2591C">
            <w:pPr>
              <w:spacing w:after="0" w:line="240" w:lineRule="auto"/>
              <w:jc w:val="right"/>
              <w:rPr>
                <w:rFonts w:ascii="Bookman Old Style" w:hAnsi="Bookman Old Style" w:cs="Arial"/>
                <w:sz w:val="24"/>
                <w:szCs w:val="24"/>
              </w:rPr>
            </w:pPr>
            <w:r w:rsidRPr="009B33C7">
              <w:rPr>
                <w:rFonts w:ascii="Bookman Old Style" w:hAnsi="Bookman Old Style" w:cs="Arial"/>
                <w:sz w:val="24"/>
                <w:szCs w:val="24"/>
              </w:rPr>
              <w:t>13.737</w:t>
            </w:r>
          </w:p>
        </w:tc>
      </w:tr>
    </w:tbl>
    <w:p w:rsidR="00833E73" w:rsidRPr="008468A3" w:rsidRDefault="00833E73" w:rsidP="00833E73">
      <w:pPr>
        <w:tabs>
          <w:tab w:val="left" w:pos="1323"/>
        </w:tabs>
        <w:spacing w:line="360" w:lineRule="auto"/>
        <w:jc w:val="both"/>
        <w:rPr>
          <w:rFonts w:ascii="Candara" w:hAnsi="Candara"/>
          <w:sz w:val="24"/>
          <w:szCs w:val="24"/>
        </w:rPr>
      </w:pPr>
    </w:p>
    <w:p w:rsidR="00833E73" w:rsidRPr="008468A3" w:rsidRDefault="00833E73" w:rsidP="00833E73">
      <w:pPr>
        <w:spacing w:line="360" w:lineRule="auto"/>
        <w:jc w:val="both"/>
        <w:rPr>
          <w:rFonts w:ascii="Candara" w:hAnsi="Candara"/>
          <w:sz w:val="24"/>
          <w:szCs w:val="24"/>
        </w:rPr>
      </w:pPr>
      <w:r w:rsidRPr="008468A3">
        <w:rPr>
          <w:rFonts w:ascii="Candara" w:hAnsi="Candara"/>
          <w:sz w:val="24"/>
          <w:szCs w:val="24"/>
        </w:rPr>
        <w:t>Considering the year 2005 to 2006 the P/E ratio decreases and after than 2006 to 2009 it is transparent that BATA has a healthy growth in P/E ratio. In 2009 comparing to APEX (P/E ratio is 13.737) BATA is continuing with higher ratio. This indicates the demand and trust for this share is increasing respect to the investors. The investors willing to pay 16.08 taka for earning 1 taka profit from the company.</w:t>
      </w:r>
    </w:p>
    <w:p w:rsidR="00833E73" w:rsidRDefault="00670251" w:rsidP="00833E73">
      <w:pPr>
        <w:spacing w:line="360" w:lineRule="auto"/>
        <w:ind w:right="7"/>
        <w:jc w:val="center"/>
        <w:rPr>
          <w:rFonts w:ascii="Candara" w:hAnsi="Candara"/>
          <w:sz w:val="24"/>
          <w:szCs w:val="24"/>
        </w:rPr>
      </w:pPr>
      <w:r>
        <w:rPr>
          <w:rFonts w:ascii="Candara" w:hAnsi="Candara"/>
          <w:noProof/>
          <w:sz w:val="24"/>
          <w:szCs w:val="24"/>
        </w:rPr>
        <w:pict>
          <v:shape id="_x0000_s1052" type="#_x0000_t202" style="position:absolute;left:0;text-align:left;margin-left:51.75pt;margin-top:276.1pt;width:386.2pt;height:22.25pt;z-index:251676672;mso-width-relative:margin;mso-height-relative:margin" stroked="f">
            <v:textbox style="mso-next-textbox:#_x0000_s1052">
              <w:txbxContent>
                <w:p w:rsidR="00EA1DF1" w:rsidRDefault="00EA1DF1" w:rsidP="00833E73">
                  <w:pPr>
                    <w:jc w:val="center"/>
                  </w:pPr>
                  <w:r>
                    <w:t>Figure 2-17: P/E Ratio of BATA and A</w:t>
                  </w:r>
                  <w:smartTag w:uri="urn:schemas-microsoft-com:office:smarttags" w:element="stockticker">
                    <w:r>
                      <w:t>PEX</w:t>
                    </w:r>
                  </w:smartTag>
                  <w:r>
                    <w:t xml:space="preserve"> for the years 2005-2009</w:t>
                  </w:r>
                </w:p>
              </w:txbxContent>
            </v:textbox>
          </v:shape>
        </w:pict>
      </w:r>
      <w:r w:rsidR="00833E73">
        <w:rPr>
          <w:rFonts w:ascii="Candara" w:hAnsi="Candara"/>
          <w:noProof/>
          <w:sz w:val="24"/>
          <w:szCs w:val="24"/>
        </w:rPr>
        <w:drawing>
          <wp:inline distT="0" distB="0" distL="0" distR="0">
            <wp:extent cx="5600700" cy="3162300"/>
            <wp:effectExtent l="57150" t="38100" r="38100" b="19050"/>
            <wp:docPr id="66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4">
                      <a:grayscl/>
                    </a:blip>
                    <a:srcRect/>
                    <a:stretch>
                      <a:fillRect/>
                    </a:stretch>
                  </pic:blipFill>
                  <pic:spPr bwMode="auto">
                    <a:xfrm>
                      <a:off x="0" y="0"/>
                      <a:ext cx="5600700" cy="3162300"/>
                    </a:xfrm>
                    <a:prstGeom prst="rect">
                      <a:avLst/>
                    </a:prstGeom>
                    <a:noFill/>
                    <a:ln w="38100" cmpd="thinThick">
                      <a:solidFill>
                        <a:srgbClr val="000000"/>
                      </a:solidFill>
                      <a:miter lim="800000"/>
                      <a:headEnd/>
                      <a:tailEnd/>
                    </a:ln>
                    <a:effectLst/>
                  </pic:spPr>
                </pic:pic>
              </a:graphicData>
            </a:graphic>
          </wp:inline>
        </w:drawing>
      </w:r>
    </w:p>
    <w:p w:rsidR="00833E73" w:rsidRDefault="00833E73" w:rsidP="00833E73">
      <w:pPr>
        <w:spacing w:line="360" w:lineRule="auto"/>
        <w:jc w:val="both"/>
        <w:rPr>
          <w:rFonts w:ascii="Bookman Old Style" w:hAnsi="Bookman Old Style"/>
          <w:b/>
          <w:sz w:val="28"/>
          <w:szCs w:val="28"/>
        </w:rPr>
      </w:pPr>
    </w:p>
    <w:p w:rsidR="008468A3" w:rsidRDefault="008468A3" w:rsidP="00833E73">
      <w:pPr>
        <w:spacing w:line="360" w:lineRule="auto"/>
        <w:jc w:val="both"/>
        <w:rPr>
          <w:rFonts w:ascii="Bookman Old Style" w:hAnsi="Bookman Old Style"/>
          <w:b/>
          <w:sz w:val="28"/>
          <w:szCs w:val="28"/>
        </w:rPr>
      </w:pPr>
    </w:p>
    <w:p w:rsidR="00833E73" w:rsidRPr="008468A3" w:rsidRDefault="00833E73" w:rsidP="00833E73">
      <w:pPr>
        <w:spacing w:line="360" w:lineRule="auto"/>
        <w:jc w:val="both"/>
        <w:rPr>
          <w:rFonts w:ascii="Candara" w:hAnsi="Candara"/>
          <w:sz w:val="24"/>
          <w:szCs w:val="24"/>
        </w:rPr>
      </w:pPr>
      <w:r w:rsidRPr="008468A3">
        <w:rPr>
          <w:rFonts w:ascii="Candara" w:hAnsi="Candara"/>
          <w:b/>
          <w:sz w:val="24"/>
          <w:szCs w:val="24"/>
        </w:rPr>
        <w:lastRenderedPageBreak/>
        <w:t>Book Value per Share</w:t>
      </w:r>
    </w:p>
    <w:p w:rsidR="00833E73" w:rsidRPr="008468A3" w:rsidRDefault="00833E73" w:rsidP="00833E73">
      <w:pPr>
        <w:spacing w:line="360" w:lineRule="auto"/>
        <w:jc w:val="both"/>
        <w:rPr>
          <w:rFonts w:ascii="Candara" w:hAnsi="Candara"/>
          <w:sz w:val="24"/>
          <w:szCs w:val="24"/>
        </w:rPr>
      </w:pPr>
      <w:r w:rsidRPr="008468A3">
        <w:rPr>
          <w:rFonts w:ascii="Candara" w:hAnsi="Candara"/>
          <w:sz w:val="24"/>
          <w:szCs w:val="24"/>
        </w:rPr>
        <w:t>Common stockholders' equity is determined on a per-share basis. Book value per share is calculated by subtracting liabilities and the par value of any outstanding preferred stock from assets and dividing the remainder by the number of outstanding shares of stock. It is calculated as follows:</w:t>
      </w:r>
    </w:p>
    <w:p w:rsidR="00833E73" w:rsidRPr="008468A3" w:rsidRDefault="00833E73" w:rsidP="00833E73">
      <w:pPr>
        <w:spacing w:line="360" w:lineRule="auto"/>
        <w:jc w:val="center"/>
        <w:rPr>
          <w:rFonts w:ascii="Candara" w:hAnsi="Candara"/>
          <w:b/>
          <w:sz w:val="24"/>
          <w:szCs w:val="24"/>
        </w:rPr>
      </w:pPr>
      <w:r w:rsidRPr="008468A3">
        <w:rPr>
          <w:rFonts w:ascii="Candara" w:hAnsi="Candara"/>
          <w:b/>
          <w:sz w:val="24"/>
          <w:szCs w:val="24"/>
        </w:rPr>
        <w:t>Book Value per Share=Equity/Number of Shares Outstanding</w:t>
      </w:r>
    </w:p>
    <w:p w:rsidR="00833E73" w:rsidRPr="008468A3" w:rsidRDefault="00833E73" w:rsidP="00833E73">
      <w:pPr>
        <w:spacing w:line="360" w:lineRule="auto"/>
        <w:jc w:val="both"/>
        <w:rPr>
          <w:rFonts w:ascii="Candara" w:hAnsi="Candara"/>
          <w:sz w:val="24"/>
          <w:szCs w:val="24"/>
        </w:rPr>
      </w:pPr>
      <w:r w:rsidRPr="008468A3">
        <w:rPr>
          <w:rFonts w:ascii="Candara" w:hAnsi="Candara"/>
          <w:sz w:val="24"/>
          <w:szCs w:val="24"/>
        </w:rPr>
        <w:t>The following table shows the Book value per share data of the 2 companies-</w:t>
      </w:r>
    </w:p>
    <w:tbl>
      <w:tblPr>
        <w:tblW w:w="9038" w:type="dxa"/>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393"/>
        <w:gridCol w:w="1529"/>
        <w:gridCol w:w="1529"/>
        <w:gridCol w:w="1529"/>
        <w:gridCol w:w="1529"/>
        <w:gridCol w:w="1529"/>
      </w:tblGrid>
      <w:tr w:rsidR="00833E73" w:rsidRPr="005010EA" w:rsidTr="00A2591C">
        <w:trPr>
          <w:trHeight w:val="453"/>
        </w:trPr>
        <w:tc>
          <w:tcPr>
            <w:tcW w:w="1393" w:type="dxa"/>
            <w:tcBorders>
              <w:top w:val="thinThickSmallGap" w:sz="24" w:space="0" w:color="auto"/>
              <w:bottom w:val="nil"/>
            </w:tcBorders>
            <w:shd w:val="clear" w:color="auto" w:fill="3399FF"/>
            <w:noWrap/>
            <w:vAlign w:val="bottom"/>
            <w:hideMark/>
          </w:tcPr>
          <w:p w:rsidR="00833E73" w:rsidRPr="005010EA" w:rsidRDefault="00833E73" w:rsidP="00A2591C">
            <w:pPr>
              <w:spacing w:after="0" w:line="240" w:lineRule="auto"/>
              <w:rPr>
                <w:rFonts w:ascii="Bookman Old Style" w:hAnsi="Bookman Old Style" w:cs="Arial"/>
                <w:b/>
                <w:sz w:val="24"/>
                <w:szCs w:val="24"/>
              </w:rPr>
            </w:pPr>
            <w:r w:rsidRPr="005010EA">
              <w:rPr>
                <w:rFonts w:ascii="Bookman Old Style" w:hAnsi="Bookman Old Style" w:cs="Arial"/>
                <w:b/>
                <w:sz w:val="24"/>
                <w:szCs w:val="24"/>
              </w:rPr>
              <w:t>Company</w:t>
            </w:r>
          </w:p>
        </w:tc>
        <w:tc>
          <w:tcPr>
            <w:tcW w:w="1529" w:type="dxa"/>
            <w:tcBorders>
              <w:top w:val="thinThickSmallGap" w:sz="24" w:space="0" w:color="auto"/>
              <w:bottom w:val="nil"/>
            </w:tcBorders>
            <w:shd w:val="clear" w:color="auto" w:fill="3399FF"/>
            <w:noWrap/>
            <w:vAlign w:val="bottom"/>
            <w:hideMark/>
          </w:tcPr>
          <w:p w:rsidR="00833E73" w:rsidRPr="005010EA" w:rsidRDefault="00833E73" w:rsidP="00A2591C">
            <w:pPr>
              <w:spacing w:after="0" w:line="240" w:lineRule="auto"/>
              <w:jc w:val="right"/>
              <w:rPr>
                <w:rFonts w:ascii="Bookman Old Style" w:hAnsi="Bookman Old Style" w:cs="Arial"/>
                <w:b/>
                <w:sz w:val="24"/>
                <w:szCs w:val="24"/>
              </w:rPr>
            </w:pPr>
            <w:r w:rsidRPr="005010EA">
              <w:rPr>
                <w:rFonts w:ascii="Bookman Old Style" w:hAnsi="Bookman Old Style" w:cs="Arial"/>
                <w:b/>
                <w:sz w:val="24"/>
                <w:szCs w:val="24"/>
              </w:rPr>
              <w:t>2005</w:t>
            </w:r>
          </w:p>
        </w:tc>
        <w:tc>
          <w:tcPr>
            <w:tcW w:w="1529" w:type="dxa"/>
            <w:tcBorders>
              <w:top w:val="thinThickSmallGap" w:sz="24" w:space="0" w:color="auto"/>
              <w:bottom w:val="nil"/>
            </w:tcBorders>
            <w:shd w:val="clear" w:color="auto" w:fill="3399FF"/>
            <w:noWrap/>
            <w:vAlign w:val="bottom"/>
            <w:hideMark/>
          </w:tcPr>
          <w:p w:rsidR="00833E73" w:rsidRPr="005010EA" w:rsidRDefault="00833E73" w:rsidP="00A2591C">
            <w:pPr>
              <w:spacing w:after="0" w:line="240" w:lineRule="auto"/>
              <w:jc w:val="right"/>
              <w:rPr>
                <w:rFonts w:ascii="Bookman Old Style" w:hAnsi="Bookman Old Style" w:cs="Arial"/>
                <w:b/>
                <w:sz w:val="24"/>
                <w:szCs w:val="24"/>
              </w:rPr>
            </w:pPr>
            <w:r w:rsidRPr="005010EA">
              <w:rPr>
                <w:rFonts w:ascii="Bookman Old Style" w:hAnsi="Bookman Old Style" w:cs="Arial"/>
                <w:b/>
                <w:sz w:val="24"/>
                <w:szCs w:val="24"/>
              </w:rPr>
              <w:t>2006</w:t>
            </w:r>
          </w:p>
        </w:tc>
        <w:tc>
          <w:tcPr>
            <w:tcW w:w="1529" w:type="dxa"/>
            <w:tcBorders>
              <w:top w:val="thinThickSmallGap" w:sz="24" w:space="0" w:color="auto"/>
              <w:bottom w:val="nil"/>
            </w:tcBorders>
            <w:shd w:val="clear" w:color="auto" w:fill="3399FF"/>
            <w:noWrap/>
            <w:vAlign w:val="bottom"/>
            <w:hideMark/>
          </w:tcPr>
          <w:p w:rsidR="00833E73" w:rsidRPr="005010EA" w:rsidRDefault="00833E73" w:rsidP="00A2591C">
            <w:pPr>
              <w:spacing w:after="0" w:line="240" w:lineRule="auto"/>
              <w:jc w:val="right"/>
              <w:rPr>
                <w:rFonts w:ascii="Bookman Old Style" w:hAnsi="Bookman Old Style" w:cs="Arial"/>
                <w:b/>
                <w:sz w:val="24"/>
                <w:szCs w:val="24"/>
              </w:rPr>
            </w:pPr>
            <w:r w:rsidRPr="005010EA">
              <w:rPr>
                <w:rFonts w:ascii="Bookman Old Style" w:hAnsi="Bookman Old Style" w:cs="Arial"/>
                <w:b/>
                <w:sz w:val="24"/>
                <w:szCs w:val="24"/>
              </w:rPr>
              <w:t>2007</w:t>
            </w:r>
          </w:p>
        </w:tc>
        <w:tc>
          <w:tcPr>
            <w:tcW w:w="1529" w:type="dxa"/>
            <w:tcBorders>
              <w:top w:val="thinThickSmallGap" w:sz="24" w:space="0" w:color="auto"/>
              <w:bottom w:val="nil"/>
            </w:tcBorders>
            <w:shd w:val="clear" w:color="auto" w:fill="3399FF"/>
            <w:noWrap/>
            <w:vAlign w:val="bottom"/>
            <w:hideMark/>
          </w:tcPr>
          <w:p w:rsidR="00833E73" w:rsidRPr="005010EA" w:rsidRDefault="00833E73" w:rsidP="00A2591C">
            <w:pPr>
              <w:spacing w:after="0" w:line="240" w:lineRule="auto"/>
              <w:jc w:val="right"/>
              <w:rPr>
                <w:rFonts w:ascii="Bookman Old Style" w:hAnsi="Bookman Old Style" w:cs="Arial"/>
                <w:b/>
                <w:sz w:val="24"/>
                <w:szCs w:val="24"/>
              </w:rPr>
            </w:pPr>
            <w:r w:rsidRPr="005010EA">
              <w:rPr>
                <w:rFonts w:ascii="Bookman Old Style" w:hAnsi="Bookman Old Style" w:cs="Arial"/>
                <w:b/>
                <w:sz w:val="24"/>
                <w:szCs w:val="24"/>
              </w:rPr>
              <w:t>2008</w:t>
            </w:r>
          </w:p>
        </w:tc>
        <w:tc>
          <w:tcPr>
            <w:tcW w:w="1529" w:type="dxa"/>
            <w:tcBorders>
              <w:top w:val="thinThickSmallGap" w:sz="24" w:space="0" w:color="auto"/>
              <w:bottom w:val="nil"/>
            </w:tcBorders>
            <w:shd w:val="clear" w:color="auto" w:fill="3399FF"/>
            <w:noWrap/>
            <w:vAlign w:val="bottom"/>
            <w:hideMark/>
          </w:tcPr>
          <w:p w:rsidR="00833E73" w:rsidRPr="005010EA" w:rsidRDefault="00833E73" w:rsidP="00A2591C">
            <w:pPr>
              <w:spacing w:after="0" w:line="240" w:lineRule="auto"/>
              <w:jc w:val="right"/>
              <w:rPr>
                <w:rFonts w:ascii="Bookman Old Style" w:hAnsi="Bookman Old Style" w:cs="Arial"/>
                <w:b/>
                <w:sz w:val="24"/>
                <w:szCs w:val="24"/>
              </w:rPr>
            </w:pPr>
            <w:r w:rsidRPr="005010EA">
              <w:rPr>
                <w:rFonts w:ascii="Bookman Old Style" w:hAnsi="Bookman Old Style" w:cs="Arial"/>
                <w:b/>
                <w:sz w:val="24"/>
                <w:szCs w:val="24"/>
              </w:rPr>
              <w:t>2009</w:t>
            </w:r>
          </w:p>
        </w:tc>
      </w:tr>
      <w:tr w:rsidR="00833E73" w:rsidRPr="005010EA" w:rsidTr="00A2591C">
        <w:trPr>
          <w:trHeight w:val="453"/>
        </w:trPr>
        <w:tc>
          <w:tcPr>
            <w:tcW w:w="1393" w:type="dxa"/>
            <w:tcBorders>
              <w:top w:val="nil"/>
              <w:bottom w:val="nil"/>
            </w:tcBorders>
            <w:shd w:val="clear" w:color="auto" w:fill="3399FF"/>
            <w:noWrap/>
            <w:vAlign w:val="bottom"/>
            <w:hideMark/>
          </w:tcPr>
          <w:p w:rsidR="00833E73" w:rsidRPr="005010EA" w:rsidRDefault="00833E73" w:rsidP="00A2591C">
            <w:pPr>
              <w:spacing w:after="0" w:line="240" w:lineRule="auto"/>
              <w:rPr>
                <w:rFonts w:ascii="Bookman Old Style" w:hAnsi="Bookman Old Style" w:cs="Arial"/>
                <w:b/>
                <w:sz w:val="24"/>
                <w:szCs w:val="24"/>
              </w:rPr>
            </w:pPr>
            <w:r w:rsidRPr="005010EA">
              <w:rPr>
                <w:rFonts w:ascii="Bookman Old Style" w:hAnsi="Bookman Old Style" w:cs="Arial"/>
                <w:b/>
                <w:sz w:val="24"/>
                <w:szCs w:val="24"/>
              </w:rPr>
              <w:t>Bata</w:t>
            </w:r>
          </w:p>
        </w:tc>
        <w:tc>
          <w:tcPr>
            <w:tcW w:w="1529" w:type="dxa"/>
            <w:tcBorders>
              <w:top w:val="nil"/>
              <w:bottom w:val="nil"/>
            </w:tcBorders>
            <w:shd w:val="clear" w:color="auto" w:fill="D9D9D9"/>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54.6</w:t>
            </w:r>
          </w:p>
        </w:tc>
        <w:tc>
          <w:tcPr>
            <w:tcW w:w="1529" w:type="dxa"/>
            <w:tcBorders>
              <w:top w:val="nil"/>
              <w:bottom w:val="nil"/>
            </w:tcBorders>
            <w:shd w:val="clear" w:color="auto" w:fill="D9D9D9"/>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59.85</w:t>
            </w:r>
          </w:p>
        </w:tc>
        <w:tc>
          <w:tcPr>
            <w:tcW w:w="1529" w:type="dxa"/>
            <w:tcBorders>
              <w:top w:val="nil"/>
              <w:bottom w:val="nil"/>
            </w:tcBorders>
            <w:shd w:val="clear" w:color="auto" w:fill="D9D9D9"/>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60.13</w:t>
            </w:r>
          </w:p>
        </w:tc>
        <w:tc>
          <w:tcPr>
            <w:tcW w:w="1529" w:type="dxa"/>
            <w:tcBorders>
              <w:top w:val="nil"/>
              <w:bottom w:val="nil"/>
            </w:tcBorders>
            <w:shd w:val="clear" w:color="auto" w:fill="D9D9D9"/>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71.06</w:t>
            </w:r>
          </w:p>
        </w:tc>
        <w:tc>
          <w:tcPr>
            <w:tcW w:w="1529" w:type="dxa"/>
            <w:tcBorders>
              <w:top w:val="nil"/>
              <w:bottom w:val="nil"/>
            </w:tcBorders>
            <w:shd w:val="clear" w:color="auto" w:fill="D9D9D9"/>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81.91</w:t>
            </w:r>
          </w:p>
        </w:tc>
      </w:tr>
      <w:tr w:rsidR="00833E73" w:rsidRPr="005010EA" w:rsidTr="00A2591C">
        <w:trPr>
          <w:trHeight w:val="453"/>
        </w:trPr>
        <w:tc>
          <w:tcPr>
            <w:tcW w:w="1393" w:type="dxa"/>
            <w:tcBorders>
              <w:top w:val="nil"/>
              <w:bottom w:val="thickThinSmallGap" w:sz="24" w:space="0" w:color="auto"/>
            </w:tcBorders>
            <w:shd w:val="clear" w:color="auto" w:fill="3399FF"/>
            <w:noWrap/>
            <w:vAlign w:val="bottom"/>
            <w:hideMark/>
          </w:tcPr>
          <w:p w:rsidR="00833E73" w:rsidRPr="005010EA" w:rsidRDefault="00833E73" w:rsidP="00A2591C">
            <w:pPr>
              <w:spacing w:after="0" w:line="240" w:lineRule="auto"/>
              <w:rPr>
                <w:rFonts w:ascii="Bookman Old Style" w:hAnsi="Bookman Old Style" w:cs="Arial"/>
                <w:b/>
                <w:sz w:val="24"/>
                <w:szCs w:val="24"/>
              </w:rPr>
            </w:pPr>
            <w:r w:rsidRPr="005010EA">
              <w:rPr>
                <w:rFonts w:ascii="Bookman Old Style" w:hAnsi="Bookman Old Style" w:cs="Arial"/>
                <w:b/>
                <w:sz w:val="24"/>
                <w:szCs w:val="24"/>
              </w:rPr>
              <w:t>Apex</w:t>
            </w:r>
          </w:p>
        </w:tc>
        <w:tc>
          <w:tcPr>
            <w:tcW w:w="1529" w:type="dxa"/>
            <w:tcBorders>
              <w:top w:val="nil"/>
              <w:bottom w:val="thickThinSmallGap" w:sz="24" w:space="0" w:color="auto"/>
            </w:tcBorders>
            <w:shd w:val="clear" w:color="auto" w:fill="A6A6A6"/>
            <w:noWrap/>
            <w:vAlign w:val="bottom"/>
            <w:hideMark/>
          </w:tcPr>
          <w:p w:rsidR="00833E73" w:rsidRPr="005010EA" w:rsidRDefault="00833E73" w:rsidP="00A2591C">
            <w:pPr>
              <w:spacing w:after="0" w:line="240" w:lineRule="auto"/>
              <w:rPr>
                <w:rFonts w:ascii="Bookman Old Style" w:hAnsi="Bookman Old Style" w:cs="Arial"/>
                <w:sz w:val="24"/>
                <w:szCs w:val="24"/>
              </w:rPr>
            </w:pPr>
          </w:p>
        </w:tc>
        <w:tc>
          <w:tcPr>
            <w:tcW w:w="1529" w:type="dxa"/>
            <w:tcBorders>
              <w:top w:val="nil"/>
              <w:bottom w:val="thickThinSmallGap" w:sz="24" w:space="0" w:color="auto"/>
            </w:tcBorders>
            <w:shd w:val="clear" w:color="auto" w:fill="A6A6A6"/>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33.43</w:t>
            </w:r>
          </w:p>
        </w:tc>
        <w:tc>
          <w:tcPr>
            <w:tcW w:w="1529" w:type="dxa"/>
            <w:tcBorders>
              <w:top w:val="nil"/>
              <w:bottom w:val="thickThinSmallGap" w:sz="24" w:space="0" w:color="auto"/>
            </w:tcBorders>
            <w:shd w:val="clear" w:color="auto" w:fill="A6A6A6"/>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48.51</w:t>
            </w:r>
          </w:p>
        </w:tc>
        <w:tc>
          <w:tcPr>
            <w:tcW w:w="1529" w:type="dxa"/>
            <w:tcBorders>
              <w:top w:val="nil"/>
              <w:bottom w:val="thickThinSmallGap" w:sz="24" w:space="0" w:color="auto"/>
            </w:tcBorders>
            <w:shd w:val="clear" w:color="auto" w:fill="A6A6A6"/>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50.39</w:t>
            </w:r>
          </w:p>
        </w:tc>
        <w:tc>
          <w:tcPr>
            <w:tcW w:w="1529" w:type="dxa"/>
            <w:tcBorders>
              <w:top w:val="nil"/>
              <w:bottom w:val="thickThinSmallGap" w:sz="24" w:space="0" w:color="auto"/>
            </w:tcBorders>
            <w:shd w:val="clear" w:color="auto" w:fill="A6A6A6"/>
            <w:noWrap/>
            <w:vAlign w:val="bottom"/>
            <w:hideMark/>
          </w:tcPr>
          <w:p w:rsidR="00833E73" w:rsidRPr="005010EA" w:rsidRDefault="00833E73" w:rsidP="00A2591C">
            <w:pPr>
              <w:spacing w:after="0" w:line="240" w:lineRule="auto"/>
              <w:jc w:val="right"/>
              <w:rPr>
                <w:rFonts w:ascii="Bookman Old Style" w:hAnsi="Bookman Old Style" w:cs="Arial"/>
                <w:sz w:val="24"/>
                <w:szCs w:val="24"/>
              </w:rPr>
            </w:pPr>
            <w:r w:rsidRPr="005010EA">
              <w:rPr>
                <w:rFonts w:ascii="Bookman Old Style" w:hAnsi="Bookman Old Style" w:cs="Arial"/>
                <w:sz w:val="24"/>
                <w:szCs w:val="24"/>
              </w:rPr>
              <w:t>65.34</w:t>
            </w:r>
          </w:p>
        </w:tc>
      </w:tr>
    </w:tbl>
    <w:p w:rsidR="00833E73" w:rsidRPr="008468A3" w:rsidRDefault="00833E73" w:rsidP="00833E73">
      <w:pPr>
        <w:spacing w:line="360" w:lineRule="auto"/>
        <w:jc w:val="both"/>
        <w:rPr>
          <w:rFonts w:ascii="Candara" w:hAnsi="Candara"/>
          <w:b/>
          <w:sz w:val="24"/>
          <w:szCs w:val="24"/>
        </w:rPr>
      </w:pPr>
    </w:p>
    <w:p w:rsidR="00833E73" w:rsidRPr="008468A3" w:rsidRDefault="00833E73" w:rsidP="00833E73">
      <w:pPr>
        <w:spacing w:line="360" w:lineRule="auto"/>
        <w:jc w:val="both"/>
        <w:rPr>
          <w:rFonts w:ascii="Candara" w:hAnsi="Candara"/>
          <w:sz w:val="24"/>
          <w:szCs w:val="24"/>
        </w:rPr>
      </w:pPr>
      <w:r w:rsidRPr="008468A3">
        <w:rPr>
          <w:rFonts w:ascii="Candara" w:hAnsi="Candara"/>
          <w:sz w:val="24"/>
          <w:szCs w:val="24"/>
        </w:rPr>
        <w:t>The book value per share is increasing over the year 2005 to 2009. On the other hand, rival is maintaining lower Book Value Per Share. But increasing trend of BATA in book value per share is a good indicator for the company. So, the level of equity is rising over the year which makes good sense for BATA.</w:t>
      </w:r>
    </w:p>
    <w:p w:rsidR="00833E73" w:rsidRPr="00A24ADF" w:rsidRDefault="00833E73" w:rsidP="00833E73">
      <w:pPr>
        <w:spacing w:line="360" w:lineRule="auto"/>
        <w:jc w:val="center"/>
        <w:rPr>
          <w:rFonts w:ascii="Candara" w:hAnsi="Candara"/>
          <w:b/>
          <w:sz w:val="28"/>
          <w:szCs w:val="28"/>
        </w:rPr>
      </w:pPr>
      <w:r>
        <w:rPr>
          <w:rFonts w:ascii="Candara" w:hAnsi="Candara"/>
          <w:b/>
          <w:noProof/>
          <w:sz w:val="28"/>
          <w:szCs w:val="28"/>
        </w:rPr>
        <w:drawing>
          <wp:inline distT="0" distB="0" distL="0" distR="0">
            <wp:extent cx="5553075" cy="3086100"/>
            <wp:effectExtent l="57150" t="38100" r="47625" b="19050"/>
            <wp:docPr id="663"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5">
                      <a:grayscl/>
                    </a:blip>
                    <a:srcRect b="-41"/>
                    <a:stretch>
                      <a:fillRect/>
                    </a:stretch>
                  </pic:blipFill>
                  <pic:spPr bwMode="auto">
                    <a:xfrm>
                      <a:off x="0" y="0"/>
                      <a:ext cx="5553075" cy="3086100"/>
                    </a:xfrm>
                    <a:prstGeom prst="rect">
                      <a:avLst/>
                    </a:prstGeom>
                    <a:noFill/>
                    <a:ln w="38100" cmpd="thinThick">
                      <a:solidFill>
                        <a:srgbClr val="000000"/>
                      </a:solidFill>
                      <a:miter lim="800000"/>
                      <a:headEnd/>
                      <a:tailEnd/>
                    </a:ln>
                    <a:effectLst/>
                  </pic:spPr>
                </pic:pic>
              </a:graphicData>
            </a:graphic>
          </wp:inline>
        </w:drawing>
      </w:r>
      <w:r w:rsidR="00670251">
        <w:rPr>
          <w:rFonts w:ascii="Candara" w:hAnsi="Candara"/>
          <w:b/>
          <w:noProof/>
          <w:sz w:val="28"/>
          <w:szCs w:val="28"/>
        </w:rPr>
        <w:pict>
          <v:shape id="_x0000_s1055" type="#_x0000_t202" style="position:absolute;left:0;text-align:left;margin-left:-9pt;margin-top:270pt;width:459pt;height:22.25pt;z-index:251679744;mso-position-horizontal-relative:text;mso-position-vertical-relative:text;mso-width-relative:margin;mso-height-relative:margin" stroked="f">
            <v:textbox style="mso-next-textbox:#_x0000_s1055">
              <w:txbxContent>
                <w:p w:rsidR="00EA1DF1" w:rsidRDefault="00EA1DF1" w:rsidP="00833E73">
                  <w:pPr>
                    <w:jc w:val="center"/>
                  </w:pPr>
                  <w:r>
                    <w:t>Figure 2-18: Book Value per Share of BATA and APEX for the years 2005-2009</w:t>
                  </w:r>
                </w:p>
              </w:txbxContent>
            </v:textbox>
          </v:shape>
        </w:pict>
      </w:r>
    </w:p>
    <w:p w:rsidR="008468A3" w:rsidRDefault="00833E73" w:rsidP="00833E73">
      <w:pPr>
        <w:spacing w:line="360" w:lineRule="auto"/>
        <w:jc w:val="both"/>
        <w:rPr>
          <w:rFonts w:ascii="Bookman Old Style" w:hAnsi="Bookman Old Style"/>
          <w:b/>
          <w:sz w:val="28"/>
          <w:szCs w:val="28"/>
        </w:rPr>
      </w:pPr>
      <w:r>
        <w:rPr>
          <w:rFonts w:ascii="Bookman Old Style" w:hAnsi="Bookman Old Style"/>
          <w:b/>
          <w:sz w:val="28"/>
          <w:szCs w:val="28"/>
        </w:rPr>
        <w:t xml:space="preserve">4.5.4  </w:t>
      </w:r>
    </w:p>
    <w:p w:rsidR="00833E73" w:rsidRPr="008468A3" w:rsidRDefault="00833E73" w:rsidP="00833E73">
      <w:pPr>
        <w:spacing w:line="360" w:lineRule="auto"/>
        <w:jc w:val="both"/>
        <w:rPr>
          <w:rFonts w:ascii="Candara" w:hAnsi="Candara"/>
          <w:b/>
          <w:sz w:val="24"/>
          <w:szCs w:val="24"/>
        </w:rPr>
      </w:pPr>
      <w:r>
        <w:rPr>
          <w:rFonts w:ascii="Bookman Old Style" w:hAnsi="Bookman Old Style"/>
          <w:b/>
          <w:sz w:val="28"/>
          <w:szCs w:val="28"/>
        </w:rPr>
        <w:lastRenderedPageBreak/>
        <w:t xml:space="preserve"> </w:t>
      </w:r>
      <w:r w:rsidR="008468A3">
        <w:rPr>
          <w:rFonts w:ascii="Candara" w:hAnsi="Candara"/>
          <w:b/>
          <w:sz w:val="24"/>
          <w:szCs w:val="24"/>
        </w:rPr>
        <w:t>Market/Book (M/B) Ratio</w:t>
      </w:r>
    </w:p>
    <w:p w:rsidR="00833E73" w:rsidRPr="008468A3" w:rsidRDefault="00833E73" w:rsidP="00833E73">
      <w:pPr>
        <w:spacing w:line="360" w:lineRule="auto"/>
        <w:jc w:val="both"/>
        <w:rPr>
          <w:rFonts w:ascii="Candara" w:hAnsi="Candara"/>
          <w:sz w:val="24"/>
          <w:szCs w:val="24"/>
        </w:rPr>
      </w:pPr>
      <w:r w:rsidRPr="008468A3">
        <w:rPr>
          <w:rFonts w:ascii="Candara" w:hAnsi="Candara"/>
          <w:sz w:val="24"/>
          <w:szCs w:val="24"/>
        </w:rPr>
        <w:t>The ratio of a stock’s market price to its book value gives another suggestion of how investors regard the company. Companies with relatively high rates of return on equity generally sell at higher multiples of book value than those with low returns. The formula for Market/Book Value is given below:</w:t>
      </w:r>
    </w:p>
    <w:p w:rsidR="00833E73" w:rsidRPr="008468A3" w:rsidRDefault="00833E73" w:rsidP="00833E73">
      <w:pPr>
        <w:spacing w:line="360" w:lineRule="auto"/>
        <w:jc w:val="center"/>
        <w:rPr>
          <w:rFonts w:ascii="Candara" w:hAnsi="Candara"/>
          <w:b/>
          <w:sz w:val="24"/>
          <w:szCs w:val="24"/>
        </w:rPr>
      </w:pPr>
      <w:r w:rsidRPr="008468A3">
        <w:rPr>
          <w:rFonts w:ascii="Candara" w:hAnsi="Candara"/>
          <w:b/>
          <w:sz w:val="24"/>
          <w:szCs w:val="24"/>
        </w:rPr>
        <w:t>Market /Book Ratio = Market Price per Share / Book Value per Share</w:t>
      </w:r>
    </w:p>
    <w:p w:rsidR="00833E73" w:rsidRPr="008468A3" w:rsidRDefault="00833E73" w:rsidP="00833E73">
      <w:pPr>
        <w:spacing w:line="360" w:lineRule="auto"/>
        <w:jc w:val="both"/>
        <w:rPr>
          <w:rFonts w:ascii="Candara" w:hAnsi="Candara"/>
          <w:sz w:val="24"/>
          <w:szCs w:val="24"/>
        </w:rPr>
      </w:pPr>
      <w:r w:rsidRPr="008468A3">
        <w:rPr>
          <w:rFonts w:ascii="Candara" w:hAnsi="Candara"/>
          <w:sz w:val="24"/>
          <w:szCs w:val="24"/>
        </w:rPr>
        <w:t>The following table shows the M/B ratio data of the two companies-</w:t>
      </w:r>
    </w:p>
    <w:tbl>
      <w:tblPr>
        <w:tblW w:w="8881" w:type="dxa"/>
        <w:jc w:val="center"/>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1388"/>
        <w:gridCol w:w="1501"/>
        <w:gridCol w:w="1501"/>
        <w:gridCol w:w="1501"/>
        <w:gridCol w:w="1501"/>
        <w:gridCol w:w="1501"/>
      </w:tblGrid>
      <w:tr w:rsidR="00833E73" w:rsidRPr="005F471D" w:rsidTr="00A2591C">
        <w:trPr>
          <w:trHeight w:val="519"/>
          <w:jc w:val="center"/>
        </w:trPr>
        <w:tc>
          <w:tcPr>
            <w:tcW w:w="1376" w:type="dxa"/>
            <w:tcBorders>
              <w:top w:val="thinThickSmallGap" w:sz="24" w:space="0" w:color="auto"/>
              <w:bottom w:val="nil"/>
            </w:tcBorders>
            <w:shd w:val="clear" w:color="auto" w:fill="0000FF"/>
            <w:noWrap/>
            <w:vAlign w:val="bottom"/>
          </w:tcPr>
          <w:p w:rsidR="00833E73" w:rsidRPr="005F471D" w:rsidRDefault="00833E73" w:rsidP="00A2591C">
            <w:pPr>
              <w:spacing w:after="0" w:line="240" w:lineRule="auto"/>
              <w:rPr>
                <w:rFonts w:ascii="Bookman Old Style" w:hAnsi="Bookman Old Style" w:cs="Arial"/>
                <w:b/>
                <w:sz w:val="24"/>
                <w:szCs w:val="24"/>
              </w:rPr>
            </w:pPr>
            <w:r w:rsidRPr="005F471D">
              <w:rPr>
                <w:rFonts w:ascii="Bookman Old Style" w:hAnsi="Bookman Old Style" w:cs="Arial"/>
                <w:b/>
                <w:sz w:val="24"/>
                <w:szCs w:val="24"/>
              </w:rPr>
              <w:t>Company</w:t>
            </w:r>
          </w:p>
        </w:tc>
        <w:tc>
          <w:tcPr>
            <w:tcW w:w="1501" w:type="dxa"/>
            <w:tcBorders>
              <w:top w:val="thinThickSmallGap" w:sz="24" w:space="0" w:color="auto"/>
              <w:bottom w:val="nil"/>
            </w:tcBorders>
            <w:shd w:val="clear" w:color="auto" w:fill="0000FF"/>
            <w:noWrap/>
            <w:vAlign w:val="bottom"/>
          </w:tcPr>
          <w:p w:rsidR="00833E73" w:rsidRPr="005F471D" w:rsidRDefault="00833E73" w:rsidP="00A2591C">
            <w:pPr>
              <w:spacing w:after="0" w:line="240" w:lineRule="auto"/>
              <w:jc w:val="right"/>
              <w:rPr>
                <w:rFonts w:ascii="Bookman Old Style" w:hAnsi="Bookman Old Style" w:cs="Arial"/>
                <w:b/>
                <w:sz w:val="24"/>
                <w:szCs w:val="24"/>
              </w:rPr>
            </w:pPr>
            <w:r w:rsidRPr="005F471D">
              <w:rPr>
                <w:rFonts w:ascii="Bookman Old Style" w:hAnsi="Bookman Old Style" w:cs="Arial"/>
                <w:b/>
                <w:sz w:val="24"/>
                <w:szCs w:val="24"/>
              </w:rPr>
              <w:t>2005</w:t>
            </w:r>
          </w:p>
        </w:tc>
        <w:tc>
          <w:tcPr>
            <w:tcW w:w="1501" w:type="dxa"/>
            <w:tcBorders>
              <w:top w:val="thinThickSmallGap" w:sz="24" w:space="0" w:color="auto"/>
              <w:bottom w:val="nil"/>
            </w:tcBorders>
            <w:shd w:val="clear" w:color="auto" w:fill="0000FF"/>
            <w:noWrap/>
            <w:vAlign w:val="bottom"/>
          </w:tcPr>
          <w:p w:rsidR="00833E73" w:rsidRPr="005F471D" w:rsidRDefault="00833E73" w:rsidP="00A2591C">
            <w:pPr>
              <w:spacing w:after="0" w:line="240" w:lineRule="auto"/>
              <w:jc w:val="right"/>
              <w:rPr>
                <w:rFonts w:ascii="Bookman Old Style" w:hAnsi="Bookman Old Style" w:cs="Arial"/>
                <w:b/>
                <w:sz w:val="24"/>
                <w:szCs w:val="24"/>
              </w:rPr>
            </w:pPr>
            <w:r w:rsidRPr="005F471D">
              <w:rPr>
                <w:rFonts w:ascii="Bookman Old Style" w:hAnsi="Bookman Old Style" w:cs="Arial"/>
                <w:b/>
                <w:sz w:val="24"/>
                <w:szCs w:val="24"/>
              </w:rPr>
              <w:t>2006</w:t>
            </w:r>
          </w:p>
        </w:tc>
        <w:tc>
          <w:tcPr>
            <w:tcW w:w="1501" w:type="dxa"/>
            <w:tcBorders>
              <w:top w:val="thinThickSmallGap" w:sz="24" w:space="0" w:color="auto"/>
              <w:bottom w:val="nil"/>
            </w:tcBorders>
            <w:shd w:val="clear" w:color="auto" w:fill="0000FF"/>
            <w:noWrap/>
            <w:vAlign w:val="bottom"/>
          </w:tcPr>
          <w:p w:rsidR="00833E73" w:rsidRPr="005F471D" w:rsidRDefault="00833E73" w:rsidP="00A2591C">
            <w:pPr>
              <w:spacing w:after="0" w:line="240" w:lineRule="auto"/>
              <w:jc w:val="right"/>
              <w:rPr>
                <w:rFonts w:ascii="Bookman Old Style" w:hAnsi="Bookman Old Style" w:cs="Arial"/>
                <w:b/>
                <w:sz w:val="24"/>
                <w:szCs w:val="24"/>
              </w:rPr>
            </w:pPr>
            <w:r w:rsidRPr="005F471D">
              <w:rPr>
                <w:rFonts w:ascii="Bookman Old Style" w:hAnsi="Bookman Old Style" w:cs="Arial"/>
                <w:b/>
                <w:sz w:val="24"/>
                <w:szCs w:val="24"/>
              </w:rPr>
              <w:t>2007</w:t>
            </w:r>
          </w:p>
        </w:tc>
        <w:tc>
          <w:tcPr>
            <w:tcW w:w="1501" w:type="dxa"/>
            <w:tcBorders>
              <w:top w:val="thinThickSmallGap" w:sz="24" w:space="0" w:color="auto"/>
              <w:bottom w:val="nil"/>
            </w:tcBorders>
            <w:shd w:val="clear" w:color="auto" w:fill="0000FF"/>
            <w:noWrap/>
            <w:vAlign w:val="bottom"/>
          </w:tcPr>
          <w:p w:rsidR="00833E73" w:rsidRPr="005F471D" w:rsidRDefault="00833E73" w:rsidP="00A2591C">
            <w:pPr>
              <w:spacing w:after="0" w:line="240" w:lineRule="auto"/>
              <w:jc w:val="right"/>
              <w:rPr>
                <w:rFonts w:ascii="Bookman Old Style" w:hAnsi="Bookman Old Style" w:cs="Arial"/>
                <w:b/>
                <w:sz w:val="24"/>
                <w:szCs w:val="24"/>
              </w:rPr>
            </w:pPr>
            <w:r w:rsidRPr="005F471D">
              <w:rPr>
                <w:rFonts w:ascii="Bookman Old Style" w:hAnsi="Bookman Old Style" w:cs="Arial"/>
                <w:b/>
                <w:sz w:val="24"/>
                <w:szCs w:val="24"/>
              </w:rPr>
              <w:t>2008</w:t>
            </w:r>
          </w:p>
        </w:tc>
        <w:tc>
          <w:tcPr>
            <w:tcW w:w="1501" w:type="dxa"/>
            <w:tcBorders>
              <w:top w:val="thinThickSmallGap" w:sz="24" w:space="0" w:color="auto"/>
              <w:bottom w:val="nil"/>
            </w:tcBorders>
            <w:shd w:val="clear" w:color="auto" w:fill="0000FF"/>
            <w:noWrap/>
            <w:vAlign w:val="bottom"/>
          </w:tcPr>
          <w:p w:rsidR="00833E73" w:rsidRPr="005F471D" w:rsidRDefault="00833E73" w:rsidP="00A2591C">
            <w:pPr>
              <w:spacing w:after="0" w:line="240" w:lineRule="auto"/>
              <w:jc w:val="right"/>
              <w:rPr>
                <w:rFonts w:ascii="Bookman Old Style" w:hAnsi="Bookman Old Style" w:cs="Arial"/>
                <w:b/>
                <w:sz w:val="24"/>
                <w:szCs w:val="24"/>
              </w:rPr>
            </w:pPr>
            <w:r w:rsidRPr="005F471D">
              <w:rPr>
                <w:rFonts w:ascii="Bookman Old Style" w:hAnsi="Bookman Old Style" w:cs="Arial"/>
                <w:b/>
                <w:sz w:val="24"/>
                <w:szCs w:val="24"/>
              </w:rPr>
              <w:t>2009</w:t>
            </w:r>
          </w:p>
        </w:tc>
      </w:tr>
      <w:tr w:rsidR="00833E73" w:rsidRPr="005F471D" w:rsidTr="00A2591C">
        <w:trPr>
          <w:trHeight w:val="519"/>
          <w:jc w:val="center"/>
        </w:trPr>
        <w:tc>
          <w:tcPr>
            <w:tcW w:w="1376" w:type="dxa"/>
            <w:tcBorders>
              <w:top w:val="nil"/>
              <w:bottom w:val="nil"/>
            </w:tcBorders>
            <w:shd w:val="clear" w:color="auto" w:fill="0000FF"/>
            <w:noWrap/>
            <w:vAlign w:val="bottom"/>
          </w:tcPr>
          <w:p w:rsidR="00833E73" w:rsidRPr="005F471D" w:rsidRDefault="00833E73" w:rsidP="00A2591C">
            <w:pPr>
              <w:spacing w:after="0" w:line="240" w:lineRule="auto"/>
              <w:rPr>
                <w:rFonts w:ascii="Bookman Old Style" w:hAnsi="Bookman Old Style" w:cs="Arial"/>
                <w:b/>
                <w:sz w:val="24"/>
                <w:szCs w:val="24"/>
              </w:rPr>
            </w:pPr>
            <w:r w:rsidRPr="005F471D">
              <w:rPr>
                <w:rFonts w:ascii="Bookman Old Style" w:hAnsi="Bookman Old Style" w:cs="Arial"/>
                <w:b/>
                <w:sz w:val="24"/>
                <w:szCs w:val="24"/>
              </w:rPr>
              <w:t>Bata</w:t>
            </w:r>
          </w:p>
        </w:tc>
        <w:tc>
          <w:tcPr>
            <w:tcW w:w="1501" w:type="dxa"/>
            <w:tcBorders>
              <w:top w:val="nil"/>
              <w:bottom w:val="nil"/>
            </w:tcBorders>
            <w:shd w:val="clear" w:color="auto" w:fill="E0E0E0"/>
            <w:noWrap/>
            <w:vAlign w:val="bottom"/>
          </w:tcPr>
          <w:p w:rsidR="00833E73" w:rsidRPr="005F471D" w:rsidRDefault="00833E73" w:rsidP="00A2591C">
            <w:pPr>
              <w:spacing w:after="0" w:line="240" w:lineRule="auto"/>
              <w:jc w:val="right"/>
              <w:rPr>
                <w:rFonts w:ascii="Bookman Old Style" w:hAnsi="Bookman Old Style" w:cs="Arial"/>
                <w:sz w:val="24"/>
                <w:szCs w:val="24"/>
              </w:rPr>
            </w:pPr>
            <w:r>
              <w:rPr>
                <w:rFonts w:ascii="Bookman Old Style" w:hAnsi="Bookman Old Style" w:cs="Arial"/>
                <w:sz w:val="24"/>
                <w:szCs w:val="24"/>
              </w:rPr>
              <w:t>2.72</w:t>
            </w:r>
          </w:p>
        </w:tc>
        <w:tc>
          <w:tcPr>
            <w:tcW w:w="1501" w:type="dxa"/>
            <w:tcBorders>
              <w:top w:val="nil"/>
              <w:bottom w:val="nil"/>
            </w:tcBorders>
            <w:shd w:val="clear" w:color="auto" w:fill="E0E0E0"/>
            <w:noWrap/>
            <w:vAlign w:val="bottom"/>
          </w:tcPr>
          <w:p w:rsidR="00833E73" w:rsidRPr="005F471D" w:rsidRDefault="00833E73" w:rsidP="00A2591C">
            <w:pPr>
              <w:spacing w:after="0" w:line="240" w:lineRule="auto"/>
              <w:jc w:val="right"/>
              <w:rPr>
                <w:rFonts w:ascii="Bookman Old Style" w:hAnsi="Bookman Old Style" w:cs="Arial"/>
                <w:sz w:val="24"/>
                <w:szCs w:val="24"/>
              </w:rPr>
            </w:pPr>
            <w:r w:rsidRPr="005F471D">
              <w:rPr>
                <w:rFonts w:ascii="Bookman Old Style" w:hAnsi="Bookman Old Style" w:cs="Arial"/>
                <w:sz w:val="24"/>
                <w:szCs w:val="24"/>
              </w:rPr>
              <w:t>2.02</w:t>
            </w:r>
          </w:p>
        </w:tc>
        <w:tc>
          <w:tcPr>
            <w:tcW w:w="1501" w:type="dxa"/>
            <w:tcBorders>
              <w:top w:val="nil"/>
              <w:bottom w:val="nil"/>
            </w:tcBorders>
            <w:shd w:val="clear" w:color="auto" w:fill="E0E0E0"/>
            <w:noWrap/>
            <w:vAlign w:val="bottom"/>
          </w:tcPr>
          <w:p w:rsidR="00833E73" w:rsidRPr="005F471D" w:rsidRDefault="00833E73" w:rsidP="00A2591C">
            <w:pPr>
              <w:spacing w:after="0" w:line="240" w:lineRule="auto"/>
              <w:jc w:val="right"/>
              <w:rPr>
                <w:rFonts w:ascii="Bookman Old Style" w:hAnsi="Bookman Old Style" w:cs="Arial"/>
                <w:sz w:val="24"/>
                <w:szCs w:val="24"/>
              </w:rPr>
            </w:pPr>
            <w:r w:rsidRPr="005F471D">
              <w:rPr>
                <w:rFonts w:ascii="Bookman Old Style" w:hAnsi="Bookman Old Style" w:cs="Arial"/>
                <w:sz w:val="24"/>
                <w:szCs w:val="24"/>
              </w:rPr>
              <w:t>3.72</w:t>
            </w:r>
          </w:p>
        </w:tc>
        <w:tc>
          <w:tcPr>
            <w:tcW w:w="1501" w:type="dxa"/>
            <w:tcBorders>
              <w:top w:val="nil"/>
              <w:bottom w:val="nil"/>
            </w:tcBorders>
            <w:shd w:val="clear" w:color="auto" w:fill="E0E0E0"/>
            <w:noWrap/>
            <w:vAlign w:val="bottom"/>
          </w:tcPr>
          <w:p w:rsidR="00833E73" w:rsidRPr="005F471D" w:rsidRDefault="00833E73" w:rsidP="00A2591C">
            <w:pPr>
              <w:spacing w:after="0" w:line="240" w:lineRule="auto"/>
              <w:jc w:val="right"/>
              <w:rPr>
                <w:rFonts w:ascii="Bookman Old Style" w:hAnsi="Bookman Old Style" w:cs="Arial"/>
                <w:sz w:val="24"/>
                <w:szCs w:val="24"/>
              </w:rPr>
            </w:pPr>
            <w:r w:rsidRPr="005F471D">
              <w:rPr>
                <w:rFonts w:ascii="Bookman Old Style" w:hAnsi="Bookman Old Style" w:cs="Arial"/>
                <w:sz w:val="24"/>
                <w:szCs w:val="24"/>
              </w:rPr>
              <w:t>4.52</w:t>
            </w:r>
          </w:p>
        </w:tc>
        <w:tc>
          <w:tcPr>
            <w:tcW w:w="1501" w:type="dxa"/>
            <w:tcBorders>
              <w:top w:val="nil"/>
              <w:bottom w:val="nil"/>
            </w:tcBorders>
            <w:shd w:val="clear" w:color="auto" w:fill="E0E0E0"/>
            <w:noWrap/>
            <w:vAlign w:val="bottom"/>
          </w:tcPr>
          <w:p w:rsidR="00833E73" w:rsidRPr="005F471D" w:rsidRDefault="00833E73" w:rsidP="00A2591C">
            <w:pPr>
              <w:spacing w:after="0" w:line="240" w:lineRule="auto"/>
              <w:jc w:val="right"/>
              <w:rPr>
                <w:rFonts w:ascii="Bookman Old Style" w:hAnsi="Bookman Old Style" w:cs="Arial"/>
                <w:sz w:val="24"/>
                <w:szCs w:val="24"/>
              </w:rPr>
            </w:pPr>
            <w:r w:rsidRPr="005F471D">
              <w:rPr>
                <w:rFonts w:ascii="Bookman Old Style" w:hAnsi="Bookman Old Style" w:cs="Arial"/>
                <w:sz w:val="24"/>
                <w:szCs w:val="24"/>
              </w:rPr>
              <w:t>6.45</w:t>
            </w:r>
          </w:p>
        </w:tc>
      </w:tr>
      <w:tr w:rsidR="00833E73" w:rsidRPr="005F471D" w:rsidTr="00A2591C">
        <w:trPr>
          <w:trHeight w:val="519"/>
          <w:jc w:val="center"/>
        </w:trPr>
        <w:tc>
          <w:tcPr>
            <w:tcW w:w="1376" w:type="dxa"/>
            <w:tcBorders>
              <w:top w:val="nil"/>
              <w:bottom w:val="thickThinSmallGap" w:sz="24" w:space="0" w:color="auto"/>
            </w:tcBorders>
            <w:shd w:val="clear" w:color="auto" w:fill="0000FF"/>
            <w:noWrap/>
            <w:vAlign w:val="bottom"/>
          </w:tcPr>
          <w:p w:rsidR="00833E73" w:rsidRPr="005F471D" w:rsidRDefault="00833E73" w:rsidP="00A2591C">
            <w:pPr>
              <w:spacing w:after="0" w:line="240" w:lineRule="auto"/>
              <w:rPr>
                <w:rFonts w:ascii="Bookman Old Style" w:hAnsi="Bookman Old Style" w:cs="Arial"/>
                <w:b/>
                <w:sz w:val="24"/>
                <w:szCs w:val="24"/>
              </w:rPr>
            </w:pPr>
            <w:r w:rsidRPr="005F471D">
              <w:rPr>
                <w:rFonts w:ascii="Bookman Old Style" w:hAnsi="Bookman Old Style" w:cs="Arial"/>
                <w:b/>
                <w:sz w:val="24"/>
                <w:szCs w:val="24"/>
              </w:rPr>
              <w:t>Apex</w:t>
            </w:r>
          </w:p>
        </w:tc>
        <w:tc>
          <w:tcPr>
            <w:tcW w:w="1501" w:type="dxa"/>
            <w:tcBorders>
              <w:top w:val="nil"/>
              <w:bottom w:val="thickThinSmallGap" w:sz="24" w:space="0" w:color="auto"/>
            </w:tcBorders>
            <w:shd w:val="clear" w:color="auto" w:fill="C0C0C0"/>
            <w:noWrap/>
            <w:vAlign w:val="bottom"/>
          </w:tcPr>
          <w:p w:rsidR="00833E73" w:rsidRPr="005F471D" w:rsidRDefault="00833E73" w:rsidP="00A2591C">
            <w:pPr>
              <w:spacing w:after="0" w:line="240" w:lineRule="auto"/>
              <w:rPr>
                <w:rFonts w:ascii="Bookman Old Style" w:hAnsi="Bookman Old Style" w:cs="Arial"/>
                <w:sz w:val="24"/>
                <w:szCs w:val="24"/>
              </w:rPr>
            </w:pPr>
          </w:p>
        </w:tc>
        <w:tc>
          <w:tcPr>
            <w:tcW w:w="1501" w:type="dxa"/>
            <w:tcBorders>
              <w:top w:val="nil"/>
              <w:bottom w:val="thickThinSmallGap" w:sz="24" w:space="0" w:color="auto"/>
            </w:tcBorders>
            <w:shd w:val="clear" w:color="auto" w:fill="C0C0C0"/>
            <w:noWrap/>
            <w:vAlign w:val="bottom"/>
          </w:tcPr>
          <w:p w:rsidR="00833E73" w:rsidRPr="005F471D" w:rsidRDefault="00833E73" w:rsidP="00A2591C">
            <w:pPr>
              <w:spacing w:after="0" w:line="240" w:lineRule="auto"/>
              <w:jc w:val="right"/>
              <w:rPr>
                <w:rFonts w:ascii="Bookman Old Style" w:hAnsi="Bookman Old Style" w:cs="Arial"/>
                <w:sz w:val="24"/>
                <w:szCs w:val="24"/>
              </w:rPr>
            </w:pPr>
            <w:r w:rsidRPr="005F471D">
              <w:rPr>
                <w:rFonts w:ascii="Bookman Old Style" w:hAnsi="Bookman Old Style" w:cs="Arial"/>
                <w:sz w:val="24"/>
                <w:szCs w:val="24"/>
              </w:rPr>
              <w:t>1.39</w:t>
            </w:r>
          </w:p>
        </w:tc>
        <w:tc>
          <w:tcPr>
            <w:tcW w:w="1501" w:type="dxa"/>
            <w:tcBorders>
              <w:top w:val="nil"/>
              <w:bottom w:val="thickThinSmallGap" w:sz="24" w:space="0" w:color="auto"/>
            </w:tcBorders>
            <w:shd w:val="clear" w:color="auto" w:fill="C0C0C0"/>
            <w:noWrap/>
            <w:vAlign w:val="bottom"/>
          </w:tcPr>
          <w:p w:rsidR="00833E73" w:rsidRPr="005F471D" w:rsidRDefault="00833E73" w:rsidP="00A2591C">
            <w:pPr>
              <w:spacing w:after="0" w:line="240" w:lineRule="auto"/>
              <w:jc w:val="right"/>
              <w:rPr>
                <w:rFonts w:ascii="Bookman Old Style" w:hAnsi="Bookman Old Style" w:cs="Arial"/>
                <w:sz w:val="24"/>
                <w:szCs w:val="24"/>
              </w:rPr>
            </w:pPr>
            <w:r w:rsidRPr="005F471D">
              <w:rPr>
                <w:rFonts w:ascii="Bookman Old Style" w:hAnsi="Bookman Old Style" w:cs="Arial"/>
                <w:sz w:val="24"/>
                <w:szCs w:val="24"/>
              </w:rPr>
              <w:t>4.47</w:t>
            </w:r>
          </w:p>
        </w:tc>
        <w:tc>
          <w:tcPr>
            <w:tcW w:w="1501" w:type="dxa"/>
            <w:tcBorders>
              <w:top w:val="nil"/>
              <w:bottom w:val="thickThinSmallGap" w:sz="24" w:space="0" w:color="auto"/>
            </w:tcBorders>
            <w:shd w:val="clear" w:color="auto" w:fill="C0C0C0"/>
            <w:noWrap/>
            <w:vAlign w:val="bottom"/>
          </w:tcPr>
          <w:p w:rsidR="00833E73" w:rsidRPr="005F471D" w:rsidRDefault="00833E73" w:rsidP="00A2591C">
            <w:pPr>
              <w:spacing w:after="0" w:line="240" w:lineRule="auto"/>
              <w:jc w:val="right"/>
              <w:rPr>
                <w:rFonts w:ascii="Bookman Old Style" w:hAnsi="Bookman Old Style" w:cs="Arial"/>
                <w:sz w:val="24"/>
                <w:szCs w:val="24"/>
              </w:rPr>
            </w:pPr>
            <w:r w:rsidRPr="005F471D">
              <w:rPr>
                <w:rFonts w:ascii="Bookman Old Style" w:hAnsi="Bookman Old Style" w:cs="Arial"/>
                <w:sz w:val="24"/>
                <w:szCs w:val="24"/>
              </w:rPr>
              <w:t>4.77</w:t>
            </w:r>
          </w:p>
        </w:tc>
        <w:tc>
          <w:tcPr>
            <w:tcW w:w="1501" w:type="dxa"/>
            <w:tcBorders>
              <w:top w:val="nil"/>
              <w:bottom w:val="thickThinSmallGap" w:sz="24" w:space="0" w:color="auto"/>
            </w:tcBorders>
            <w:shd w:val="clear" w:color="auto" w:fill="C0C0C0"/>
            <w:noWrap/>
            <w:vAlign w:val="bottom"/>
          </w:tcPr>
          <w:p w:rsidR="00833E73" w:rsidRPr="005F471D" w:rsidRDefault="00833E73" w:rsidP="00A2591C">
            <w:pPr>
              <w:spacing w:after="0" w:line="240" w:lineRule="auto"/>
              <w:jc w:val="right"/>
              <w:rPr>
                <w:rFonts w:ascii="Bookman Old Style" w:hAnsi="Bookman Old Style" w:cs="Arial"/>
                <w:sz w:val="24"/>
                <w:szCs w:val="24"/>
              </w:rPr>
            </w:pPr>
            <w:r w:rsidRPr="005F471D">
              <w:rPr>
                <w:rFonts w:ascii="Bookman Old Style" w:hAnsi="Bookman Old Style" w:cs="Arial"/>
                <w:sz w:val="24"/>
                <w:szCs w:val="24"/>
              </w:rPr>
              <w:t>3.96</w:t>
            </w:r>
          </w:p>
        </w:tc>
      </w:tr>
    </w:tbl>
    <w:p w:rsidR="00833E73" w:rsidRPr="008468A3" w:rsidRDefault="00833E73" w:rsidP="00833E73">
      <w:pPr>
        <w:spacing w:line="360" w:lineRule="auto"/>
        <w:jc w:val="both"/>
        <w:rPr>
          <w:rFonts w:ascii="Candara" w:hAnsi="Candara"/>
          <w:sz w:val="24"/>
          <w:szCs w:val="24"/>
        </w:rPr>
      </w:pPr>
    </w:p>
    <w:p w:rsidR="00833E73" w:rsidRPr="008468A3" w:rsidRDefault="00833E73" w:rsidP="00833E73">
      <w:pPr>
        <w:spacing w:line="360" w:lineRule="auto"/>
        <w:jc w:val="both"/>
        <w:rPr>
          <w:rFonts w:ascii="Candara" w:hAnsi="Candara"/>
          <w:sz w:val="24"/>
          <w:szCs w:val="24"/>
        </w:rPr>
      </w:pPr>
      <w:r w:rsidRPr="008468A3">
        <w:rPr>
          <w:rFonts w:ascii="Candara" w:hAnsi="Candara"/>
          <w:sz w:val="24"/>
          <w:szCs w:val="24"/>
        </w:rPr>
        <w:t>The cross section analysis indicates that the market/book ratio of BATA is much higher than APEX. The market value per share of APEX is not increasing at faster rate compared to the book value per share. Due to these, investors are willing to pay more for the book value of BATA than that of the rival company which implies that trust of investors is going up over the years 2005 to 2009 and the investors are very much confident about the prospect of BATA.</w:t>
      </w:r>
    </w:p>
    <w:p w:rsidR="00833E73" w:rsidRDefault="008468A3" w:rsidP="00833E73">
      <w:pPr>
        <w:jc w:val="center"/>
        <w:rPr>
          <w:rFonts w:ascii="Candara" w:hAnsi="Candara"/>
          <w:sz w:val="24"/>
          <w:szCs w:val="24"/>
        </w:rPr>
      </w:pPr>
      <w:r>
        <w:rPr>
          <w:rFonts w:ascii="Candara" w:hAnsi="Candara"/>
          <w:noProof/>
          <w:sz w:val="24"/>
          <w:szCs w:val="24"/>
        </w:rPr>
        <w:drawing>
          <wp:anchor distT="0" distB="0" distL="114300" distR="114300" simplePos="0" relativeHeight="251680768" behindDoc="1" locked="0" layoutInCell="1" allowOverlap="1">
            <wp:simplePos x="0" y="0"/>
            <wp:positionH relativeFrom="column">
              <wp:posOffset>314325</wp:posOffset>
            </wp:positionH>
            <wp:positionV relativeFrom="paragraph">
              <wp:posOffset>124460</wp:posOffset>
            </wp:positionV>
            <wp:extent cx="5467350" cy="2876550"/>
            <wp:effectExtent l="57150" t="38100" r="38100" b="19050"/>
            <wp:wrapNone/>
            <wp:docPr id="66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6">
                      <a:grayscl/>
                    </a:blip>
                    <a:srcRect/>
                    <a:stretch>
                      <a:fillRect/>
                    </a:stretch>
                  </pic:blipFill>
                  <pic:spPr bwMode="auto">
                    <a:xfrm>
                      <a:off x="0" y="0"/>
                      <a:ext cx="5467350" cy="2876550"/>
                    </a:xfrm>
                    <a:prstGeom prst="rect">
                      <a:avLst/>
                    </a:prstGeom>
                    <a:noFill/>
                    <a:ln w="38100" cmpd="thinThick">
                      <a:solidFill>
                        <a:srgbClr val="000000"/>
                      </a:solidFill>
                      <a:miter lim="800000"/>
                      <a:headEnd/>
                      <a:tailEnd/>
                    </a:ln>
                    <a:effectLst/>
                  </pic:spPr>
                </pic:pic>
              </a:graphicData>
            </a:graphic>
          </wp:anchor>
        </w:drawing>
      </w:r>
    </w:p>
    <w:p w:rsidR="00833E73" w:rsidRDefault="00833E73" w:rsidP="00833E73">
      <w:pPr>
        <w:tabs>
          <w:tab w:val="left" w:pos="1289"/>
        </w:tabs>
        <w:rPr>
          <w:rFonts w:ascii="Candara" w:hAnsi="Candara"/>
          <w:sz w:val="24"/>
          <w:szCs w:val="24"/>
        </w:rPr>
      </w:pPr>
    </w:p>
    <w:p w:rsidR="00833E73" w:rsidRDefault="00833E73" w:rsidP="00833E73">
      <w:pPr>
        <w:spacing w:line="360" w:lineRule="auto"/>
        <w:jc w:val="both"/>
        <w:rPr>
          <w:rFonts w:ascii="Bookman Old Style" w:hAnsi="Bookman Old Style"/>
          <w:b/>
          <w:sz w:val="28"/>
          <w:szCs w:val="28"/>
        </w:rPr>
      </w:pPr>
    </w:p>
    <w:p w:rsidR="00785516" w:rsidRDefault="00785516" w:rsidP="00712129">
      <w:pPr>
        <w:rPr>
          <w:rFonts w:ascii="Candara" w:hAnsi="Candara"/>
          <w:sz w:val="24"/>
          <w:szCs w:val="24"/>
        </w:rPr>
      </w:pPr>
    </w:p>
    <w:p w:rsidR="00785516" w:rsidRDefault="00785516" w:rsidP="00712129">
      <w:pPr>
        <w:rPr>
          <w:rFonts w:ascii="Candara" w:hAnsi="Candara"/>
          <w:sz w:val="24"/>
          <w:szCs w:val="24"/>
        </w:rPr>
      </w:pPr>
    </w:p>
    <w:p w:rsidR="00785516" w:rsidRDefault="00785516" w:rsidP="00712129">
      <w:pPr>
        <w:rPr>
          <w:rFonts w:ascii="Candara" w:hAnsi="Candara"/>
          <w:sz w:val="24"/>
          <w:szCs w:val="24"/>
        </w:rPr>
      </w:pPr>
    </w:p>
    <w:p w:rsidR="00785516" w:rsidRDefault="00785516" w:rsidP="00712129">
      <w:pPr>
        <w:rPr>
          <w:rFonts w:ascii="Candara" w:hAnsi="Candara"/>
          <w:sz w:val="24"/>
          <w:szCs w:val="24"/>
        </w:rPr>
      </w:pPr>
    </w:p>
    <w:p w:rsidR="00785516" w:rsidRDefault="00785516" w:rsidP="00712129">
      <w:pPr>
        <w:rPr>
          <w:rFonts w:ascii="Candara" w:hAnsi="Candara"/>
          <w:sz w:val="24"/>
          <w:szCs w:val="24"/>
        </w:rPr>
      </w:pPr>
    </w:p>
    <w:p w:rsidR="008468A3" w:rsidRDefault="00670251" w:rsidP="00A562F9">
      <w:pPr>
        <w:spacing w:line="360" w:lineRule="auto"/>
        <w:jc w:val="center"/>
        <w:rPr>
          <w:rFonts w:ascii="Verdana" w:hAnsi="Verdana"/>
          <w:b/>
          <w:sz w:val="32"/>
          <w:szCs w:val="32"/>
        </w:rPr>
      </w:pPr>
      <w:r w:rsidRPr="00670251">
        <w:rPr>
          <w:rFonts w:ascii="Candara" w:hAnsi="Candara"/>
          <w:noProof/>
          <w:sz w:val="24"/>
          <w:szCs w:val="24"/>
        </w:rPr>
        <w:pict>
          <v:shape id="_x0000_s1053" type="#_x0000_t202" style="position:absolute;left:0;text-align:left;margin-left:49.05pt;margin-top:13.75pt;width:386.2pt;height:22.25pt;z-index:251677696;mso-width-relative:margin;mso-height-relative:margin" filled="f" stroked="f">
            <v:textbox style="mso-next-textbox:#_x0000_s1053">
              <w:txbxContent>
                <w:p w:rsidR="00EA1DF1" w:rsidRDefault="00EA1DF1" w:rsidP="00833E73">
                  <w:pPr>
                    <w:jc w:val="center"/>
                  </w:pPr>
                  <w:r>
                    <w:t>Figure 2-19: M/B ratio of BATA and APEX for the years 2006-2009</w:t>
                  </w:r>
                </w:p>
              </w:txbxContent>
            </v:textbox>
          </v:shape>
        </w:pict>
      </w:r>
    </w:p>
    <w:p w:rsidR="00A562F9" w:rsidRPr="00567135" w:rsidRDefault="00A562F9" w:rsidP="00DF72E8">
      <w:pPr>
        <w:pBdr>
          <w:bottom w:val="single" w:sz="18" w:space="1" w:color="auto"/>
        </w:pBdr>
        <w:spacing w:line="240" w:lineRule="auto"/>
        <w:jc w:val="right"/>
        <w:rPr>
          <w:rFonts w:ascii="Candara" w:hAnsi="Candara"/>
          <w:b/>
          <w:sz w:val="32"/>
          <w:szCs w:val="32"/>
        </w:rPr>
      </w:pPr>
      <w:r w:rsidRPr="00567135">
        <w:rPr>
          <w:rFonts w:ascii="Candara" w:hAnsi="Candara"/>
          <w:b/>
          <w:sz w:val="32"/>
          <w:szCs w:val="32"/>
        </w:rPr>
        <w:lastRenderedPageBreak/>
        <w:t xml:space="preserve">Chapter – </w:t>
      </w:r>
      <w:r w:rsidRPr="00EF72BC">
        <w:rPr>
          <w:rFonts w:cstheme="minorHAnsi"/>
          <w:b/>
          <w:sz w:val="32"/>
          <w:szCs w:val="32"/>
        </w:rPr>
        <w:t>3</w:t>
      </w:r>
    </w:p>
    <w:p w:rsidR="00A562F9" w:rsidRPr="00567135" w:rsidRDefault="00E940A1" w:rsidP="00DF72E8">
      <w:pPr>
        <w:pBdr>
          <w:bottom w:val="single" w:sz="18" w:space="1" w:color="auto"/>
        </w:pBdr>
        <w:spacing w:line="240" w:lineRule="auto"/>
        <w:jc w:val="right"/>
        <w:rPr>
          <w:rFonts w:ascii="Candara" w:hAnsi="Candara"/>
          <w:b/>
          <w:sz w:val="32"/>
          <w:szCs w:val="32"/>
        </w:rPr>
      </w:pPr>
      <w:r>
        <w:rPr>
          <w:rFonts w:ascii="Candara" w:hAnsi="Candara"/>
          <w:b/>
          <w:sz w:val="32"/>
          <w:szCs w:val="32"/>
        </w:rPr>
        <w:t>Enquiry into Stock Price Movement</w:t>
      </w:r>
    </w:p>
    <w:p w:rsidR="00D4545B" w:rsidRPr="00D4545B" w:rsidRDefault="00D4545B" w:rsidP="00D4545B">
      <w:pPr>
        <w:jc w:val="both"/>
        <w:rPr>
          <w:rFonts w:ascii="Candara" w:hAnsi="Candara"/>
          <w:sz w:val="24"/>
          <w:szCs w:val="24"/>
        </w:rPr>
      </w:pPr>
      <w:r w:rsidRPr="00D4545B">
        <w:rPr>
          <w:rFonts w:ascii="Candara" w:hAnsi="Candara"/>
          <w:sz w:val="24"/>
          <w:szCs w:val="24"/>
        </w:rPr>
        <w:t>In this chapter we will consider the stock price movement of Bata Shoe Company Limited with special emphasis on the stock price movement between</w:t>
      </w:r>
      <w:r>
        <w:rPr>
          <w:rFonts w:ascii="Candara" w:hAnsi="Candara"/>
          <w:sz w:val="24"/>
          <w:szCs w:val="24"/>
        </w:rPr>
        <w:t xml:space="preserve"> for</w:t>
      </w:r>
      <w:r w:rsidRPr="00D4545B">
        <w:rPr>
          <w:rFonts w:ascii="Candara" w:hAnsi="Candara"/>
          <w:sz w:val="24"/>
          <w:szCs w:val="24"/>
        </w:rPr>
        <w:t xml:space="preserve"> 2007 to 2009. Daily stock price is affected due to various factors that can be a macroeconomic variable as well as company specific variable.</w:t>
      </w:r>
    </w:p>
    <w:p w:rsidR="00D4545B" w:rsidRPr="002A1FC9" w:rsidRDefault="00D4545B" w:rsidP="00D4545B">
      <w:pPr>
        <w:spacing w:line="360" w:lineRule="auto"/>
        <w:rPr>
          <w:rFonts w:ascii="Candara" w:hAnsi="Candara" w:cstheme="minorHAnsi"/>
          <w:sz w:val="24"/>
          <w:szCs w:val="24"/>
        </w:rPr>
      </w:pPr>
      <w:r w:rsidRPr="002A1FC9">
        <w:rPr>
          <w:rFonts w:ascii="Candara" w:hAnsi="Candara"/>
          <w:sz w:val="24"/>
          <w:szCs w:val="24"/>
        </w:rPr>
        <w:t xml:space="preserve"> In this section we will consider the corporate decision factors like Dividend Declaration Date, Record Date and Special declaration from the company</w:t>
      </w:r>
      <w:r w:rsidR="002A1FC9" w:rsidRPr="002A1FC9">
        <w:rPr>
          <w:rFonts w:ascii="Candara" w:hAnsi="Candara"/>
          <w:sz w:val="24"/>
          <w:szCs w:val="24"/>
        </w:rPr>
        <w:t xml:space="preserve"> where </w:t>
      </w:r>
      <w:r w:rsidR="002A1FC9" w:rsidRPr="002A1FC9">
        <w:rPr>
          <w:rStyle w:val="apple-style-span"/>
          <w:rFonts w:ascii="Candara" w:hAnsi="Candara" w:cs="Tahoma"/>
          <w:color w:val="000000"/>
          <w:sz w:val="24"/>
          <w:szCs w:val="24"/>
        </w:rPr>
        <w:t>the company has informed that the Board of Directors of the company has decided in a resolution by circulation dated October 10, 2009 that the company shall incorporate a 100% Export Oriented Company as a fully owned subsidiary company of Bata Shoe Company (Bangladesh) Limited</w:t>
      </w:r>
      <w:r w:rsidRPr="002A1FC9">
        <w:rPr>
          <w:rFonts w:ascii="Candara" w:hAnsi="Candara"/>
          <w:sz w:val="24"/>
          <w:szCs w:val="24"/>
        </w:rPr>
        <w:t>.</w:t>
      </w:r>
    </w:p>
    <w:p w:rsidR="00CD7D2D" w:rsidRDefault="00CD7D2D" w:rsidP="00CD7D2D">
      <w:pPr>
        <w:jc w:val="both"/>
        <w:rPr>
          <w:rFonts w:ascii="Candara" w:hAnsi="Candara"/>
          <w:sz w:val="24"/>
          <w:szCs w:val="24"/>
        </w:rPr>
      </w:pPr>
      <w:r w:rsidRPr="00CD7D2D">
        <w:rPr>
          <w:rFonts w:ascii="Candara" w:hAnsi="Candara"/>
          <w:sz w:val="24"/>
          <w:szCs w:val="24"/>
        </w:rPr>
        <w:t>We have made some regression analysis between the share price of Ba</w:t>
      </w:r>
      <w:r>
        <w:rPr>
          <w:rFonts w:ascii="Candara" w:hAnsi="Candara"/>
          <w:sz w:val="24"/>
          <w:szCs w:val="24"/>
        </w:rPr>
        <w:t>ta</w:t>
      </w:r>
      <w:r w:rsidRPr="00CD7D2D">
        <w:rPr>
          <w:rFonts w:ascii="Candara" w:hAnsi="Candara"/>
          <w:sz w:val="24"/>
          <w:szCs w:val="24"/>
        </w:rPr>
        <w:t xml:space="preserve"> and various company specific factors to understand the relations between the share price movement of B</w:t>
      </w:r>
      <w:r>
        <w:rPr>
          <w:rFonts w:ascii="Candara" w:hAnsi="Candara"/>
          <w:sz w:val="24"/>
          <w:szCs w:val="24"/>
        </w:rPr>
        <w:t>ata</w:t>
      </w:r>
      <w:r w:rsidRPr="00CD7D2D">
        <w:rPr>
          <w:rFonts w:ascii="Candara" w:hAnsi="Candara"/>
          <w:sz w:val="24"/>
          <w:szCs w:val="24"/>
        </w:rPr>
        <w:t xml:space="preserve"> and the various factors.</w:t>
      </w:r>
    </w:p>
    <w:p w:rsidR="00CD7D2D" w:rsidRDefault="00CD7D2D" w:rsidP="00CD7D2D">
      <w:pPr>
        <w:jc w:val="both"/>
        <w:rPr>
          <w:rFonts w:ascii="Candara" w:hAnsi="Candara"/>
          <w:sz w:val="24"/>
          <w:szCs w:val="24"/>
        </w:rPr>
      </w:pPr>
    </w:p>
    <w:p w:rsidR="00CD7D2D" w:rsidRDefault="00CD7D2D" w:rsidP="00CD7D2D">
      <w:pPr>
        <w:jc w:val="both"/>
        <w:rPr>
          <w:rFonts w:ascii="Candara" w:hAnsi="Candara"/>
          <w:sz w:val="24"/>
          <w:szCs w:val="24"/>
        </w:rPr>
      </w:pPr>
    </w:p>
    <w:p w:rsidR="00CD7D2D" w:rsidRDefault="00CD7D2D" w:rsidP="00CD7D2D">
      <w:pPr>
        <w:jc w:val="both"/>
        <w:rPr>
          <w:rFonts w:ascii="Candara" w:hAnsi="Candara"/>
          <w:sz w:val="24"/>
          <w:szCs w:val="24"/>
        </w:rPr>
      </w:pPr>
    </w:p>
    <w:p w:rsidR="00CD7D2D" w:rsidRDefault="00CD7D2D" w:rsidP="00CD7D2D">
      <w:pPr>
        <w:jc w:val="both"/>
        <w:rPr>
          <w:rFonts w:ascii="Candara" w:hAnsi="Candara"/>
          <w:sz w:val="24"/>
          <w:szCs w:val="24"/>
        </w:rPr>
      </w:pPr>
    </w:p>
    <w:p w:rsidR="00CD7D2D" w:rsidRDefault="00CD7D2D" w:rsidP="00CD7D2D">
      <w:pPr>
        <w:jc w:val="both"/>
        <w:rPr>
          <w:rFonts w:ascii="Candara" w:hAnsi="Candara"/>
          <w:sz w:val="24"/>
          <w:szCs w:val="24"/>
        </w:rPr>
      </w:pPr>
    </w:p>
    <w:p w:rsidR="00CD7D2D" w:rsidRDefault="00CD7D2D" w:rsidP="00CD7D2D">
      <w:pPr>
        <w:jc w:val="both"/>
        <w:rPr>
          <w:rFonts w:ascii="Candara" w:hAnsi="Candara"/>
          <w:sz w:val="24"/>
          <w:szCs w:val="24"/>
        </w:rPr>
      </w:pPr>
    </w:p>
    <w:p w:rsidR="00CD7D2D" w:rsidRDefault="00CD7D2D" w:rsidP="00CD7D2D">
      <w:pPr>
        <w:jc w:val="both"/>
        <w:rPr>
          <w:rFonts w:ascii="Candara" w:hAnsi="Candara"/>
          <w:sz w:val="24"/>
          <w:szCs w:val="24"/>
        </w:rPr>
      </w:pPr>
    </w:p>
    <w:p w:rsidR="00CD7D2D" w:rsidRDefault="00CD7D2D" w:rsidP="00CD7D2D">
      <w:pPr>
        <w:jc w:val="both"/>
        <w:rPr>
          <w:rFonts w:ascii="Candara" w:hAnsi="Candara"/>
          <w:sz w:val="24"/>
          <w:szCs w:val="24"/>
        </w:rPr>
      </w:pPr>
    </w:p>
    <w:p w:rsidR="00CD7D2D" w:rsidRDefault="00CD7D2D" w:rsidP="00CD7D2D">
      <w:pPr>
        <w:jc w:val="both"/>
        <w:rPr>
          <w:rFonts w:ascii="Candara" w:hAnsi="Candara"/>
          <w:sz w:val="24"/>
          <w:szCs w:val="24"/>
        </w:rPr>
      </w:pPr>
    </w:p>
    <w:p w:rsidR="00CD7D2D" w:rsidRDefault="00CD7D2D" w:rsidP="00CD7D2D">
      <w:pPr>
        <w:jc w:val="both"/>
        <w:rPr>
          <w:rFonts w:ascii="Candara" w:hAnsi="Candara"/>
          <w:sz w:val="24"/>
          <w:szCs w:val="24"/>
        </w:rPr>
      </w:pPr>
    </w:p>
    <w:p w:rsidR="00CD7D2D" w:rsidRDefault="00CD7D2D" w:rsidP="00CD7D2D">
      <w:pPr>
        <w:jc w:val="both"/>
        <w:rPr>
          <w:rFonts w:ascii="Candara" w:hAnsi="Candara"/>
          <w:sz w:val="24"/>
          <w:szCs w:val="24"/>
        </w:rPr>
      </w:pPr>
    </w:p>
    <w:p w:rsidR="00CD7D2D" w:rsidRDefault="00CD7D2D" w:rsidP="00CD7D2D">
      <w:pPr>
        <w:jc w:val="both"/>
        <w:rPr>
          <w:rFonts w:ascii="Candara" w:hAnsi="Candara"/>
          <w:sz w:val="24"/>
          <w:szCs w:val="24"/>
        </w:rPr>
      </w:pPr>
    </w:p>
    <w:p w:rsidR="002A1FC9" w:rsidRDefault="002A1FC9" w:rsidP="00CD7D2D">
      <w:pPr>
        <w:jc w:val="both"/>
        <w:rPr>
          <w:rFonts w:ascii="Candara" w:hAnsi="Candara"/>
          <w:sz w:val="24"/>
          <w:szCs w:val="24"/>
          <w:u w:val="single"/>
        </w:rPr>
      </w:pPr>
    </w:p>
    <w:p w:rsidR="00CD7D2D" w:rsidRDefault="00CD7D2D" w:rsidP="00CD7D2D">
      <w:pPr>
        <w:jc w:val="both"/>
        <w:rPr>
          <w:rFonts w:ascii="Candara" w:hAnsi="Candara"/>
          <w:sz w:val="24"/>
          <w:szCs w:val="24"/>
          <w:u w:val="single"/>
        </w:rPr>
      </w:pPr>
      <w:r w:rsidRPr="00CD7D2D">
        <w:rPr>
          <w:rFonts w:ascii="Candara" w:hAnsi="Candara"/>
          <w:sz w:val="24"/>
          <w:szCs w:val="24"/>
          <w:u w:val="single"/>
        </w:rPr>
        <w:lastRenderedPageBreak/>
        <w:t>Regression Analysis for Dividend declaration date 2007</w:t>
      </w:r>
    </w:p>
    <w:tbl>
      <w:tblPr>
        <w:tblpPr w:leftFromText="180" w:rightFromText="180" w:vertAnchor="text" w:tblpXSpec="right" w:tblpY="1"/>
        <w:tblOverlap w:val="never"/>
        <w:tblW w:w="4120" w:type="dxa"/>
        <w:tblLook w:val="04A0"/>
      </w:tblPr>
      <w:tblGrid>
        <w:gridCol w:w="1500"/>
        <w:gridCol w:w="960"/>
        <w:gridCol w:w="1660"/>
      </w:tblGrid>
      <w:tr w:rsidR="00CD7D2D" w:rsidRPr="00CD7D2D" w:rsidTr="00CD7D2D">
        <w:trPr>
          <w:trHeight w:val="27"/>
        </w:trPr>
        <w:tc>
          <w:tcPr>
            <w:tcW w:w="412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CD7D2D" w:rsidRPr="00CD7D2D" w:rsidRDefault="00CD7D2D" w:rsidP="00CD7D2D">
            <w:pPr>
              <w:spacing w:after="0" w:line="240" w:lineRule="auto"/>
              <w:jc w:val="center"/>
              <w:rPr>
                <w:rFonts w:ascii="Calibri" w:eastAsia="Times New Roman" w:hAnsi="Calibri" w:cs="Calibri"/>
                <w:color w:val="000000"/>
                <w:sz w:val="16"/>
                <w:szCs w:val="16"/>
              </w:rPr>
            </w:pPr>
            <w:r w:rsidRPr="00CD7D2D">
              <w:rPr>
                <w:rFonts w:ascii="Calibri" w:eastAsia="Times New Roman" w:hAnsi="Calibri" w:cs="Calibri"/>
                <w:color w:val="000000"/>
                <w:sz w:val="16"/>
                <w:szCs w:val="16"/>
              </w:rPr>
              <w:t>Dividend declaration</w:t>
            </w:r>
          </w:p>
        </w:tc>
      </w:tr>
      <w:tr w:rsidR="00CD7D2D" w:rsidRPr="00CD7D2D" w:rsidTr="00CD7D2D">
        <w:trPr>
          <w:trHeight w:val="27"/>
        </w:trPr>
        <w:tc>
          <w:tcPr>
            <w:tcW w:w="4120" w:type="dxa"/>
            <w:gridSpan w:val="3"/>
            <w:tcBorders>
              <w:top w:val="nil"/>
              <w:left w:val="single" w:sz="8" w:space="0" w:color="auto"/>
              <w:bottom w:val="nil"/>
              <w:right w:val="single" w:sz="8" w:space="0" w:color="000000"/>
            </w:tcBorders>
            <w:shd w:val="clear" w:color="auto" w:fill="auto"/>
            <w:noWrap/>
            <w:vAlign w:val="bottom"/>
            <w:hideMark/>
          </w:tcPr>
          <w:p w:rsidR="00CD7D2D" w:rsidRPr="00CD7D2D" w:rsidRDefault="00CD7D2D" w:rsidP="00CD7D2D">
            <w:pPr>
              <w:spacing w:after="0" w:line="240" w:lineRule="auto"/>
              <w:jc w:val="center"/>
              <w:rPr>
                <w:rFonts w:ascii="Calibri" w:eastAsia="Times New Roman" w:hAnsi="Calibri" w:cs="Calibri"/>
                <w:color w:val="000000"/>
                <w:sz w:val="16"/>
                <w:szCs w:val="16"/>
              </w:rPr>
            </w:pPr>
            <w:r w:rsidRPr="00CD7D2D">
              <w:rPr>
                <w:rFonts w:ascii="Calibri" w:eastAsia="Times New Roman" w:hAnsi="Calibri" w:cs="Calibri"/>
                <w:color w:val="000000"/>
                <w:sz w:val="16"/>
                <w:szCs w:val="16"/>
              </w:rPr>
              <w:t>8-Nov-07</w:t>
            </w:r>
          </w:p>
        </w:tc>
      </w:tr>
      <w:tr w:rsidR="00CD7D2D" w:rsidRPr="00CD7D2D" w:rsidTr="00CD7D2D">
        <w:trPr>
          <w:trHeight w:val="27"/>
        </w:trPr>
        <w:tc>
          <w:tcPr>
            <w:tcW w:w="15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D7D2D" w:rsidRPr="00CD7D2D" w:rsidRDefault="00CD7D2D" w:rsidP="00CD7D2D">
            <w:pPr>
              <w:spacing w:after="0" w:line="240" w:lineRule="auto"/>
              <w:rPr>
                <w:rFonts w:ascii="Calibri" w:eastAsia="Times New Roman" w:hAnsi="Calibri" w:cs="Calibri"/>
                <w:color w:val="000000"/>
                <w:sz w:val="16"/>
                <w:szCs w:val="16"/>
              </w:rPr>
            </w:pPr>
            <w:r w:rsidRPr="00CD7D2D">
              <w:rPr>
                <w:rFonts w:ascii="Calibri" w:eastAsia="Times New Roman" w:hAnsi="Calibri" w:cs="Calibri"/>
                <w:color w:val="000000"/>
                <w:sz w:val="16"/>
                <w:szCs w:val="16"/>
              </w:rPr>
              <w:t>Date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D7D2D" w:rsidRPr="00CD7D2D" w:rsidRDefault="00CD7D2D" w:rsidP="00CD7D2D">
            <w:pPr>
              <w:spacing w:after="0" w:line="240" w:lineRule="auto"/>
              <w:rPr>
                <w:rFonts w:ascii="Calibri" w:eastAsia="Times New Roman" w:hAnsi="Calibri" w:cs="Calibri"/>
                <w:color w:val="000000"/>
                <w:sz w:val="16"/>
                <w:szCs w:val="16"/>
              </w:rPr>
            </w:pPr>
            <w:r w:rsidRPr="00CD7D2D">
              <w:rPr>
                <w:rFonts w:ascii="Calibri" w:eastAsia="Times New Roman" w:hAnsi="Calibri" w:cs="Calibri"/>
                <w:color w:val="000000"/>
                <w:sz w:val="16"/>
                <w:szCs w:val="16"/>
              </w:rPr>
              <w:t>Price</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rsidR="00CD7D2D" w:rsidRPr="00CD7D2D" w:rsidRDefault="00CD7D2D" w:rsidP="00CD7D2D">
            <w:pPr>
              <w:spacing w:after="0" w:line="240" w:lineRule="auto"/>
              <w:rPr>
                <w:rFonts w:ascii="Calibri" w:eastAsia="Times New Roman" w:hAnsi="Calibri" w:cs="Calibri"/>
                <w:color w:val="000000"/>
                <w:sz w:val="16"/>
                <w:szCs w:val="16"/>
              </w:rPr>
            </w:pPr>
            <w:r w:rsidRPr="00CD7D2D">
              <w:rPr>
                <w:rFonts w:ascii="Calibri" w:eastAsia="Times New Roman" w:hAnsi="Calibri" w:cs="Calibri"/>
                <w:color w:val="000000"/>
                <w:sz w:val="16"/>
                <w:szCs w:val="16"/>
              </w:rPr>
              <w:t>Dummy Variable</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19 Sep,2007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194.2</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 Sep,2007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199.6</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23 Sep,2007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200.3</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24 Sep,2007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198.6</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25 Sep,2007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196.6</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26 Sep,2007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195.3</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27 Sep,2007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194.9</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30 Sep,2007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195.5</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01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197.9</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02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199</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03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197.3</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04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198.1</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07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202.1</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08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199.9</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09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202.7</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16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204.9</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17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200.7</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18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201.9</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22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202.3</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23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202.6</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24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199.2</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25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200.4</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28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200.8</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29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200</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30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205.4</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31 Oct,2007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210.7</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01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207.7</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04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211</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05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207.9</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06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207.4</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08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212</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11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211.9</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12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224.4</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13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229.2</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14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232</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15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237.9</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18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271.3</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19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274.6</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20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269.7</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21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265.9</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22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262.6</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25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252</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26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265.3</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27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255.8</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28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251.8</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29 Nov,2007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249.1</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02 Dec,2007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244.7</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04 Dec,2007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237.5</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05 Dec,2007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230.1</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06 Dec,2007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231.5</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09 Dec,2007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232.5</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10 Dec,2007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238.6</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11 Dec,2007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239.5</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12 Dec,2007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235.3</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13 Dec,2007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232.2</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17 Dec,2007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227.8</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18 Dec,2007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228.4</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19 Dec,2007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229.7</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26 Dec,2007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226.5</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7"/>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27 Dec,2007</w:t>
            </w:r>
          </w:p>
        </w:tc>
        <w:tc>
          <w:tcPr>
            <w:tcW w:w="960" w:type="dxa"/>
            <w:tcBorders>
              <w:top w:val="nil"/>
              <w:left w:val="nil"/>
              <w:bottom w:val="single" w:sz="4"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226.5</w:t>
            </w:r>
          </w:p>
        </w:tc>
        <w:tc>
          <w:tcPr>
            <w:tcW w:w="1660" w:type="dxa"/>
            <w:tcBorders>
              <w:top w:val="nil"/>
              <w:left w:val="nil"/>
              <w:bottom w:val="single" w:sz="4"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r w:rsidR="00CD7D2D" w:rsidRPr="00CD7D2D" w:rsidTr="00CD7D2D">
        <w:trPr>
          <w:trHeight w:val="29"/>
        </w:trPr>
        <w:tc>
          <w:tcPr>
            <w:tcW w:w="1500" w:type="dxa"/>
            <w:tcBorders>
              <w:top w:val="nil"/>
              <w:left w:val="single" w:sz="8" w:space="0" w:color="auto"/>
              <w:bottom w:val="single" w:sz="8"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30 Dec,2007</w:t>
            </w:r>
          </w:p>
        </w:tc>
        <w:tc>
          <w:tcPr>
            <w:tcW w:w="960" w:type="dxa"/>
            <w:tcBorders>
              <w:top w:val="nil"/>
              <w:left w:val="nil"/>
              <w:bottom w:val="single" w:sz="8" w:space="0" w:color="auto"/>
              <w:right w:val="single" w:sz="4"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223.6</w:t>
            </w:r>
          </w:p>
        </w:tc>
        <w:tc>
          <w:tcPr>
            <w:tcW w:w="1660" w:type="dxa"/>
            <w:tcBorders>
              <w:top w:val="nil"/>
              <w:left w:val="nil"/>
              <w:bottom w:val="single" w:sz="8" w:space="0" w:color="auto"/>
              <w:right w:val="single" w:sz="8" w:space="0" w:color="auto"/>
            </w:tcBorders>
            <w:shd w:val="clear" w:color="auto" w:fill="auto"/>
            <w:vAlign w:val="bottom"/>
            <w:hideMark/>
          </w:tcPr>
          <w:p w:rsidR="00CD7D2D" w:rsidRPr="00CD7D2D" w:rsidRDefault="00CD7D2D" w:rsidP="00CD7D2D">
            <w:pPr>
              <w:spacing w:after="0" w:line="240" w:lineRule="auto"/>
              <w:jc w:val="right"/>
              <w:rPr>
                <w:rFonts w:ascii="Arial" w:eastAsia="Times New Roman" w:hAnsi="Arial" w:cs="Arial"/>
                <w:color w:val="000000"/>
                <w:sz w:val="16"/>
                <w:szCs w:val="16"/>
              </w:rPr>
            </w:pPr>
            <w:r w:rsidRPr="00CD7D2D">
              <w:rPr>
                <w:rFonts w:ascii="Arial" w:eastAsia="Times New Roman" w:hAnsi="Arial" w:cs="Arial"/>
                <w:color w:val="000000"/>
                <w:sz w:val="16"/>
                <w:szCs w:val="16"/>
              </w:rPr>
              <w:t>1</w:t>
            </w:r>
          </w:p>
        </w:tc>
      </w:tr>
    </w:tbl>
    <w:tbl>
      <w:tblPr>
        <w:tblW w:w="3724" w:type="dxa"/>
        <w:tblInd w:w="94" w:type="dxa"/>
        <w:tblLook w:val="04A0"/>
      </w:tblPr>
      <w:tblGrid>
        <w:gridCol w:w="2152"/>
        <w:gridCol w:w="1572"/>
      </w:tblGrid>
      <w:tr w:rsidR="00C5706B" w:rsidRPr="00C5706B" w:rsidTr="00F6461B">
        <w:trPr>
          <w:trHeight w:val="300"/>
        </w:trPr>
        <w:tc>
          <w:tcPr>
            <w:tcW w:w="2152" w:type="dxa"/>
            <w:tcBorders>
              <w:top w:val="nil"/>
              <w:left w:val="nil"/>
              <w:bottom w:val="nil"/>
              <w:right w:val="nil"/>
            </w:tcBorders>
            <w:shd w:val="clear" w:color="auto" w:fill="auto"/>
            <w:noWrap/>
            <w:vAlign w:val="bottom"/>
            <w:hideMark/>
          </w:tcPr>
          <w:p w:rsidR="00C5706B" w:rsidRPr="00C5706B" w:rsidRDefault="00C5706B" w:rsidP="00C5706B">
            <w:pPr>
              <w:spacing w:after="0" w:line="240" w:lineRule="auto"/>
              <w:rPr>
                <w:rFonts w:ascii="Calibri" w:eastAsia="Times New Roman" w:hAnsi="Calibri" w:cs="Calibri"/>
                <w:color w:val="000000"/>
              </w:rPr>
            </w:pPr>
            <w:r w:rsidRPr="00C5706B">
              <w:rPr>
                <w:rFonts w:ascii="Calibri" w:eastAsia="Times New Roman" w:hAnsi="Calibri" w:cs="Calibri"/>
                <w:color w:val="000000"/>
              </w:rPr>
              <w:t>SUMMARY OUTPUT</w:t>
            </w:r>
          </w:p>
        </w:tc>
        <w:tc>
          <w:tcPr>
            <w:tcW w:w="1571" w:type="dxa"/>
            <w:tcBorders>
              <w:top w:val="nil"/>
              <w:left w:val="nil"/>
              <w:bottom w:val="nil"/>
              <w:right w:val="nil"/>
            </w:tcBorders>
            <w:shd w:val="clear" w:color="auto" w:fill="auto"/>
            <w:noWrap/>
            <w:vAlign w:val="bottom"/>
            <w:hideMark/>
          </w:tcPr>
          <w:p w:rsidR="00C5706B" w:rsidRPr="00C5706B" w:rsidRDefault="00C5706B" w:rsidP="00C5706B">
            <w:pPr>
              <w:spacing w:after="0" w:line="240" w:lineRule="auto"/>
              <w:rPr>
                <w:rFonts w:ascii="Calibri" w:eastAsia="Times New Roman" w:hAnsi="Calibri" w:cs="Calibri"/>
                <w:color w:val="000000"/>
              </w:rPr>
            </w:pPr>
          </w:p>
        </w:tc>
      </w:tr>
      <w:tr w:rsidR="00C5706B" w:rsidRPr="00C5706B" w:rsidTr="00F6461B">
        <w:trPr>
          <w:trHeight w:val="315"/>
        </w:trPr>
        <w:tc>
          <w:tcPr>
            <w:tcW w:w="2152" w:type="dxa"/>
            <w:tcBorders>
              <w:top w:val="nil"/>
              <w:left w:val="nil"/>
              <w:bottom w:val="nil"/>
              <w:right w:val="nil"/>
            </w:tcBorders>
            <w:shd w:val="clear" w:color="auto" w:fill="auto"/>
            <w:noWrap/>
            <w:vAlign w:val="bottom"/>
            <w:hideMark/>
          </w:tcPr>
          <w:p w:rsidR="00C5706B" w:rsidRPr="00C5706B" w:rsidRDefault="00C5706B" w:rsidP="00C5706B">
            <w:pPr>
              <w:spacing w:after="0" w:line="240" w:lineRule="auto"/>
              <w:rPr>
                <w:rFonts w:ascii="Calibri" w:eastAsia="Times New Roman" w:hAnsi="Calibri" w:cs="Calibri"/>
                <w:color w:val="000000"/>
              </w:rPr>
            </w:pPr>
          </w:p>
        </w:tc>
        <w:tc>
          <w:tcPr>
            <w:tcW w:w="1571" w:type="dxa"/>
            <w:tcBorders>
              <w:top w:val="nil"/>
              <w:left w:val="nil"/>
              <w:bottom w:val="nil"/>
              <w:right w:val="nil"/>
            </w:tcBorders>
            <w:shd w:val="clear" w:color="auto" w:fill="auto"/>
            <w:noWrap/>
            <w:vAlign w:val="bottom"/>
            <w:hideMark/>
          </w:tcPr>
          <w:p w:rsidR="00C5706B" w:rsidRPr="00C5706B" w:rsidRDefault="00C5706B" w:rsidP="00C5706B">
            <w:pPr>
              <w:spacing w:after="0" w:line="240" w:lineRule="auto"/>
              <w:rPr>
                <w:rFonts w:ascii="Calibri" w:eastAsia="Times New Roman" w:hAnsi="Calibri" w:cs="Calibri"/>
                <w:color w:val="000000"/>
              </w:rPr>
            </w:pPr>
          </w:p>
        </w:tc>
      </w:tr>
      <w:tr w:rsidR="00C5706B" w:rsidRPr="00C5706B" w:rsidTr="00F6461B">
        <w:trPr>
          <w:trHeight w:val="300"/>
        </w:trPr>
        <w:tc>
          <w:tcPr>
            <w:tcW w:w="3724" w:type="dxa"/>
            <w:gridSpan w:val="2"/>
            <w:tcBorders>
              <w:top w:val="single" w:sz="8" w:space="0" w:color="auto"/>
              <w:left w:val="nil"/>
              <w:bottom w:val="single" w:sz="4" w:space="0" w:color="auto"/>
              <w:right w:val="nil"/>
            </w:tcBorders>
            <w:shd w:val="clear" w:color="auto" w:fill="auto"/>
            <w:noWrap/>
            <w:vAlign w:val="bottom"/>
            <w:hideMark/>
          </w:tcPr>
          <w:p w:rsidR="00C5706B" w:rsidRPr="00C5706B" w:rsidRDefault="00C5706B" w:rsidP="00C5706B">
            <w:pPr>
              <w:spacing w:after="0" w:line="240" w:lineRule="auto"/>
              <w:jc w:val="center"/>
              <w:rPr>
                <w:rFonts w:ascii="Calibri" w:eastAsia="Times New Roman" w:hAnsi="Calibri" w:cs="Calibri"/>
                <w:i/>
                <w:iCs/>
                <w:color w:val="000000"/>
              </w:rPr>
            </w:pPr>
            <w:r w:rsidRPr="00C5706B">
              <w:rPr>
                <w:rFonts w:ascii="Calibri" w:eastAsia="Times New Roman" w:hAnsi="Calibri" w:cs="Calibri"/>
                <w:i/>
                <w:iCs/>
                <w:color w:val="000000"/>
              </w:rPr>
              <w:t>Regression Statistics</w:t>
            </w:r>
          </w:p>
        </w:tc>
      </w:tr>
      <w:tr w:rsidR="00C5706B" w:rsidRPr="00C5706B" w:rsidTr="00F6461B">
        <w:trPr>
          <w:trHeight w:val="300"/>
        </w:trPr>
        <w:tc>
          <w:tcPr>
            <w:tcW w:w="2152" w:type="dxa"/>
            <w:tcBorders>
              <w:top w:val="nil"/>
              <w:left w:val="nil"/>
              <w:bottom w:val="nil"/>
              <w:right w:val="nil"/>
            </w:tcBorders>
            <w:shd w:val="clear" w:color="auto" w:fill="auto"/>
            <w:noWrap/>
            <w:vAlign w:val="bottom"/>
            <w:hideMark/>
          </w:tcPr>
          <w:p w:rsidR="00C5706B" w:rsidRPr="00C5706B" w:rsidRDefault="00C5706B" w:rsidP="00C5706B">
            <w:pPr>
              <w:spacing w:after="0" w:line="240" w:lineRule="auto"/>
              <w:rPr>
                <w:rFonts w:ascii="Calibri" w:eastAsia="Times New Roman" w:hAnsi="Calibri" w:cs="Calibri"/>
                <w:color w:val="000000"/>
              </w:rPr>
            </w:pPr>
            <w:r w:rsidRPr="00C5706B">
              <w:rPr>
                <w:rFonts w:ascii="Calibri" w:eastAsia="Times New Roman" w:hAnsi="Calibri" w:cs="Calibri"/>
                <w:color w:val="000000"/>
              </w:rPr>
              <w:t>Multiple R</w:t>
            </w:r>
          </w:p>
        </w:tc>
        <w:tc>
          <w:tcPr>
            <w:tcW w:w="1571" w:type="dxa"/>
            <w:tcBorders>
              <w:top w:val="nil"/>
              <w:left w:val="nil"/>
              <w:bottom w:val="nil"/>
              <w:right w:val="nil"/>
            </w:tcBorders>
            <w:shd w:val="clear" w:color="auto" w:fill="auto"/>
            <w:noWrap/>
            <w:vAlign w:val="bottom"/>
            <w:hideMark/>
          </w:tcPr>
          <w:p w:rsidR="00C5706B" w:rsidRPr="00C5706B" w:rsidRDefault="00C5706B" w:rsidP="00C5706B">
            <w:pPr>
              <w:spacing w:after="0" w:line="240" w:lineRule="auto"/>
              <w:jc w:val="right"/>
              <w:rPr>
                <w:rFonts w:ascii="Calibri" w:eastAsia="Times New Roman" w:hAnsi="Calibri" w:cs="Calibri"/>
                <w:color w:val="000000"/>
              </w:rPr>
            </w:pPr>
            <w:r w:rsidRPr="00C5706B">
              <w:rPr>
                <w:rFonts w:ascii="Calibri" w:eastAsia="Times New Roman" w:hAnsi="Calibri" w:cs="Calibri"/>
                <w:color w:val="000000"/>
              </w:rPr>
              <w:t>0.843942937</w:t>
            </w:r>
          </w:p>
        </w:tc>
      </w:tr>
      <w:tr w:rsidR="00C5706B" w:rsidRPr="00C5706B" w:rsidTr="00F6461B">
        <w:trPr>
          <w:trHeight w:val="300"/>
        </w:trPr>
        <w:tc>
          <w:tcPr>
            <w:tcW w:w="2152" w:type="dxa"/>
            <w:tcBorders>
              <w:top w:val="nil"/>
              <w:left w:val="nil"/>
              <w:bottom w:val="nil"/>
              <w:right w:val="nil"/>
            </w:tcBorders>
            <w:shd w:val="clear" w:color="auto" w:fill="auto"/>
            <w:noWrap/>
            <w:vAlign w:val="bottom"/>
            <w:hideMark/>
          </w:tcPr>
          <w:p w:rsidR="00C5706B" w:rsidRPr="00C5706B" w:rsidRDefault="00C5706B" w:rsidP="00C5706B">
            <w:pPr>
              <w:spacing w:after="0" w:line="240" w:lineRule="auto"/>
              <w:rPr>
                <w:rFonts w:ascii="Calibri" w:eastAsia="Times New Roman" w:hAnsi="Calibri" w:cs="Calibri"/>
                <w:color w:val="000000"/>
              </w:rPr>
            </w:pPr>
            <w:r w:rsidRPr="00C5706B">
              <w:rPr>
                <w:rFonts w:ascii="Calibri" w:eastAsia="Times New Roman" w:hAnsi="Calibri" w:cs="Calibri"/>
                <w:color w:val="000000"/>
              </w:rPr>
              <w:t>R Square</w:t>
            </w:r>
          </w:p>
        </w:tc>
        <w:tc>
          <w:tcPr>
            <w:tcW w:w="1571" w:type="dxa"/>
            <w:tcBorders>
              <w:top w:val="nil"/>
              <w:left w:val="nil"/>
              <w:bottom w:val="nil"/>
              <w:right w:val="nil"/>
            </w:tcBorders>
            <w:shd w:val="clear" w:color="auto" w:fill="auto"/>
            <w:noWrap/>
            <w:vAlign w:val="bottom"/>
            <w:hideMark/>
          </w:tcPr>
          <w:p w:rsidR="00C5706B" w:rsidRPr="00C5706B" w:rsidRDefault="00C5706B" w:rsidP="00C5706B">
            <w:pPr>
              <w:spacing w:after="0" w:line="240" w:lineRule="auto"/>
              <w:jc w:val="right"/>
              <w:rPr>
                <w:rFonts w:ascii="Calibri" w:eastAsia="Times New Roman" w:hAnsi="Calibri" w:cs="Calibri"/>
                <w:color w:val="000000"/>
              </w:rPr>
            </w:pPr>
            <w:r w:rsidRPr="00C5706B">
              <w:rPr>
                <w:rFonts w:ascii="Calibri" w:eastAsia="Times New Roman" w:hAnsi="Calibri" w:cs="Calibri"/>
                <w:color w:val="000000"/>
              </w:rPr>
              <w:t>0.712239682</w:t>
            </w:r>
          </w:p>
        </w:tc>
      </w:tr>
      <w:tr w:rsidR="00C5706B" w:rsidRPr="00C5706B" w:rsidTr="00F6461B">
        <w:trPr>
          <w:trHeight w:val="300"/>
        </w:trPr>
        <w:tc>
          <w:tcPr>
            <w:tcW w:w="2152" w:type="dxa"/>
            <w:tcBorders>
              <w:top w:val="nil"/>
              <w:left w:val="nil"/>
              <w:bottom w:val="nil"/>
              <w:right w:val="nil"/>
            </w:tcBorders>
            <w:shd w:val="clear" w:color="auto" w:fill="auto"/>
            <w:noWrap/>
            <w:vAlign w:val="bottom"/>
            <w:hideMark/>
          </w:tcPr>
          <w:p w:rsidR="00C5706B" w:rsidRPr="00C5706B" w:rsidRDefault="00C5706B" w:rsidP="00C5706B">
            <w:pPr>
              <w:spacing w:after="0" w:line="240" w:lineRule="auto"/>
              <w:rPr>
                <w:rFonts w:ascii="Calibri" w:eastAsia="Times New Roman" w:hAnsi="Calibri" w:cs="Calibri"/>
                <w:color w:val="000000"/>
              </w:rPr>
            </w:pPr>
            <w:r w:rsidRPr="00C5706B">
              <w:rPr>
                <w:rFonts w:ascii="Calibri" w:eastAsia="Times New Roman" w:hAnsi="Calibri" w:cs="Calibri"/>
                <w:color w:val="000000"/>
              </w:rPr>
              <w:t>Adjusted R Square</w:t>
            </w:r>
          </w:p>
        </w:tc>
        <w:tc>
          <w:tcPr>
            <w:tcW w:w="1571" w:type="dxa"/>
            <w:tcBorders>
              <w:top w:val="nil"/>
              <w:left w:val="nil"/>
              <w:bottom w:val="nil"/>
              <w:right w:val="nil"/>
            </w:tcBorders>
            <w:shd w:val="clear" w:color="auto" w:fill="auto"/>
            <w:noWrap/>
            <w:vAlign w:val="bottom"/>
            <w:hideMark/>
          </w:tcPr>
          <w:p w:rsidR="00C5706B" w:rsidRPr="00C5706B" w:rsidRDefault="00C5706B" w:rsidP="00C5706B">
            <w:pPr>
              <w:spacing w:after="0" w:line="240" w:lineRule="auto"/>
              <w:jc w:val="right"/>
              <w:rPr>
                <w:rFonts w:ascii="Calibri" w:eastAsia="Times New Roman" w:hAnsi="Calibri" w:cs="Calibri"/>
                <w:color w:val="000000"/>
              </w:rPr>
            </w:pPr>
            <w:r w:rsidRPr="00C5706B">
              <w:rPr>
                <w:rFonts w:ascii="Calibri" w:eastAsia="Times New Roman" w:hAnsi="Calibri" w:cs="Calibri"/>
                <w:color w:val="000000"/>
              </w:rPr>
              <w:t>0.707362388</w:t>
            </w:r>
          </w:p>
        </w:tc>
      </w:tr>
      <w:tr w:rsidR="00C5706B" w:rsidRPr="00C5706B" w:rsidTr="00F6461B">
        <w:trPr>
          <w:trHeight w:val="300"/>
        </w:trPr>
        <w:tc>
          <w:tcPr>
            <w:tcW w:w="2152" w:type="dxa"/>
            <w:tcBorders>
              <w:top w:val="nil"/>
              <w:left w:val="nil"/>
              <w:bottom w:val="nil"/>
              <w:right w:val="nil"/>
            </w:tcBorders>
            <w:shd w:val="clear" w:color="auto" w:fill="auto"/>
            <w:noWrap/>
            <w:vAlign w:val="bottom"/>
            <w:hideMark/>
          </w:tcPr>
          <w:p w:rsidR="00C5706B" w:rsidRPr="00C5706B" w:rsidRDefault="00C5706B" w:rsidP="00C5706B">
            <w:pPr>
              <w:spacing w:after="0" w:line="240" w:lineRule="auto"/>
              <w:rPr>
                <w:rFonts w:ascii="Calibri" w:eastAsia="Times New Roman" w:hAnsi="Calibri" w:cs="Calibri"/>
                <w:color w:val="000000"/>
              </w:rPr>
            </w:pPr>
            <w:r w:rsidRPr="00C5706B">
              <w:rPr>
                <w:rFonts w:ascii="Calibri" w:eastAsia="Times New Roman" w:hAnsi="Calibri" w:cs="Calibri"/>
                <w:color w:val="000000"/>
              </w:rPr>
              <w:t>Standard Error</w:t>
            </w:r>
          </w:p>
        </w:tc>
        <w:tc>
          <w:tcPr>
            <w:tcW w:w="1571" w:type="dxa"/>
            <w:tcBorders>
              <w:top w:val="nil"/>
              <w:left w:val="nil"/>
              <w:bottom w:val="nil"/>
              <w:right w:val="nil"/>
            </w:tcBorders>
            <w:shd w:val="clear" w:color="auto" w:fill="auto"/>
            <w:noWrap/>
            <w:vAlign w:val="bottom"/>
            <w:hideMark/>
          </w:tcPr>
          <w:p w:rsidR="00C5706B" w:rsidRPr="00C5706B" w:rsidRDefault="00C5706B" w:rsidP="00C5706B">
            <w:pPr>
              <w:spacing w:after="0" w:line="240" w:lineRule="auto"/>
              <w:jc w:val="right"/>
              <w:rPr>
                <w:rFonts w:ascii="Calibri" w:eastAsia="Times New Roman" w:hAnsi="Calibri" w:cs="Calibri"/>
                <w:color w:val="000000"/>
              </w:rPr>
            </w:pPr>
            <w:r w:rsidRPr="00C5706B">
              <w:rPr>
                <w:rFonts w:ascii="Calibri" w:eastAsia="Times New Roman" w:hAnsi="Calibri" w:cs="Calibri"/>
                <w:color w:val="000000"/>
              </w:rPr>
              <w:t>12.65177555</w:t>
            </w:r>
          </w:p>
        </w:tc>
      </w:tr>
      <w:tr w:rsidR="00C5706B" w:rsidRPr="00C5706B" w:rsidTr="00F6461B">
        <w:trPr>
          <w:trHeight w:val="315"/>
        </w:trPr>
        <w:tc>
          <w:tcPr>
            <w:tcW w:w="2152" w:type="dxa"/>
            <w:tcBorders>
              <w:top w:val="nil"/>
              <w:left w:val="nil"/>
              <w:bottom w:val="single" w:sz="8" w:space="0" w:color="auto"/>
              <w:right w:val="nil"/>
            </w:tcBorders>
            <w:shd w:val="clear" w:color="auto" w:fill="auto"/>
            <w:noWrap/>
            <w:vAlign w:val="bottom"/>
            <w:hideMark/>
          </w:tcPr>
          <w:p w:rsidR="00C5706B" w:rsidRPr="00C5706B" w:rsidRDefault="00C5706B" w:rsidP="00C5706B">
            <w:pPr>
              <w:spacing w:after="0" w:line="240" w:lineRule="auto"/>
              <w:rPr>
                <w:rFonts w:ascii="Calibri" w:eastAsia="Times New Roman" w:hAnsi="Calibri" w:cs="Calibri"/>
                <w:color w:val="000000"/>
              </w:rPr>
            </w:pPr>
            <w:r w:rsidRPr="00C5706B">
              <w:rPr>
                <w:rFonts w:ascii="Calibri" w:eastAsia="Times New Roman" w:hAnsi="Calibri" w:cs="Calibri"/>
                <w:color w:val="000000"/>
              </w:rPr>
              <w:t>Observations</w:t>
            </w:r>
          </w:p>
        </w:tc>
        <w:tc>
          <w:tcPr>
            <w:tcW w:w="1571" w:type="dxa"/>
            <w:tcBorders>
              <w:top w:val="nil"/>
              <w:left w:val="nil"/>
              <w:bottom w:val="single" w:sz="8" w:space="0" w:color="auto"/>
              <w:right w:val="nil"/>
            </w:tcBorders>
            <w:shd w:val="clear" w:color="auto" w:fill="auto"/>
            <w:noWrap/>
            <w:vAlign w:val="bottom"/>
            <w:hideMark/>
          </w:tcPr>
          <w:p w:rsidR="00C5706B" w:rsidRPr="00C5706B" w:rsidRDefault="00C5706B" w:rsidP="00C5706B">
            <w:pPr>
              <w:spacing w:after="0" w:line="240" w:lineRule="auto"/>
              <w:jc w:val="right"/>
              <w:rPr>
                <w:rFonts w:ascii="Calibri" w:eastAsia="Times New Roman" w:hAnsi="Calibri" w:cs="Calibri"/>
                <w:color w:val="000000"/>
              </w:rPr>
            </w:pPr>
            <w:r w:rsidRPr="00C5706B">
              <w:rPr>
                <w:rFonts w:ascii="Calibri" w:eastAsia="Times New Roman" w:hAnsi="Calibri" w:cs="Calibri"/>
                <w:color w:val="000000"/>
              </w:rPr>
              <w:t>61</w:t>
            </w:r>
          </w:p>
        </w:tc>
      </w:tr>
    </w:tbl>
    <w:p w:rsidR="00F8095D" w:rsidRDefault="00F8095D" w:rsidP="00CD7D2D">
      <w:pPr>
        <w:jc w:val="both"/>
        <w:rPr>
          <w:rFonts w:ascii="Candara" w:hAnsi="Candara"/>
          <w:sz w:val="24"/>
          <w:szCs w:val="24"/>
          <w:u w:val="single"/>
        </w:rPr>
      </w:pPr>
    </w:p>
    <w:p w:rsidR="00D05B71" w:rsidRDefault="00F8095D" w:rsidP="00F8095D">
      <w:pPr>
        <w:rPr>
          <w:rFonts w:ascii="Candara" w:eastAsia="Times New Roman" w:hAnsi="Candara" w:cs="Calibri"/>
          <w:color w:val="000000"/>
          <w:sz w:val="24"/>
          <w:szCs w:val="24"/>
        </w:rPr>
      </w:pPr>
      <w:r w:rsidRPr="00F8095D">
        <w:rPr>
          <w:rFonts w:ascii="Candara" w:hAnsi="Candara"/>
          <w:sz w:val="24"/>
          <w:szCs w:val="24"/>
        </w:rPr>
        <w:t xml:space="preserve">From the result it is found that the value of F is very low (&lt;0.05) which is very significant and the </w:t>
      </w:r>
      <w:r w:rsidRPr="00C5706B">
        <w:rPr>
          <w:rFonts w:ascii="Candara" w:eastAsia="Times New Roman" w:hAnsi="Candara" w:cs="Calibri"/>
          <w:color w:val="000000"/>
          <w:sz w:val="24"/>
          <w:szCs w:val="24"/>
        </w:rPr>
        <w:t>R Square</w:t>
      </w:r>
      <w:r w:rsidRPr="00F8095D">
        <w:rPr>
          <w:rFonts w:ascii="Candara" w:eastAsia="Times New Roman" w:hAnsi="Candara" w:cs="Calibri"/>
          <w:color w:val="000000"/>
          <w:sz w:val="24"/>
          <w:szCs w:val="24"/>
        </w:rPr>
        <w:t xml:space="preserve"> is 0.71 that means a high correlation. </w:t>
      </w:r>
    </w:p>
    <w:p w:rsidR="00CD7D2D" w:rsidRPr="00D05B71" w:rsidRDefault="00D05B71" w:rsidP="00F8095D">
      <w:pPr>
        <w:rPr>
          <w:rFonts w:ascii="Candara" w:hAnsi="Candara"/>
          <w:sz w:val="24"/>
          <w:szCs w:val="24"/>
          <w:u w:val="single"/>
        </w:rPr>
      </w:pPr>
      <w:r w:rsidRPr="00D05B71">
        <w:rPr>
          <w:rFonts w:ascii="Candara" w:hAnsi="Candara"/>
          <w:sz w:val="24"/>
          <w:szCs w:val="24"/>
        </w:rPr>
        <w:t>We can see that the t-statistic of the slope coefficient has a P-value of less than 0.05 at 5% significance level. This very low value of p indicates that there is a relationship between the dividend declaration and the stock price change. Also the R-square is quite high of 71.22% which indicates that the 71.22% of scatter plot can be explained by the regression line.</w:t>
      </w:r>
      <w:r w:rsidR="00CD7D2D" w:rsidRPr="00D05B71">
        <w:rPr>
          <w:rFonts w:ascii="Candara" w:hAnsi="Candara"/>
          <w:sz w:val="24"/>
          <w:szCs w:val="24"/>
          <w:u w:val="single"/>
        </w:rPr>
        <w:br w:type="textWrapping" w:clear="all"/>
      </w:r>
    </w:p>
    <w:p w:rsidR="006235A1" w:rsidRDefault="006235A1" w:rsidP="00712129">
      <w:pPr>
        <w:rPr>
          <w:rFonts w:ascii="Candara" w:hAnsi="Candara"/>
          <w:sz w:val="24"/>
          <w:szCs w:val="24"/>
        </w:rPr>
      </w:pPr>
    </w:p>
    <w:tbl>
      <w:tblPr>
        <w:tblW w:w="9600" w:type="dxa"/>
        <w:jc w:val="center"/>
        <w:tblInd w:w="94" w:type="dxa"/>
        <w:tblLook w:val="04A0"/>
      </w:tblPr>
      <w:tblGrid>
        <w:gridCol w:w="1560"/>
        <w:gridCol w:w="1100"/>
        <w:gridCol w:w="1160"/>
        <w:gridCol w:w="960"/>
        <w:gridCol w:w="1000"/>
        <w:gridCol w:w="1068"/>
        <w:gridCol w:w="940"/>
        <w:gridCol w:w="940"/>
        <w:gridCol w:w="906"/>
      </w:tblGrid>
      <w:tr w:rsidR="00DB43B7" w:rsidRPr="00DB43B7" w:rsidTr="00185E05">
        <w:trPr>
          <w:trHeight w:val="300"/>
          <w:jc w:val="center"/>
        </w:trPr>
        <w:tc>
          <w:tcPr>
            <w:tcW w:w="1560" w:type="dxa"/>
            <w:tcBorders>
              <w:top w:val="single" w:sz="8" w:space="0" w:color="auto"/>
              <w:left w:val="single" w:sz="8" w:space="0" w:color="auto"/>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lastRenderedPageBreak/>
              <w:t>SUMMARY OUTPUT</w:t>
            </w:r>
          </w:p>
        </w:tc>
        <w:tc>
          <w:tcPr>
            <w:tcW w:w="1100" w:type="dxa"/>
            <w:tcBorders>
              <w:top w:val="single" w:sz="8" w:space="0" w:color="auto"/>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1160" w:type="dxa"/>
            <w:tcBorders>
              <w:top w:val="single" w:sz="8" w:space="0" w:color="auto"/>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960" w:type="dxa"/>
            <w:tcBorders>
              <w:top w:val="single" w:sz="8" w:space="0" w:color="auto"/>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1000" w:type="dxa"/>
            <w:tcBorders>
              <w:top w:val="single" w:sz="8" w:space="0" w:color="auto"/>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1060" w:type="dxa"/>
            <w:tcBorders>
              <w:top w:val="single" w:sz="8" w:space="0" w:color="auto"/>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940" w:type="dxa"/>
            <w:tcBorders>
              <w:top w:val="single" w:sz="8" w:space="0" w:color="auto"/>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940" w:type="dxa"/>
            <w:tcBorders>
              <w:top w:val="single" w:sz="8" w:space="0" w:color="auto"/>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880" w:type="dxa"/>
            <w:tcBorders>
              <w:top w:val="single" w:sz="8" w:space="0" w:color="auto"/>
              <w:left w:val="nil"/>
              <w:bottom w:val="nil"/>
              <w:right w:val="single" w:sz="8" w:space="0" w:color="auto"/>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r>
      <w:tr w:rsidR="00DB43B7" w:rsidRPr="00DB43B7" w:rsidTr="00185E05">
        <w:trPr>
          <w:trHeight w:val="315"/>
          <w:jc w:val="center"/>
        </w:trPr>
        <w:tc>
          <w:tcPr>
            <w:tcW w:w="1560" w:type="dxa"/>
            <w:tcBorders>
              <w:top w:val="nil"/>
              <w:left w:val="single" w:sz="8" w:space="0" w:color="auto"/>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11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1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880" w:type="dxa"/>
            <w:tcBorders>
              <w:top w:val="nil"/>
              <w:left w:val="nil"/>
              <w:bottom w:val="nil"/>
              <w:right w:val="single" w:sz="8" w:space="0" w:color="auto"/>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r>
      <w:tr w:rsidR="00DB43B7" w:rsidRPr="00DB43B7" w:rsidTr="00185E05">
        <w:trPr>
          <w:trHeight w:val="300"/>
          <w:jc w:val="center"/>
        </w:trPr>
        <w:tc>
          <w:tcPr>
            <w:tcW w:w="2660" w:type="dxa"/>
            <w:gridSpan w:val="2"/>
            <w:tcBorders>
              <w:top w:val="single" w:sz="8" w:space="0" w:color="auto"/>
              <w:left w:val="single" w:sz="8" w:space="0" w:color="auto"/>
              <w:bottom w:val="single" w:sz="4" w:space="0" w:color="auto"/>
              <w:right w:val="nil"/>
            </w:tcBorders>
            <w:shd w:val="clear" w:color="auto" w:fill="auto"/>
            <w:noWrap/>
            <w:vAlign w:val="bottom"/>
            <w:hideMark/>
          </w:tcPr>
          <w:p w:rsidR="00DB43B7" w:rsidRPr="00DB43B7" w:rsidRDefault="00DB43B7" w:rsidP="00DB43B7">
            <w:pPr>
              <w:spacing w:after="0" w:line="240" w:lineRule="auto"/>
              <w:jc w:val="center"/>
              <w:rPr>
                <w:rFonts w:ascii="Calibri" w:eastAsia="Times New Roman" w:hAnsi="Calibri" w:cs="Calibri"/>
                <w:i/>
                <w:iCs/>
                <w:color w:val="000000"/>
                <w:sz w:val="16"/>
                <w:szCs w:val="16"/>
              </w:rPr>
            </w:pPr>
            <w:r w:rsidRPr="00DB43B7">
              <w:rPr>
                <w:rFonts w:ascii="Calibri" w:eastAsia="Times New Roman" w:hAnsi="Calibri" w:cs="Calibri"/>
                <w:i/>
                <w:iCs/>
                <w:color w:val="000000"/>
                <w:sz w:val="16"/>
                <w:szCs w:val="16"/>
              </w:rPr>
              <w:t>Regression Statistics</w:t>
            </w:r>
          </w:p>
        </w:tc>
        <w:tc>
          <w:tcPr>
            <w:tcW w:w="11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880" w:type="dxa"/>
            <w:tcBorders>
              <w:top w:val="nil"/>
              <w:left w:val="nil"/>
              <w:bottom w:val="nil"/>
              <w:right w:val="single" w:sz="8" w:space="0" w:color="auto"/>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r>
      <w:tr w:rsidR="00DB43B7" w:rsidRPr="00DB43B7" w:rsidTr="00185E05">
        <w:trPr>
          <w:trHeight w:val="300"/>
          <w:jc w:val="center"/>
        </w:trPr>
        <w:tc>
          <w:tcPr>
            <w:tcW w:w="1560" w:type="dxa"/>
            <w:tcBorders>
              <w:top w:val="nil"/>
              <w:left w:val="single" w:sz="8" w:space="0" w:color="auto"/>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Multiple R</w:t>
            </w:r>
          </w:p>
        </w:tc>
        <w:tc>
          <w:tcPr>
            <w:tcW w:w="11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0.843942937</w:t>
            </w:r>
          </w:p>
        </w:tc>
        <w:tc>
          <w:tcPr>
            <w:tcW w:w="11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880" w:type="dxa"/>
            <w:tcBorders>
              <w:top w:val="nil"/>
              <w:left w:val="nil"/>
              <w:bottom w:val="nil"/>
              <w:right w:val="single" w:sz="8" w:space="0" w:color="auto"/>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r>
      <w:tr w:rsidR="00DB43B7" w:rsidRPr="00DB43B7" w:rsidTr="00185E05">
        <w:trPr>
          <w:trHeight w:val="300"/>
          <w:jc w:val="center"/>
        </w:trPr>
        <w:tc>
          <w:tcPr>
            <w:tcW w:w="1560" w:type="dxa"/>
            <w:tcBorders>
              <w:top w:val="nil"/>
              <w:left w:val="single" w:sz="8" w:space="0" w:color="auto"/>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R Square</w:t>
            </w:r>
          </w:p>
        </w:tc>
        <w:tc>
          <w:tcPr>
            <w:tcW w:w="11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0.712239682</w:t>
            </w:r>
          </w:p>
        </w:tc>
        <w:tc>
          <w:tcPr>
            <w:tcW w:w="11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880" w:type="dxa"/>
            <w:tcBorders>
              <w:top w:val="nil"/>
              <w:left w:val="nil"/>
              <w:bottom w:val="nil"/>
              <w:right w:val="single" w:sz="8" w:space="0" w:color="auto"/>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r>
      <w:tr w:rsidR="00DB43B7" w:rsidRPr="00DB43B7" w:rsidTr="00185E05">
        <w:trPr>
          <w:trHeight w:val="300"/>
          <w:jc w:val="center"/>
        </w:trPr>
        <w:tc>
          <w:tcPr>
            <w:tcW w:w="1560" w:type="dxa"/>
            <w:tcBorders>
              <w:top w:val="nil"/>
              <w:left w:val="single" w:sz="8" w:space="0" w:color="auto"/>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Adjusted R Square</w:t>
            </w:r>
          </w:p>
        </w:tc>
        <w:tc>
          <w:tcPr>
            <w:tcW w:w="11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0.707362388</w:t>
            </w:r>
          </w:p>
        </w:tc>
        <w:tc>
          <w:tcPr>
            <w:tcW w:w="11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880" w:type="dxa"/>
            <w:tcBorders>
              <w:top w:val="nil"/>
              <w:left w:val="nil"/>
              <w:bottom w:val="nil"/>
              <w:right w:val="single" w:sz="8" w:space="0" w:color="auto"/>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r>
      <w:tr w:rsidR="00DB43B7" w:rsidRPr="00DB43B7" w:rsidTr="00185E05">
        <w:trPr>
          <w:trHeight w:val="300"/>
          <w:jc w:val="center"/>
        </w:trPr>
        <w:tc>
          <w:tcPr>
            <w:tcW w:w="1560" w:type="dxa"/>
            <w:tcBorders>
              <w:top w:val="nil"/>
              <w:left w:val="single" w:sz="8" w:space="0" w:color="auto"/>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Standard Error</w:t>
            </w:r>
          </w:p>
        </w:tc>
        <w:tc>
          <w:tcPr>
            <w:tcW w:w="11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12.65177555</w:t>
            </w:r>
          </w:p>
        </w:tc>
        <w:tc>
          <w:tcPr>
            <w:tcW w:w="11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880" w:type="dxa"/>
            <w:tcBorders>
              <w:top w:val="nil"/>
              <w:left w:val="nil"/>
              <w:bottom w:val="nil"/>
              <w:right w:val="single" w:sz="8" w:space="0" w:color="auto"/>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r>
      <w:tr w:rsidR="00DB43B7" w:rsidRPr="00DB43B7" w:rsidTr="00185E05">
        <w:trPr>
          <w:trHeight w:val="315"/>
          <w:jc w:val="center"/>
        </w:trPr>
        <w:tc>
          <w:tcPr>
            <w:tcW w:w="1560" w:type="dxa"/>
            <w:tcBorders>
              <w:top w:val="nil"/>
              <w:left w:val="single" w:sz="8" w:space="0" w:color="auto"/>
              <w:bottom w:val="single" w:sz="8" w:space="0" w:color="auto"/>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Observations</w:t>
            </w:r>
          </w:p>
        </w:tc>
        <w:tc>
          <w:tcPr>
            <w:tcW w:w="110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61</w:t>
            </w:r>
          </w:p>
        </w:tc>
        <w:tc>
          <w:tcPr>
            <w:tcW w:w="11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880" w:type="dxa"/>
            <w:tcBorders>
              <w:top w:val="nil"/>
              <w:left w:val="nil"/>
              <w:bottom w:val="nil"/>
              <w:right w:val="single" w:sz="8" w:space="0" w:color="auto"/>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r>
      <w:tr w:rsidR="00DB43B7" w:rsidRPr="00DB43B7" w:rsidTr="00185E05">
        <w:trPr>
          <w:trHeight w:val="300"/>
          <w:jc w:val="center"/>
        </w:trPr>
        <w:tc>
          <w:tcPr>
            <w:tcW w:w="1560" w:type="dxa"/>
            <w:tcBorders>
              <w:top w:val="nil"/>
              <w:left w:val="single" w:sz="8" w:space="0" w:color="auto"/>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11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1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880" w:type="dxa"/>
            <w:tcBorders>
              <w:top w:val="nil"/>
              <w:left w:val="nil"/>
              <w:bottom w:val="nil"/>
              <w:right w:val="single" w:sz="8" w:space="0" w:color="auto"/>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r>
      <w:tr w:rsidR="00DB43B7" w:rsidRPr="00DB43B7" w:rsidTr="00185E05">
        <w:trPr>
          <w:trHeight w:val="315"/>
          <w:jc w:val="center"/>
        </w:trPr>
        <w:tc>
          <w:tcPr>
            <w:tcW w:w="1560" w:type="dxa"/>
            <w:tcBorders>
              <w:top w:val="nil"/>
              <w:left w:val="single" w:sz="8" w:space="0" w:color="auto"/>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ANOVA</w:t>
            </w:r>
          </w:p>
        </w:tc>
        <w:tc>
          <w:tcPr>
            <w:tcW w:w="11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1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880" w:type="dxa"/>
            <w:tcBorders>
              <w:top w:val="nil"/>
              <w:left w:val="nil"/>
              <w:bottom w:val="nil"/>
              <w:right w:val="single" w:sz="8" w:space="0" w:color="auto"/>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r>
      <w:tr w:rsidR="00DB43B7" w:rsidRPr="00DB43B7" w:rsidTr="00185E05">
        <w:trPr>
          <w:trHeight w:val="300"/>
          <w:jc w:val="center"/>
        </w:trPr>
        <w:tc>
          <w:tcPr>
            <w:tcW w:w="1560" w:type="dxa"/>
            <w:tcBorders>
              <w:top w:val="single" w:sz="8" w:space="0" w:color="auto"/>
              <w:left w:val="single" w:sz="8" w:space="0" w:color="auto"/>
              <w:bottom w:val="single" w:sz="4" w:space="0" w:color="auto"/>
              <w:right w:val="nil"/>
            </w:tcBorders>
            <w:shd w:val="clear" w:color="auto" w:fill="auto"/>
            <w:noWrap/>
            <w:vAlign w:val="bottom"/>
            <w:hideMark/>
          </w:tcPr>
          <w:p w:rsidR="00DB43B7" w:rsidRPr="00DB43B7" w:rsidRDefault="00DB43B7" w:rsidP="00DB43B7">
            <w:pPr>
              <w:spacing w:after="0" w:line="240" w:lineRule="auto"/>
              <w:jc w:val="center"/>
              <w:rPr>
                <w:rFonts w:ascii="Calibri" w:eastAsia="Times New Roman" w:hAnsi="Calibri" w:cs="Calibri"/>
                <w:i/>
                <w:iCs/>
                <w:color w:val="000000"/>
                <w:sz w:val="16"/>
                <w:szCs w:val="16"/>
              </w:rPr>
            </w:pPr>
            <w:r w:rsidRPr="00DB43B7">
              <w:rPr>
                <w:rFonts w:ascii="Calibri" w:eastAsia="Times New Roman" w:hAnsi="Calibri" w:cs="Calibri"/>
                <w:i/>
                <w:iCs/>
                <w:color w:val="000000"/>
                <w:sz w:val="16"/>
                <w:szCs w:val="16"/>
              </w:rPr>
              <w:t> </w:t>
            </w:r>
          </w:p>
        </w:tc>
        <w:tc>
          <w:tcPr>
            <w:tcW w:w="1100" w:type="dxa"/>
            <w:tcBorders>
              <w:top w:val="single" w:sz="8" w:space="0" w:color="auto"/>
              <w:left w:val="nil"/>
              <w:bottom w:val="single" w:sz="4" w:space="0" w:color="auto"/>
              <w:right w:val="nil"/>
            </w:tcBorders>
            <w:shd w:val="clear" w:color="auto" w:fill="auto"/>
            <w:noWrap/>
            <w:vAlign w:val="bottom"/>
            <w:hideMark/>
          </w:tcPr>
          <w:p w:rsidR="00DB43B7" w:rsidRPr="00DB43B7" w:rsidRDefault="00DB43B7" w:rsidP="00DB43B7">
            <w:pPr>
              <w:spacing w:after="0" w:line="240" w:lineRule="auto"/>
              <w:jc w:val="center"/>
              <w:rPr>
                <w:rFonts w:ascii="Calibri" w:eastAsia="Times New Roman" w:hAnsi="Calibri" w:cs="Calibri"/>
                <w:i/>
                <w:iCs/>
                <w:color w:val="000000"/>
                <w:sz w:val="16"/>
                <w:szCs w:val="16"/>
              </w:rPr>
            </w:pPr>
            <w:r w:rsidRPr="00DB43B7">
              <w:rPr>
                <w:rFonts w:ascii="Calibri" w:eastAsia="Times New Roman" w:hAnsi="Calibri" w:cs="Calibri"/>
                <w:i/>
                <w:iCs/>
                <w:color w:val="000000"/>
                <w:sz w:val="16"/>
                <w:szCs w:val="16"/>
              </w:rPr>
              <w:t>df</w:t>
            </w:r>
          </w:p>
        </w:tc>
        <w:tc>
          <w:tcPr>
            <w:tcW w:w="1160" w:type="dxa"/>
            <w:tcBorders>
              <w:top w:val="single" w:sz="8" w:space="0" w:color="auto"/>
              <w:left w:val="nil"/>
              <w:bottom w:val="single" w:sz="4" w:space="0" w:color="auto"/>
              <w:right w:val="nil"/>
            </w:tcBorders>
            <w:shd w:val="clear" w:color="auto" w:fill="auto"/>
            <w:noWrap/>
            <w:vAlign w:val="bottom"/>
            <w:hideMark/>
          </w:tcPr>
          <w:p w:rsidR="00DB43B7" w:rsidRPr="00DB43B7" w:rsidRDefault="00DB43B7" w:rsidP="00DB43B7">
            <w:pPr>
              <w:spacing w:after="0" w:line="240" w:lineRule="auto"/>
              <w:jc w:val="center"/>
              <w:rPr>
                <w:rFonts w:ascii="Calibri" w:eastAsia="Times New Roman" w:hAnsi="Calibri" w:cs="Calibri"/>
                <w:i/>
                <w:iCs/>
                <w:color w:val="000000"/>
                <w:sz w:val="16"/>
                <w:szCs w:val="16"/>
              </w:rPr>
            </w:pPr>
            <w:r w:rsidRPr="00DB43B7">
              <w:rPr>
                <w:rFonts w:ascii="Calibri" w:eastAsia="Times New Roman" w:hAnsi="Calibri" w:cs="Calibri"/>
                <w:i/>
                <w:iCs/>
                <w:color w:val="000000"/>
                <w:sz w:val="16"/>
                <w:szCs w:val="16"/>
              </w:rPr>
              <w:t>SS</w:t>
            </w:r>
          </w:p>
        </w:tc>
        <w:tc>
          <w:tcPr>
            <w:tcW w:w="960" w:type="dxa"/>
            <w:tcBorders>
              <w:top w:val="single" w:sz="8" w:space="0" w:color="auto"/>
              <w:left w:val="nil"/>
              <w:bottom w:val="single" w:sz="4" w:space="0" w:color="auto"/>
              <w:right w:val="nil"/>
            </w:tcBorders>
            <w:shd w:val="clear" w:color="auto" w:fill="auto"/>
            <w:noWrap/>
            <w:vAlign w:val="bottom"/>
            <w:hideMark/>
          </w:tcPr>
          <w:p w:rsidR="00DB43B7" w:rsidRPr="00DB43B7" w:rsidRDefault="00DB43B7" w:rsidP="00DB43B7">
            <w:pPr>
              <w:spacing w:after="0" w:line="240" w:lineRule="auto"/>
              <w:jc w:val="center"/>
              <w:rPr>
                <w:rFonts w:ascii="Calibri" w:eastAsia="Times New Roman" w:hAnsi="Calibri" w:cs="Calibri"/>
                <w:i/>
                <w:iCs/>
                <w:color w:val="000000"/>
                <w:sz w:val="16"/>
                <w:szCs w:val="16"/>
              </w:rPr>
            </w:pPr>
            <w:r w:rsidRPr="00DB43B7">
              <w:rPr>
                <w:rFonts w:ascii="Calibri" w:eastAsia="Times New Roman" w:hAnsi="Calibri" w:cs="Calibri"/>
                <w:i/>
                <w:iCs/>
                <w:color w:val="000000"/>
                <w:sz w:val="16"/>
                <w:szCs w:val="16"/>
              </w:rPr>
              <w:t>MS</w:t>
            </w:r>
          </w:p>
        </w:tc>
        <w:tc>
          <w:tcPr>
            <w:tcW w:w="1000" w:type="dxa"/>
            <w:tcBorders>
              <w:top w:val="single" w:sz="8" w:space="0" w:color="auto"/>
              <w:left w:val="nil"/>
              <w:bottom w:val="single" w:sz="4" w:space="0" w:color="auto"/>
              <w:right w:val="nil"/>
            </w:tcBorders>
            <w:shd w:val="clear" w:color="auto" w:fill="auto"/>
            <w:noWrap/>
            <w:vAlign w:val="bottom"/>
            <w:hideMark/>
          </w:tcPr>
          <w:p w:rsidR="00DB43B7" w:rsidRPr="00DB43B7" w:rsidRDefault="00DB43B7" w:rsidP="00DB43B7">
            <w:pPr>
              <w:spacing w:after="0" w:line="240" w:lineRule="auto"/>
              <w:jc w:val="center"/>
              <w:rPr>
                <w:rFonts w:ascii="Calibri" w:eastAsia="Times New Roman" w:hAnsi="Calibri" w:cs="Calibri"/>
                <w:i/>
                <w:iCs/>
                <w:color w:val="000000"/>
                <w:sz w:val="16"/>
                <w:szCs w:val="16"/>
              </w:rPr>
            </w:pPr>
            <w:r w:rsidRPr="00DB43B7">
              <w:rPr>
                <w:rFonts w:ascii="Calibri" w:eastAsia="Times New Roman" w:hAnsi="Calibri" w:cs="Calibri"/>
                <w:i/>
                <w:iCs/>
                <w:color w:val="000000"/>
                <w:sz w:val="16"/>
                <w:szCs w:val="16"/>
              </w:rPr>
              <w:t>F</w:t>
            </w:r>
          </w:p>
        </w:tc>
        <w:tc>
          <w:tcPr>
            <w:tcW w:w="1060" w:type="dxa"/>
            <w:tcBorders>
              <w:top w:val="single" w:sz="8" w:space="0" w:color="auto"/>
              <w:left w:val="nil"/>
              <w:bottom w:val="single" w:sz="4" w:space="0" w:color="auto"/>
              <w:right w:val="nil"/>
            </w:tcBorders>
            <w:shd w:val="clear" w:color="auto" w:fill="auto"/>
            <w:noWrap/>
            <w:vAlign w:val="bottom"/>
            <w:hideMark/>
          </w:tcPr>
          <w:p w:rsidR="00DB43B7" w:rsidRPr="00DB43B7" w:rsidRDefault="00DB43B7" w:rsidP="00DB43B7">
            <w:pPr>
              <w:spacing w:after="0" w:line="240" w:lineRule="auto"/>
              <w:jc w:val="center"/>
              <w:rPr>
                <w:rFonts w:ascii="Calibri" w:eastAsia="Times New Roman" w:hAnsi="Calibri" w:cs="Calibri"/>
                <w:i/>
                <w:iCs/>
                <w:color w:val="000000"/>
                <w:sz w:val="16"/>
                <w:szCs w:val="16"/>
              </w:rPr>
            </w:pPr>
            <w:r w:rsidRPr="00DB43B7">
              <w:rPr>
                <w:rFonts w:ascii="Calibri" w:eastAsia="Times New Roman" w:hAnsi="Calibri" w:cs="Calibri"/>
                <w:i/>
                <w:iCs/>
                <w:color w:val="000000"/>
                <w:sz w:val="16"/>
                <w:szCs w:val="16"/>
              </w:rPr>
              <w:t>Significance F</w:t>
            </w: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880" w:type="dxa"/>
            <w:tcBorders>
              <w:top w:val="nil"/>
              <w:left w:val="nil"/>
              <w:bottom w:val="nil"/>
              <w:right w:val="single" w:sz="8" w:space="0" w:color="auto"/>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r>
      <w:tr w:rsidR="00DB43B7" w:rsidRPr="00DB43B7" w:rsidTr="00185E05">
        <w:trPr>
          <w:trHeight w:val="300"/>
          <w:jc w:val="center"/>
        </w:trPr>
        <w:tc>
          <w:tcPr>
            <w:tcW w:w="1560" w:type="dxa"/>
            <w:tcBorders>
              <w:top w:val="nil"/>
              <w:left w:val="single" w:sz="8" w:space="0" w:color="auto"/>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Regression</w:t>
            </w:r>
          </w:p>
        </w:tc>
        <w:tc>
          <w:tcPr>
            <w:tcW w:w="11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1</w:t>
            </w:r>
          </w:p>
        </w:tc>
        <w:tc>
          <w:tcPr>
            <w:tcW w:w="11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23374.92522</w:t>
            </w:r>
          </w:p>
        </w:tc>
        <w:tc>
          <w:tcPr>
            <w:tcW w:w="9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23374.925</w:t>
            </w:r>
          </w:p>
        </w:tc>
        <w:tc>
          <w:tcPr>
            <w:tcW w:w="10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146.031744</w:t>
            </w:r>
          </w:p>
        </w:tc>
        <w:tc>
          <w:tcPr>
            <w:tcW w:w="10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1.33949E-17</w:t>
            </w: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880" w:type="dxa"/>
            <w:tcBorders>
              <w:top w:val="nil"/>
              <w:left w:val="nil"/>
              <w:bottom w:val="nil"/>
              <w:right w:val="single" w:sz="8" w:space="0" w:color="auto"/>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r>
      <w:tr w:rsidR="00DB43B7" w:rsidRPr="00DB43B7" w:rsidTr="00185E05">
        <w:trPr>
          <w:trHeight w:val="300"/>
          <w:jc w:val="center"/>
        </w:trPr>
        <w:tc>
          <w:tcPr>
            <w:tcW w:w="1560" w:type="dxa"/>
            <w:tcBorders>
              <w:top w:val="nil"/>
              <w:left w:val="single" w:sz="8" w:space="0" w:color="auto"/>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Residual</w:t>
            </w:r>
          </w:p>
        </w:tc>
        <w:tc>
          <w:tcPr>
            <w:tcW w:w="11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59</w:t>
            </w:r>
          </w:p>
        </w:tc>
        <w:tc>
          <w:tcPr>
            <w:tcW w:w="11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9443.978054</w:t>
            </w:r>
          </w:p>
        </w:tc>
        <w:tc>
          <w:tcPr>
            <w:tcW w:w="9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160.06742</w:t>
            </w:r>
          </w:p>
        </w:tc>
        <w:tc>
          <w:tcPr>
            <w:tcW w:w="10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880" w:type="dxa"/>
            <w:tcBorders>
              <w:top w:val="nil"/>
              <w:left w:val="nil"/>
              <w:bottom w:val="nil"/>
              <w:right w:val="single" w:sz="8" w:space="0" w:color="auto"/>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r>
      <w:tr w:rsidR="00DB43B7" w:rsidRPr="00DB43B7" w:rsidTr="00185E05">
        <w:trPr>
          <w:trHeight w:val="315"/>
          <w:jc w:val="center"/>
        </w:trPr>
        <w:tc>
          <w:tcPr>
            <w:tcW w:w="1560" w:type="dxa"/>
            <w:tcBorders>
              <w:top w:val="nil"/>
              <w:left w:val="single" w:sz="8" w:space="0" w:color="auto"/>
              <w:bottom w:val="single" w:sz="8" w:space="0" w:color="auto"/>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Total</w:t>
            </w:r>
          </w:p>
        </w:tc>
        <w:tc>
          <w:tcPr>
            <w:tcW w:w="110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60</w:t>
            </w:r>
          </w:p>
        </w:tc>
        <w:tc>
          <w:tcPr>
            <w:tcW w:w="116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32818.90328</w:t>
            </w:r>
          </w:p>
        </w:tc>
        <w:tc>
          <w:tcPr>
            <w:tcW w:w="96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100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106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880" w:type="dxa"/>
            <w:tcBorders>
              <w:top w:val="nil"/>
              <w:left w:val="nil"/>
              <w:bottom w:val="nil"/>
              <w:right w:val="single" w:sz="8" w:space="0" w:color="auto"/>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r>
      <w:tr w:rsidR="00DB43B7" w:rsidRPr="00DB43B7" w:rsidTr="00185E05">
        <w:trPr>
          <w:trHeight w:val="315"/>
          <w:jc w:val="center"/>
        </w:trPr>
        <w:tc>
          <w:tcPr>
            <w:tcW w:w="1560" w:type="dxa"/>
            <w:tcBorders>
              <w:top w:val="nil"/>
              <w:left w:val="single" w:sz="8" w:space="0" w:color="auto"/>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11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1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p>
        </w:tc>
        <w:tc>
          <w:tcPr>
            <w:tcW w:w="880" w:type="dxa"/>
            <w:tcBorders>
              <w:top w:val="nil"/>
              <w:left w:val="nil"/>
              <w:bottom w:val="nil"/>
              <w:right w:val="single" w:sz="8" w:space="0" w:color="auto"/>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r>
      <w:tr w:rsidR="00DB43B7" w:rsidRPr="00DB43B7" w:rsidTr="00185E05">
        <w:trPr>
          <w:trHeight w:val="300"/>
          <w:jc w:val="center"/>
        </w:trPr>
        <w:tc>
          <w:tcPr>
            <w:tcW w:w="1560" w:type="dxa"/>
            <w:tcBorders>
              <w:top w:val="single" w:sz="8" w:space="0" w:color="auto"/>
              <w:left w:val="single" w:sz="8" w:space="0" w:color="auto"/>
              <w:bottom w:val="single" w:sz="4" w:space="0" w:color="auto"/>
              <w:right w:val="nil"/>
            </w:tcBorders>
            <w:shd w:val="clear" w:color="auto" w:fill="auto"/>
            <w:noWrap/>
            <w:vAlign w:val="bottom"/>
            <w:hideMark/>
          </w:tcPr>
          <w:p w:rsidR="00DB43B7" w:rsidRPr="00DB43B7" w:rsidRDefault="00DB43B7" w:rsidP="00DB43B7">
            <w:pPr>
              <w:spacing w:after="0" w:line="240" w:lineRule="auto"/>
              <w:jc w:val="center"/>
              <w:rPr>
                <w:rFonts w:ascii="Calibri" w:eastAsia="Times New Roman" w:hAnsi="Calibri" w:cs="Calibri"/>
                <w:i/>
                <w:iCs/>
                <w:color w:val="000000"/>
                <w:sz w:val="16"/>
                <w:szCs w:val="16"/>
              </w:rPr>
            </w:pPr>
            <w:r w:rsidRPr="00DB43B7">
              <w:rPr>
                <w:rFonts w:ascii="Calibri" w:eastAsia="Times New Roman" w:hAnsi="Calibri" w:cs="Calibri"/>
                <w:i/>
                <w:iCs/>
                <w:color w:val="000000"/>
                <w:sz w:val="16"/>
                <w:szCs w:val="16"/>
              </w:rPr>
              <w:t> </w:t>
            </w:r>
          </w:p>
        </w:tc>
        <w:tc>
          <w:tcPr>
            <w:tcW w:w="1100" w:type="dxa"/>
            <w:tcBorders>
              <w:top w:val="single" w:sz="8" w:space="0" w:color="auto"/>
              <w:left w:val="nil"/>
              <w:bottom w:val="single" w:sz="4" w:space="0" w:color="auto"/>
              <w:right w:val="nil"/>
            </w:tcBorders>
            <w:shd w:val="clear" w:color="auto" w:fill="auto"/>
            <w:noWrap/>
            <w:vAlign w:val="bottom"/>
            <w:hideMark/>
          </w:tcPr>
          <w:p w:rsidR="00DB43B7" w:rsidRPr="00DB43B7" w:rsidRDefault="00DB43B7" w:rsidP="00DB43B7">
            <w:pPr>
              <w:spacing w:after="0" w:line="240" w:lineRule="auto"/>
              <w:jc w:val="center"/>
              <w:rPr>
                <w:rFonts w:ascii="Calibri" w:eastAsia="Times New Roman" w:hAnsi="Calibri" w:cs="Calibri"/>
                <w:i/>
                <w:iCs/>
                <w:color w:val="000000"/>
                <w:sz w:val="16"/>
                <w:szCs w:val="16"/>
              </w:rPr>
            </w:pPr>
            <w:r w:rsidRPr="00DB43B7">
              <w:rPr>
                <w:rFonts w:ascii="Calibri" w:eastAsia="Times New Roman" w:hAnsi="Calibri" w:cs="Calibri"/>
                <w:i/>
                <w:iCs/>
                <w:color w:val="000000"/>
                <w:sz w:val="16"/>
                <w:szCs w:val="16"/>
              </w:rPr>
              <w:t>Coefficients</w:t>
            </w:r>
          </w:p>
        </w:tc>
        <w:tc>
          <w:tcPr>
            <w:tcW w:w="1160" w:type="dxa"/>
            <w:tcBorders>
              <w:top w:val="single" w:sz="8" w:space="0" w:color="auto"/>
              <w:left w:val="nil"/>
              <w:bottom w:val="single" w:sz="4" w:space="0" w:color="auto"/>
              <w:right w:val="nil"/>
            </w:tcBorders>
            <w:shd w:val="clear" w:color="auto" w:fill="auto"/>
            <w:noWrap/>
            <w:vAlign w:val="bottom"/>
            <w:hideMark/>
          </w:tcPr>
          <w:p w:rsidR="00DB43B7" w:rsidRPr="00DB43B7" w:rsidRDefault="00DB43B7" w:rsidP="00DB43B7">
            <w:pPr>
              <w:spacing w:after="0" w:line="240" w:lineRule="auto"/>
              <w:jc w:val="center"/>
              <w:rPr>
                <w:rFonts w:ascii="Calibri" w:eastAsia="Times New Roman" w:hAnsi="Calibri" w:cs="Calibri"/>
                <w:i/>
                <w:iCs/>
                <w:color w:val="000000"/>
                <w:sz w:val="16"/>
                <w:szCs w:val="16"/>
              </w:rPr>
            </w:pPr>
            <w:r w:rsidRPr="00DB43B7">
              <w:rPr>
                <w:rFonts w:ascii="Calibri" w:eastAsia="Times New Roman" w:hAnsi="Calibri" w:cs="Calibri"/>
                <w:i/>
                <w:iCs/>
                <w:color w:val="000000"/>
                <w:sz w:val="16"/>
                <w:szCs w:val="16"/>
              </w:rPr>
              <w:t>Standard Error</w:t>
            </w:r>
          </w:p>
        </w:tc>
        <w:tc>
          <w:tcPr>
            <w:tcW w:w="960" w:type="dxa"/>
            <w:tcBorders>
              <w:top w:val="single" w:sz="8" w:space="0" w:color="auto"/>
              <w:left w:val="nil"/>
              <w:bottom w:val="single" w:sz="4" w:space="0" w:color="auto"/>
              <w:right w:val="nil"/>
            </w:tcBorders>
            <w:shd w:val="clear" w:color="auto" w:fill="auto"/>
            <w:noWrap/>
            <w:vAlign w:val="bottom"/>
            <w:hideMark/>
          </w:tcPr>
          <w:p w:rsidR="00DB43B7" w:rsidRPr="00DB43B7" w:rsidRDefault="00DB43B7" w:rsidP="00DB43B7">
            <w:pPr>
              <w:spacing w:after="0" w:line="240" w:lineRule="auto"/>
              <w:jc w:val="center"/>
              <w:rPr>
                <w:rFonts w:ascii="Calibri" w:eastAsia="Times New Roman" w:hAnsi="Calibri" w:cs="Calibri"/>
                <w:i/>
                <w:iCs/>
                <w:color w:val="000000"/>
                <w:sz w:val="16"/>
                <w:szCs w:val="16"/>
              </w:rPr>
            </w:pPr>
            <w:r w:rsidRPr="00DB43B7">
              <w:rPr>
                <w:rFonts w:ascii="Calibri" w:eastAsia="Times New Roman" w:hAnsi="Calibri" w:cs="Calibri"/>
                <w:i/>
                <w:iCs/>
                <w:color w:val="000000"/>
                <w:sz w:val="16"/>
                <w:szCs w:val="16"/>
              </w:rPr>
              <w:t>t Stat</w:t>
            </w:r>
          </w:p>
        </w:tc>
        <w:tc>
          <w:tcPr>
            <w:tcW w:w="1000" w:type="dxa"/>
            <w:tcBorders>
              <w:top w:val="single" w:sz="8" w:space="0" w:color="auto"/>
              <w:left w:val="nil"/>
              <w:bottom w:val="single" w:sz="4" w:space="0" w:color="auto"/>
              <w:right w:val="nil"/>
            </w:tcBorders>
            <w:shd w:val="clear" w:color="auto" w:fill="auto"/>
            <w:noWrap/>
            <w:vAlign w:val="bottom"/>
            <w:hideMark/>
          </w:tcPr>
          <w:p w:rsidR="00DB43B7" w:rsidRPr="00DB43B7" w:rsidRDefault="00DB43B7" w:rsidP="00DB43B7">
            <w:pPr>
              <w:spacing w:after="0" w:line="240" w:lineRule="auto"/>
              <w:jc w:val="center"/>
              <w:rPr>
                <w:rFonts w:ascii="Calibri" w:eastAsia="Times New Roman" w:hAnsi="Calibri" w:cs="Calibri"/>
                <w:i/>
                <w:iCs/>
                <w:color w:val="000000"/>
                <w:sz w:val="16"/>
                <w:szCs w:val="16"/>
              </w:rPr>
            </w:pPr>
            <w:r w:rsidRPr="00DB43B7">
              <w:rPr>
                <w:rFonts w:ascii="Calibri" w:eastAsia="Times New Roman" w:hAnsi="Calibri" w:cs="Calibri"/>
                <w:i/>
                <w:iCs/>
                <w:color w:val="000000"/>
                <w:sz w:val="16"/>
                <w:szCs w:val="16"/>
              </w:rPr>
              <w:t>P-value</w:t>
            </w:r>
          </w:p>
        </w:tc>
        <w:tc>
          <w:tcPr>
            <w:tcW w:w="1060" w:type="dxa"/>
            <w:tcBorders>
              <w:top w:val="single" w:sz="8" w:space="0" w:color="auto"/>
              <w:left w:val="nil"/>
              <w:bottom w:val="single" w:sz="4" w:space="0" w:color="auto"/>
              <w:right w:val="nil"/>
            </w:tcBorders>
            <w:shd w:val="clear" w:color="auto" w:fill="auto"/>
            <w:noWrap/>
            <w:vAlign w:val="bottom"/>
            <w:hideMark/>
          </w:tcPr>
          <w:p w:rsidR="00DB43B7" w:rsidRPr="00DB43B7" w:rsidRDefault="00DB43B7" w:rsidP="00DB43B7">
            <w:pPr>
              <w:spacing w:after="0" w:line="240" w:lineRule="auto"/>
              <w:jc w:val="center"/>
              <w:rPr>
                <w:rFonts w:ascii="Calibri" w:eastAsia="Times New Roman" w:hAnsi="Calibri" w:cs="Calibri"/>
                <w:i/>
                <w:iCs/>
                <w:color w:val="000000"/>
                <w:sz w:val="16"/>
                <w:szCs w:val="16"/>
              </w:rPr>
            </w:pPr>
            <w:r w:rsidRPr="00DB43B7">
              <w:rPr>
                <w:rFonts w:ascii="Calibri" w:eastAsia="Times New Roman" w:hAnsi="Calibri" w:cs="Calibri"/>
                <w:i/>
                <w:iCs/>
                <w:color w:val="000000"/>
                <w:sz w:val="16"/>
                <w:szCs w:val="16"/>
              </w:rPr>
              <w:t>Lower 95%</w:t>
            </w:r>
          </w:p>
        </w:tc>
        <w:tc>
          <w:tcPr>
            <w:tcW w:w="940" w:type="dxa"/>
            <w:tcBorders>
              <w:top w:val="single" w:sz="8" w:space="0" w:color="auto"/>
              <w:left w:val="nil"/>
              <w:bottom w:val="single" w:sz="4" w:space="0" w:color="auto"/>
              <w:right w:val="nil"/>
            </w:tcBorders>
            <w:shd w:val="clear" w:color="auto" w:fill="auto"/>
            <w:noWrap/>
            <w:vAlign w:val="bottom"/>
            <w:hideMark/>
          </w:tcPr>
          <w:p w:rsidR="00DB43B7" w:rsidRPr="00DB43B7" w:rsidRDefault="00DB43B7" w:rsidP="00DB43B7">
            <w:pPr>
              <w:spacing w:after="0" w:line="240" w:lineRule="auto"/>
              <w:jc w:val="center"/>
              <w:rPr>
                <w:rFonts w:ascii="Calibri" w:eastAsia="Times New Roman" w:hAnsi="Calibri" w:cs="Calibri"/>
                <w:i/>
                <w:iCs/>
                <w:color w:val="000000"/>
                <w:sz w:val="16"/>
                <w:szCs w:val="16"/>
              </w:rPr>
            </w:pPr>
            <w:r w:rsidRPr="00DB43B7">
              <w:rPr>
                <w:rFonts w:ascii="Calibri" w:eastAsia="Times New Roman" w:hAnsi="Calibri" w:cs="Calibri"/>
                <w:i/>
                <w:iCs/>
                <w:color w:val="000000"/>
                <w:sz w:val="16"/>
                <w:szCs w:val="16"/>
              </w:rPr>
              <w:t>Upper 95%</w:t>
            </w:r>
          </w:p>
        </w:tc>
        <w:tc>
          <w:tcPr>
            <w:tcW w:w="940" w:type="dxa"/>
            <w:tcBorders>
              <w:top w:val="single" w:sz="8" w:space="0" w:color="auto"/>
              <w:left w:val="nil"/>
              <w:bottom w:val="single" w:sz="4" w:space="0" w:color="auto"/>
              <w:right w:val="nil"/>
            </w:tcBorders>
            <w:shd w:val="clear" w:color="auto" w:fill="auto"/>
            <w:noWrap/>
            <w:vAlign w:val="bottom"/>
            <w:hideMark/>
          </w:tcPr>
          <w:p w:rsidR="00DB43B7" w:rsidRPr="00DB43B7" w:rsidRDefault="00DB43B7" w:rsidP="00DB43B7">
            <w:pPr>
              <w:spacing w:after="0" w:line="240" w:lineRule="auto"/>
              <w:jc w:val="center"/>
              <w:rPr>
                <w:rFonts w:ascii="Calibri" w:eastAsia="Times New Roman" w:hAnsi="Calibri" w:cs="Calibri"/>
                <w:i/>
                <w:iCs/>
                <w:color w:val="000000"/>
                <w:sz w:val="16"/>
                <w:szCs w:val="16"/>
              </w:rPr>
            </w:pPr>
            <w:r w:rsidRPr="00DB43B7">
              <w:rPr>
                <w:rFonts w:ascii="Calibri" w:eastAsia="Times New Roman" w:hAnsi="Calibri" w:cs="Calibri"/>
                <w:i/>
                <w:iCs/>
                <w:color w:val="000000"/>
                <w:sz w:val="16"/>
                <w:szCs w:val="16"/>
              </w:rPr>
              <w:t>Lower 95.0%</w:t>
            </w:r>
          </w:p>
        </w:tc>
        <w:tc>
          <w:tcPr>
            <w:tcW w:w="880" w:type="dxa"/>
            <w:tcBorders>
              <w:top w:val="single" w:sz="8" w:space="0" w:color="auto"/>
              <w:left w:val="nil"/>
              <w:bottom w:val="single" w:sz="4" w:space="0" w:color="auto"/>
              <w:right w:val="single" w:sz="8" w:space="0" w:color="auto"/>
            </w:tcBorders>
            <w:shd w:val="clear" w:color="auto" w:fill="auto"/>
            <w:noWrap/>
            <w:vAlign w:val="bottom"/>
            <w:hideMark/>
          </w:tcPr>
          <w:p w:rsidR="00DB43B7" w:rsidRPr="00DB43B7" w:rsidRDefault="00DB43B7" w:rsidP="00DB43B7">
            <w:pPr>
              <w:spacing w:after="0" w:line="240" w:lineRule="auto"/>
              <w:jc w:val="center"/>
              <w:rPr>
                <w:rFonts w:ascii="Calibri" w:eastAsia="Times New Roman" w:hAnsi="Calibri" w:cs="Calibri"/>
                <w:i/>
                <w:iCs/>
                <w:color w:val="000000"/>
                <w:sz w:val="16"/>
                <w:szCs w:val="16"/>
              </w:rPr>
            </w:pPr>
            <w:r w:rsidRPr="00DB43B7">
              <w:rPr>
                <w:rFonts w:ascii="Calibri" w:eastAsia="Times New Roman" w:hAnsi="Calibri" w:cs="Calibri"/>
                <w:i/>
                <w:iCs/>
                <w:color w:val="000000"/>
                <w:sz w:val="16"/>
                <w:szCs w:val="16"/>
              </w:rPr>
              <w:t>Upper 95.0%</w:t>
            </w:r>
          </w:p>
        </w:tc>
      </w:tr>
      <w:tr w:rsidR="00DB43B7" w:rsidRPr="00DB43B7" w:rsidTr="00185E05">
        <w:trPr>
          <w:trHeight w:val="300"/>
          <w:jc w:val="center"/>
        </w:trPr>
        <w:tc>
          <w:tcPr>
            <w:tcW w:w="1560" w:type="dxa"/>
            <w:tcBorders>
              <w:top w:val="nil"/>
              <w:left w:val="single" w:sz="8" w:space="0" w:color="auto"/>
              <w:bottom w:val="nil"/>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Intercept</w:t>
            </w:r>
          </w:p>
        </w:tc>
        <w:tc>
          <w:tcPr>
            <w:tcW w:w="11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201.1633333</w:t>
            </w:r>
          </w:p>
        </w:tc>
        <w:tc>
          <w:tcPr>
            <w:tcW w:w="11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2.309887621</w:t>
            </w:r>
          </w:p>
        </w:tc>
        <w:tc>
          <w:tcPr>
            <w:tcW w:w="9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87.087931</w:t>
            </w:r>
          </w:p>
        </w:tc>
        <w:tc>
          <w:tcPr>
            <w:tcW w:w="100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5.0077E-64</w:t>
            </w:r>
          </w:p>
        </w:tc>
        <w:tc>
          <w:tcPr>
            <w:tcW w:w="106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196.5412589</w:t>
            </w: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205.78541</w:t>
            </w:r>
          </w:p>
        </w:tc>
        <w:tc>
          <w:tcPr>
            <w:tcW w:w="940" w:type="dxa"/>
            <w:tcBorders>
              <w:top w:val="nil"/>
              <w:left w:val="nil"/>
              <w:bottom w:val="nil"/>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196.54126</w:t>
            </w:r>
          </w:p>
        </w:tc>
        <w:tc>
          <w:tcPr>
            <w:tcW w:w="880" w:type="dxa"/>
            <w:tcBorders>
              <w:top w:val="nil"/>
              <w:left w:val="nil"/>
              <w:bottom w:val="nil"/>
              <w:right w:val="single" w:sz="8" w:space="0" w:color="auto"/>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205.78541</w:t>
            </w:r>
          </w:p>
        </w:tc>
      </w:tr>
      <w:tr w:rsidR="00DB43B7" w:rsidRPr="00DB43B7" w:rsidTr="00185E05">
        <w:trPr>
          <w:trHeight w:val="315"/>
          <w:jc w:val="center"/>
        </w:trPr>
        <w:tc>
          <w:tcPr>
            <w:tcW w:w="1560" w:type="dxa"/>
            <w:tcBorders>
              <w:top w:val="nil"/>
              <w:left w:val="single" w:sz="8" w:space="0" w:color="auto"/>
              <w:bottom w:val="single" w:sz="8" w:space="0" w:color="auto"/>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Dummy Variable</w:t>
            </w:r>
          </w:p>
        </w:tc>
        <w:tc>
          <w:tcPr>
            <w:tcW w:w="110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39.15602151</w:t>
            </w:r>
          </w:p>
        </w:tc>
        <w:tc>
          <w:tcPr>
            <w:tcW w:w="116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3.240223161</w:t>
            </w:r>
          </w:p>
        </w:tc>
        <w:tc>
          <w:tcPr>
            <w:tcW w:w="96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12.084359</w:t>
            </w:r>
          </w:p>
        </w:tc>
        <w:tc>
          <w:tcPr>
            <w:tcW w:w="100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1.3395E-17</w:t>
            </w:r>
          </w:p>
        </w:tc>
        <w:tc>
          <w:tcPr>
            <w:tcW w:w="106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32.67234999</w:t>
            </w:r>
          </w:p>
        </w:tc>
        <w:tc>
          <w:tcPr>
            <w:tcW w:w="94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45.639693</w:t>
            </w:r>
          </w:p>
        </w:tc>
        <w:tc>
          <w:tcPr>
            <w:tcW w:w="94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32.67235</w:t>
            </w:r>
          </w:p>
        </w:tc>
        <w:tc>
          <w:tcPr>
            <w:tcW w:w="880" w:type="dxa"/>
            <w:tcBorders>
              <w:top w:val="nil"/>
              <w:left w:val="nil"/>
              <w:bottom w:val="single" w:sz="8" w:space="0" w:color="auto"/>
              <w:right w:val="single" w:sz="8" w:space="0" w:color="auto"/>
            </w:tcBorders>
            <w:shd w:val="clear" w:color="auto" w:fill="auto"/>
            <w:noWrap/>
            <w:vAlign w:val="bottom"/>
            <w:hideMark/>
          </w:tcPr>
          <w:p w:rsidR="00DB43B7" w:rsidRPr="00DB43B7" w:rsidRDefault="00DB43B7" w:rsidP="00DB43B7">
            <w:pPr>
              <w:spacing w:after="0" w:line="240" w:lineRule="auto"/>
              <w:jc w:val="right"/>
              <w:rPr>
                <w:rFonts w:ascii="Calibri" w:eastAsia="Times New Roman" w:hAnsi="Calibri" w:cs="Calibri"/>
                <w:color w:val="000000"/>
                <w:sz w:val="16"/>
                <w:szCs w:val="16"/>
              </w:rPr>
            </w:pPr>
            <w:r w:rsidRPr="00DB43B7">
              <w:rPr>
                <w:rFonts w:ascii="Calibri" w:eastAsia="Times New Roman" w:hAnsi="Calibri" w:cs="Calibri"/>
                <w:color w:val="000000"/>
                <w:sz w:val="16"/>
                <w:szCs w:val="16"/>
              </w:rPr>
              <w:t>45.639693</w:t>
            </w:r>
          </w:p>
        </w:tc>
      </w:tr>
      <w:tr w:rsidR="00DB43B7" w:rsidRPr="00DB43B7" w:rsidTr="00185E05">
        <w:trPr>
          <w:trHeight w:val="315"/>
          <w:jc w:val="center"/>
        </w:trPr>
        <w:tc>
          <w:tcPr>
            <w:tcW w:w="1560" w:type="dxa"/>
            <w:tcBorders>
              <w:top w:val="nil"/>
              <w:left w:val="single" w:sz="8" w:space="0" w:color="auto"/>
              <w:bottom w:val="single" w:sz="8" w:space="0" w:color="auto"/>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110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116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96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100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106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94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940" w:type="dxa"/>
            <w:tcBorders>
              <w:top w:val="nil"/>
              <w:left w:val="nil"/>
              <w:bottom w:val="single" w:sz="8" w:space="0" w:color="auto"/>
              <w:right w:val="nil"/>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c>
          <w:tcPr>
            <w:tcW w:w="880" w:type="dxa"/>
            <w:tcBorders>
              <w:top w:val="nil"/>
              <w:left w:val="nil"/>
              <w:bottom w:val="single" w:sz="8" w:space="0" w:color="auto"/>
              <w:right w:val="single" w:sz="8" w:space="0" w:color="auto"/>
            </w:tcBorders>
            <w:shd w:val="clear" w:color="auto" w:fill="auto"/>
            <w:noWrap/>
            <w:vAlign w:val="bottom"/>
            <w:hideMark/>
          </w:tcPr>
          <w:p w:rsidR="00DB43B7" w:rsidRPr="00DB43B7" w:rsidRDefault="00DB43B7" w:rsidP="00DB43B7">
            <w:pPr>
              <w:spacing w:after="0" w:line="240" w:lineRule="auto"/>
              <w:rPr>
                <w:rFonts w:ascii="Calibri" w:eastAsia="Times New Roman" w:hAnsi="Calibri" w:cs="Calibri"/>
                <w:color w:val="000000"/>
                <w:sz w:val="16"/>
                <w:szCs w:val="16"/>
              </w:rPr>
            </w:pPr>
            <w:r w:rsidRPr="00DB43B7">
              <w:rPr>
                <w:rFonts w:ascii="Calibri" w:eastAsia="Times New Roman" w:hAnsi="Calibri" w:cs="Calibri"/>
                <w:color w:val="000000"/>
                <w:sz w:val="16"/>
                <w:szCs w:val="16"/>
              </w:rPr>
              <w:t> </w:t>
            </w:r>
          </w:p>
        </w:tc>
      </w:tr>
    </w:tbl>
    <w:p w:rsidR="00AC2B4C" w:rsidRDefault="00AC2B4C" w:rsidP="00712129">
      <w:pPr>
        <w:rPr>
          <w:rFonts w:ascii="Candara" w:hAnsi="Candara"/>
          <w:sz w:val="24"/>
          <w:szCs w:val="24"/>
        </w:rPr>
      </w:pPr>
    </w:p>
    <w:p w:rsidR="00AC2B4C" w:rsidRDefault="00AC2B4C" w:rsidP="00712129">
      <w:pPr>
        <w:rPr>
          <w:rFonts w:ascii="Candara" w:hAnsi="Candara"/>
          <w:sz w:val="24"/>
          <w:szCs w:val="24"/>
        </w:rPr>
      </w:pPr>
    </w:p>
    <w:p w:rsidR="00AC2B4C" w:rsidRDefault="00AC2B4C" w:rsidP="00712129">
      <w:pPr>
        <w:rPr>
          <w:rFonts w:ascii="Candara" w:hAnsi="Candara"/>
          <w:sz w:val="24"/>
          <w:szCs w:val="24"/>
        </w:rPr>
      </w:pPr>
    </w:p>
    <w:p w:rsidR="00AC2B4C" w:rsidRDefault="00AC2B4C" w:rsidP="00712129">
      <w:pPr>
        <w:rPr>
          <w:rFonts w:ascii="Candara" w:hAnsi="Candara"/>
          <w:sz w:val="24"/>
          <w:szCs w:val="24"/>
        </w:rPr>
      </w:pPr>
    </w:p>
    <w:p w:rsidR="00AC2B4C" w:rsidRDefault="00AC2B4C" w:rsidP="00712129">
      <w:pPr>
        <w:rPr>
          <w:rFonts w:ascii="Candara" w:hAnsi="Candara"/>
          <w:sz w:val="24"/>
          <w:szCs w:val="24"/>
        </w:rPr>
      </w:pPr>
    </w:p>
    <w:p w:rsidR="00AC2B4C" w:rsidRDefault="00AC2B4C" w:rsidP="00712129">
      <w:pPr>
        <w:rPr>
          <w:rFonts w:ascii="Candara" w:hAnsi="Candara"/>
          <w:sz w:val="24"/>
          <w:szCs w:val="24"/>
        </w:rPr>
      </w:pPr>
    </w:p>
    <w:p w:rsidR="00AC2B4C" w:rsidRDefault="00AC2B4C" w:rsidP="00712129">
      <w:pPr>
        <w:rPr>
          <w:rFonts w:ascii="Candara" w:hAnsi="Candara"/>
          <w:sz w:val="24"/>
          <w:szCs w:val="24"/>
        </w:rPr>
      </w:pPr>
    </w:p>
    <w:p w:rsidR="00AC2B4C" w:rsidRDefault="00AC2B4C" w:rsidP="00712129">
      <w:pPr>
        <w:rPr>
          <w:rFonts w:ascii="Candara" w:hAnsi="Candara"/>
          <w:sz w:val="24"/>
          <w:szCs w:val="24"/>
        </w:rPr>
      </w:pPr>
    </w:p>
    <w:p w:rsidR="00AC2B4C" w:rsidRDefault="00AC2B4C" w:rsidP="00712129">
      <w:pPr>
        <w:rPr>
          <w:rFonts w:ascii="Candara" w:hAnsi="Candara"/>
          <w:sz w:val="24"/>
          <w:szCs w:val="24"/>
        </w:rPr>
      </w:pPr>
    </w:p>
    <w:p w:rsidR="00AC2B4C" w:rsidRDefault="00AC2B4C" w:rsidP="00712129">
      <w:pPr>
        <w:rPr>
          <w:rFonts w:ascii="Candara" w:hAnsi="Candara"/>
          <w:sz w:val="24"/>
          <w:szCs w:val="24"/>
        </w:rPr>
      </w:pPr>
    </w:p>
    <w:p w:rsidR="00AC2B4C" w:rsidRDefault="00AC2B4C" w:rsidP="00712129">
      <w:pPr>
        <w:rPr>
          <w:rFonts w:ascii="Candara" w:hAnsi="Candara"/>
          <w:sz w:val="24"/>
          <w:szCs w:val="24"/>
        </w:rPr>
      </w:pPr>
    </w:p>
    <w:p w:rsidR="00AC2B4C" w:rsidRDefault="00AC2B4C" w:rsidP="00712129">
      <w:pPr>
        <w:rPr>
          <w:rFonts w:ascii="Candara" w:hAnsi="Candara"/>
          <w:sz w:val="24"/>
          <w:szCs w:val="24"/>
        </w:rPr>
      </w:pPr>
    </w:p>
    <w:p w:rsidR="00AC2B4C" w:rsidRDefault="00AC2B4C" w:rsidP="00712129">
      <w:pPr>
        <w:rPr>
          <w:rFonts w:ascii="Candara" w:hAnsi="Candara"/>
          <w:sz w:val="24"/>
          <w:szCs w:val="24"/>
        </w:rPr>
      </w:pPr>
    </w:p>
    <w:p w:rsidR="00AC2B4C" w:rsidRDefault="00AC2B4C" w:rsidP="00712129">
      <w:pPr>
        <w:rPr>
          <w:rFonts w:ascii="Candara" w:hAnsi="Candara"/>
          <w:sz w:val="24"/>
          <w:szCs w:val="24"/>
        </w:rPr>
      </w:pPr>
    </w:p>
    <w:p w:rsidR="00E90C3F" w:rsidRDefault="00E90C3F" w:rsidP="00E90C3F">
      <w:pPr>
        <w:jc w:val="both"/>
        <w:rPr>
          <w:rFonts w:ascii="Candara" w:hAnsi="Candara"/>
          <w:sz w:val="24"/>
          <w:szCs w:val="24"/>
          <w:u w:val="single"/>
        </w:rPr>
      </w:pPr>
      <w:r w:rsidRPr="00CD7D2D">
        <w:rPr>
          <w:rFonts w:ascii="Candara" w:hAnsi="Candara"/>
          <w:sz w:val="24"/>
          <w:szCs w:val="24"/>
          <w:u w:val="single"/>
        </w:rPr>
        <w:lastRenderedPageBreak/>
        <w:t xml:space="preserve">Regression Analysis for </w:t>
      </w:r>
      <w:r>
        <w:rPr>
          <w:rFonts w:ascii="Candara" w:hAnsi="Candara"/>
          <w:sz w:val="24"/>
          <w:szCs w:val="24"/>
          <w:u w:val="single"/>
        </w:rPr>
        <w:t>Record</w:t>
      </w:r>
      <w:r w:rsidRPr="00CD7D2D">
        <w:rPr>
          <w:rFonts w:ascii="Candara" w:hAnsi="Candara"/>
          <w:sz w:val="24"/>
          <w:szCs w:val="24"/>
          <w:u w:val="single"/>
        </w:rPr>
        <w:t xml:space="preserve"> date 2007</w:t>
      </w:r>
    </w:p>
    <w:p w:rsidR="006235A1" w:rsidRDefault="006235A1" w:rsidP="00712129">
      <w:pPr>
        <w:rPr>
          <w:rFonts w:ascii="Candara" w:hAnsi="Candara"/>
          <w:sz w:val="24"/>
          <w:szCs w:val="24"/>
        </w:rPr>
      </w:pPr>
    </w:p>
    <w:tbl>
      <w:tblPr>
        <w:tblpPr w:leftFromText="180" w:rightFromText="180" w:vertAnchor="text" w:tblpXSpec="right" w:tblpY="1"/>
        <w:tblOverlap w:val="never"/>
        <w:tblW w:w="4140" w:type="dxa"/>
        <w:tblLook w:val="04A0"/>
      </w:tblPr>
      <w:tblGrid>
        <w:gridCol w:w="1520"/>
        <w:gridCol w:w="960"/>
        <w:gridCol w:w="1660"/>
      </w:tblGrid>
      <w:tr w:rsidR="00E90C3F" w:rsidRPr="00E90C3F" w:rsidTr="00E90C3F">
        <w:trPr>
          <w:trHeight w:val="30"/>
        </w:trPr>
        <w:tc>
          <w:tcPr>
            <w:tcW w:w="41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E90C3F" w:rsidRPr="00E90C3F" w:rsidRDefault="00E90C3F" w:rsidP="00E90C3F">
            <w:pPr>
              <w:spacing w:after="0" w:line="240" w:lineRule="auto"/>
              <w:jc w:val="center"/>
              <w:rPr>
                <w:rFonts w:ascii="Calibri" w:eastAsia="Times New Roman" w:hAnsi="Calibri" w:cs="Calibri"/>
                <w:color w:val="000000"/>
                <w:sz w:val="16"/>
                <w:szCs w:val="16"/>
              </w:rPr>
            </w:pPr>
            <w:r w:rsidRPr="00E90C3F">
              <w:rPr>
                <w:rFonts w:ascii="Calibri" w:eastAsia="Times New Roman" w:hAnsi="Calibri" w:cs="Calibri"/>
                <w:color w:val="000000"/>
                <w:sz w:val="16"/>
                <w:szCs w:val="16"/>
              </w:rPr>
              <w:t>Record date</w:t>
            </w:r>
          </w:p>
        </w:tc>
      </w:tr>
      <w:tr w:rsidR="00E90C3F" w:rsidRPr="00E90C3F" w:rsidTr="00E90C3F">
        <w:trPr>
          <w:trHeight w:val="30"/>
        </w:trPr>
        <w:tc>
          <w:tcPr>
            <w:tcW w:w="4140" w:type="dxa"/>
            <w:gridSpan w:val="3"/>
            <w:tcBorders>
              <w:top w:val="nil"/>
              <w:left w:val="single" w:sz="8" w:space="0" w:color="auto"/>
              <w:bottom w:val="nil"/>
              <w:right w:val="single" w:sz="8" w:space="0" w:color="000000"/>
            </w:tcBorders>
            <w:shd w:val="clear" w:color="auto" w:fill="auto"/>
            <w:noWrap/>
            <w:vAlign w:val="bottom"/>
            <w:hideMark/>
          </w:tcPr>
          <w:p w:rsidR="00E90C3F" w:rsidRPr="00E90C3F" w:rsidRDefault="00E90C3F" w:rsidP="00E90C3F">
            <w:pPr>
              <w:spacing w:after="0" w:line="240" w:lineRule="auto"/>
              <w:jc w:val="center"/>
              <w:rPr>
                <w:rFonts w:ascii="Calibri" w:eastAsia="Times New Roman" w:hAnsi="Calibri" w:cs="Calibri"/>
                <w:color w:val="000000"/>
                <w:sz w:val="16"/>
                <w:szCs w:val="16"/>
              </w:rPr>
            </w:pPr>
            <w:r w:rsidRPr="00E90C3F">
              <w:rPr>
                <w:rFonts w:ascii="Calibri" w:eastAsia="Times New Roman" w:hAnsi="Calibri" w:cs="Calibri"/>
                <w:color w:val="000000"/>
                <w:sz w:val="16"/>
                <w:szCs w:val="16"/>
              </w:rPr>
              <w:t>3-Dec-07</w:t>
            </w:r>
          </w:p>
        </w:tc>
      </w:tr>
      <w:tr w:rsidR="00E90C3F" w:rsidRPr="00E90C3F" w:rsidTr="00E90C3F">
        <w:trPr>
          <w:trHeight w:val="30"/>
        </w:trPr>
        <w:tc>
          <w:tcPr>
            <w:tcW w:w="15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90C3F" w:rsidRPr="00E90C3F" w:rsidRDefault="00E90C3F" w:rsidP="00E90C3F">
            <w:pPr>
              <w:spacing w:after="0" w:line="240" w:lineRule="auto"/>
              <w:rPr>
                <w:rFonts w:ascii="Calibri" w:eastAsia="Times New Roman" w:hAnsi="Calibri" w:cs="Calibri"/>
                <w:color w:val="000000"/>
                <w:sz w:val="16"/>
                <w:szCs w:val="16"/>
              </w:rPr>
            </w:pPr>
            <w:r w:rsidRPr="00E90C3F">
              <w:rPr>
                <w:rFonts w:ascii="Calibri" w:eastAsia="Times New Roman" w:hAnsi="Calibri" w:cs="Calibri"/>
                <w:color w:val="000000"/>
                <w:sz w:val="16"/>
                <w:szCs w:val="16"/>
              </w:rPr>
              <w:t>Date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0C3F" w:rsidRPr="00E90C3F" w:rsidRDefault="00E90C3F" w:rsidP="00E90C3F">
            <w:pPr>
              <w:spacing w:after="0" w:line="240" w:lineRule="auto"/>
              <w:rPr>
                <w:rFonts w:ascii="Calibri" w:eastAsia="Times New Roman" w:hAnsi="Calibri" w:cs="Calibri"/>
                <w:color w:val="000000"/>
                <w:sz w:val="16"/>
                <w:szCs w:val="16"/>
              </w:rPr>
            </w:pPr>
            <w:r w:rsidRPr="00E90C3F">
              <w:rPr>
                <w:rFonts w:ascii="Calibri" w:eastAsia="Times New Roman" w:hAnsi="Calibri" w:cs="Calibri"/>
                <w:color w:val="000000"/>
                <w:sz w:val="16"/>
                <w:szCs w:val="16"/>
              </w:rPr>
              <w:t>Price</w:t>
            </w:r>
          </w:p>
        </w:tc>
        <w:tc>
          <w:tcPr>
            <w:tcW w:w="1660" w:type="dxa"/>
            <w:tcBorders>
              <w:top w:val="single" w:sz="4" w:space="0" w:color="auto"/>
              <w:left w:val="nil"/>
              <w:bottom w:val="single" w:sz="4" w:space="0" w:color="auto"/>
              <w:right w:val="single" w:sz="8" w:space="0" w:color="auto"/>
            </w:tcBorders>
            <w:shd w:val="clear" w:color="auto" w:fill="auto"/>
            <w:noWrap/>
            <w:vAlign w:val="bottom"/>
            <w:hideMark/>
          </w:tcPr>
          <w:p w:rsidR="00E90C3F" w:rsidRPr="00E90C3F" w:rsidRDefault="00E90C3F" w:rsidP="00E90C3F">
            <w:pPr>
              <w:spacing w:after="0" w:line="240" w:lineRule="auto"/>
              <w:rPr>
                <w:rFonts w:ascii="Calibri" w:eastAsia="Times New Roman" w:hAnsi="Calibri" w:cs="Calibri"/>
                <w:color w:val="000000"/>
                <w:sz w:val="16"/>
                <w:szCs w:val="16"/>
              </w:rPr>
            </w:pPr>
            <w:r w:rsidRPr="00E90C3F">
              <w:rPr>
                <w:rFonts w:ascii="Calibri" w:eastAsia="Times New Roman" w:hAnsi="Calibri" w:cs="Calibri"/>
                <w:color w:val="000000"/>
                <w:sz w:val="16"/>
                <w:szCs w:val="16"/>
              </w:rPr>
              <w:t>Dummy Variable</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18 Oct,2007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201.9</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22 Oct,2007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202.3</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23 Oct,2007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202.6</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24 Oct,2007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199.2</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25 Oct,2007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200.4</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28 Oct,2007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200.8</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29 Oct,2007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200</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30 Oct,2007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205.4</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31 Oct,2007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210.7</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01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207.7</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04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211</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05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207.9</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06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207.4</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08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212</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11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211.9</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12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224.4</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13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229.2</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14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232</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15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237.9</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18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271.3</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19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274.6</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20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269.7</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265.9</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22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262.6</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25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252</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26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265.3</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27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255.8</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28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251.8</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29 Nov,2007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249.1</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02 Dec,2007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244.7</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04 Dec,2007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237.5</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05 Dec,2007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230.1</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06 Dec,2007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231.5</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09 Dec,2007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232.5</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10 Dec,2007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238.6</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11 Dec,2007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239.5</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12 Dec,2007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235.3</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13 Dec,2007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232.2</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17 Dec,2007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227.8</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18 Dec,2007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228.4</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19 Dec,2007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229.7</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26 Dec,2007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226.5</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27 Dec,2007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226.5</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30 Dec,2007</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223.6</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01 Jan,2008</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222.5</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02 Jan,2008</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217.9</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03 Jan,2008</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218.8</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06 Jan,2008</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212.5</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07 Jan,2008</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213.6</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08 Jan,2008</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210.1</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09 Jan,2008</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218.7</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10 Jan,2008</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221.1</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13 Jan,2008</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218.5</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14 Jan,2008</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218.7</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15 Jan,2008</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219.3</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16 Jan,2008</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221.9</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17 Jan,2008</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217</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 Jan,2008</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219.9</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0"/>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22 Jan,2008</w:t>
            </w:r>
          </w:p>
        </w:tc>
        <w:tc>
          <w:tcPr>
            <w:tcW w:w="960" w:type="dxa"/>
            <w:tcBorders>
              <w:top w:val="nil"/>
              <w:left w:val="nil"/>
              <w:bottom w:val="single" w:sz="4"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220.7</w:t>
            </w:r>
          </w:p>
        </w:tc>
        <w:tc>
          <w:tcPr>
            <w:tcW w:w="1660" w:type="dxa"/>
            <w:tcBorders>
              <w:top w:val="nil"/>
              <w:left w:val="nil"/>
              <w:bottom w:val="single" w:sz="4"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r w:rsidR="00E90C3F" w:rsidRPr="00E90C3F" w:rsidTr="00E90C3F">
        <w:trPr>
          <w:trHeight w:val="31"/>
        </w:trPr>
        <w:tc>
          <w:tcPr>
            <w:tcW w:w="1520" w:type="dxa"/>
            <w:tcBorders>
              <w:top w:val="nil"/>
              <w:left w:val="single" w:sz="8" w:space="0" w:color="auto"/>
              <w:bottom w:val="single" w:sz="8" w:space="0" w:color="auto"/>
              <w:right w:val="single" w:sz="4" w:space="0" w:color="auto"/>
            </w:tcBorders>
            <w:shd w:val="clear" w:color="auto" w:fill="auto"/>
            <w:noWrap/>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23 Jan,2008</w:t>
            </w:r>
          </w:p>
        </w:tc>
        <w:tc>
          <w:tcPr>
            <w:tcW w:w="960" w:type="dxa"/>
            <w:tcBorders>
              <w:top w:val="nil"/>
              <w:left w:val="nil"/>
              <w:bottom w:val="single" w:sz="8" w:space="0" w:color="auto"/>
              <w:right w:val="single" w:sz="4"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218.7</w:t>
            </w:r>
          </w:p>
        </w:tc>
        <w:tc>
          <w:tcPr>
            <w:tcW w:w="1660" w:type="dxa"/>
            <w:tcBorders>
              <w:top w:val="nil"/>
              <w:left w:val="nil"/>
              <w:bottom w:val="single" w:sz="8" w:space="0" w:color="auto"/>
              <w:right w:val="single" w:sz="8" w:space="0" w:color="auto"/>
            </w:tcBorders>
            <w:shd w:val="clear" w:color="auto" w:fill="auto"/>
            <w:vAlign w:val="bottom"/>
            <w:hideMark/>
          </w:tcPr>
          <w:p w:rsidR="00E90C3F" w:rsidRPr="00E90C3F" w:rsidRDefault="00E90C3F" w:rsidP="00E90C3F">
            <w:pPr>
              <w:spacing w:after="0" w:line="240" w:lineRule="auto"/>
              <w:jc w:val="right"/>
              <w:rPr>
                <w:rFonts w:ascii="Arial" w:eastAsia="Times New Roman" w:hAnsi="Arial" w:cs="Arial"/>
                <w:color w:val="000000"/>
                <w:sz w:val="16"/>
                <w:szCs w:val="16"/>
              </w:rPr>
            </w:pPr>
            <w:r w:rsidRPr="00E90C3F">
              <w:rPr>
                <w:rFonts w:ascii="Arial" w:eastAsia="Times New Roman" w:hAnsi="Arial" w:cs="Arial"/>
                <w:color w:val="000000"/>
                <w:sz w:val="16"/>
                <w:szCs w:val="16"/>
              </w:rPr>
              <w:t>1</w:t>
            </w:r>
          </w:p>
        </w:tc>
      </w:tr>
    </w:tbl>
    <w:tbl>
      <w:tblPr>
        <w:tblW w:w="3587" w:type="dxa"/>
        <w:tblInd w:w="94" w:type="dxa"/>
        <w:tblLook w:val="04A0"/>
      </w:tblPr>
      <w:tblGrid>
        <w:gridCol w:w="2073"/>
        <w:gridCol w:w="1514"/>
      </w:tblGrid>
      <w:tr w:rsidR="00755698" w:rsidRPr="00755698" w:rsidTr="000A40CF">
        <w:trPr>
          <w:trHeight w:val="307"/>
        </w:trPr>
        <w:tc>
          <w:tcPr>
            <w:tcW w:w="2073" w:type="dxa"/>
            <w:tcBorders>
              <w:top w:val="nil"/>
              <w:left w:val="nil"/>
              <w:bottom w:val="nil"/>
              <w:right w:val="nil"/>
            </w:tcBorders>
            <w:shd w:val="clear" w:color="auto" w:fill="auto"/>
            <w:noWrap/>
            <w:vAlign w:val="bottom"/>
            <w:hideMark/>
          </w:tcPr>
          <w:p w:rsidR="00755698" w:rsidRPr="00755698" w:rsidRDefault="00755698" w:rsidP="00755698">
            <w:pPr>
              <w:spacing w:after="0" w:line="240" w:lineRule="auto"/>
              <w:rPr>
                <w:rFonts w:ascii="Calibri" w:eastAsia="Times New Roman" w:hAnsi="Calibri" w:cs="Calibri"/>
                <w:color w:val="000000"/>
              </w:rPr>
            </w:pPr>
            <w:r w:rsidRPr="00755698">
              <w:rPr>
                <w:rFonts w:ascii="Calibri" w:eastAsia="Times New Roman" w:hAnsi="Calibri" w:cs="Calibri"/>
                <w:color w:val="000000"/>
              </w:rPr>
              <w:t>SUMMARY OUTPUT</w:t>
            </w:r>
          </w:p>
        </w:tc>
        <w:tc>
          <w:tcPr>
            <w:tcW w:w="1514" w:type="dxa"/>
            <w:tcBorders>
              <w:top w:val="nil"/>
              <w:left w:val="nil"/>
              <w:bottom w:val="nil"/>
              <w:right w:val="nil"/>
            </w:tcBorders>
            <w:shd w:val="clear" w:color="auto" w:fill="auto"/>
            <w:noWrap/>
            <w:vAlign w:val="bottom"/>
            <w:hideMark/>
          </w:tcPr>
          <w:p w:rsidR="00755698" w:rsidRPr="00755698" w:rsidRDefault="00755698" w:rsidP="00755698">
            <w:pPr>
              <w:spacing w:after="0" w:line="240" w:lineRule="auto"/>
              <w:rPr>
                <w:rFonts w:ascii="Calibri" w:eastAsia="Times New Roman" w:hAnsi="Calibri" w:cs="Calibri"/>
                <w:color w:val="000000"/>
              </w:rPr>
            </w:pPr>
          </w:p>
        </w:tc>
      </w:tr>
      <w:tr w:rsidR="00755698" w:rsidRPr="00755698" w:rsidTr="000A40CF">
        <w:trPr>
          <w:trHeight w:val="322"/>
        </w:trPr>
        <w:tc>
          <w:tcPr>
            <w:tcW w:w="2073" w:type="dxa"/>
            <w:tcBorders>
              <w:top w:val="nil"/>
              <w:left w:val="nil"/>
              <w:bottom w:val="nil"/>
              <w:right w:val="nil"/>
            </w:tcBorders>
            <w:shd w:val="clear" w:color="auto" w:fill="auto"/>
            <w:noWrap/>
            <w:vAlign w:val="bottom"/>
            <w:hideMark/>
          </w:tcPr>
          <w:p w:rsidR="00755698" w:rsidRPr="00755698" w:rsidRDefault="00755698" w:rsidP="00755698">
            <w:pPr>
              <w:spacing w:after="0" w:line="240" w:lineRule="auto"/>
              <w:rPr>
                <w:rFonts w:ascii="Calibri" w:eastAsia="Times New Roman" w:hAnsi="Calibri" w:cs="Calibri"/>
                <w:color w:val="000000"/>
              </w:rPr>
            </w:pPr>
          </w:p>
        </w:tc>
        <w:tc>
          <w:tcPr>
            <w:tcW w:w="1514" w:type="dxa"/>
            <w:tcBorders>
              <w:top w:val="nil"/>
              <w:left w:val="nil"/>
              <w:bottom w:val="nil"/>
              <w:right w:val="nil"/>
            </w:tcBorders>
            <w:shd w:val="clear" w:color="auto" w:fill="auto"/>
            <w:noWrap/>
            <w:vAlign w:val="bottom"/>
            <w:hideMark/>
          </w:tcPr>
          <w:p w:rsidR="00755698" w:rsidRPr="00755698" w:rsidRDefault="00755698" w:rsidP="00755698">
            <w:pPr>
              <w:spacing w:after="0" w:line="240" w:lineRule="auto"/>
              <w:rPr>
                <w:rFonts w:ascii="Calibri" w:eastAsia="Times New Roman" w:hAnsi="Calibri" w:cs="Calibri"/>
                <w:color w:val="000000"/>
              </w:rPr>
            </w:pPr>
          </w:p>
        </w:tc>
      </w:tr>
      <w:tr w:rsidR="00755698" w:rsidRPr="00755698" w:rsidTr="000A40CF">
        <w:trPr>
          <w:trHeight w:val="307"/>
        </w:trPr>
        <w:tc>
          <w:tcPr>
            <w:tcW w:w="3587" w:type="dxa"/>
            <w:gridSpan w:val="2"/>
            <w:tcBorders>
              <w:top w:val="single" w:sz="8" w:space="0" w:color="auto"/>
              <w:left w:val="nil"/>
              <w:bottom w:val="single" w:sz="4" w:space="0" w:color="auto"/>
              <w:right w:val="nil"/>
            </w:tcBorders>
            <w:shd w:val="clear" w:color="auto" w:fill="auto"/>
            <w:noWrap/>
            <w:vAlign w:val="bottom"/>
            <w:hideMark/>
          </w:tcPr>
          <w:p w:rsidR="00755698" w:rsidRPr="00755698" w:rsidRDefault="00755698" w:rsidP="00755698">
            <w:pPr>
              <w:spacing w:after="0" w:line="240" w:lineRule="auto"/>
              <w:jc w:val="center"/>
              <w:rPr>
                <w:rFonts w:ascii="Calibri" w:eastAsia="Times New Roman" w:hAnsi="Calibri" w:cs="Calibri"/>
                <w:i/>
                <w:iCs/>
                <w:color w:val="000000"/>
              </w:rPr>
            </w:pPr>
            <w:r w:rsidRPr="00755698">
              <w:rPr>
                <w:rFonts w:ascii="Calibri" w:eastAsia="Times New Roman" w:hAnsi="Calibri" w:cs="Calibri"/>
                <w:i/>
                <w:iCs/>
                <w:color w:val="000000"/>
              </w:rPr>
              <w:t>Regression Statistics</w:t>
            </w:r>
          </w:p>
        </w:tc>
      </w:tr>
      <w:tr w:rsidR="00755698" w:rsidRPr="00755698" w:rsidTr="000A40CF">
        <w:trPr>
          <w:trHeight w:val="307"/>
        </w:trPr>
        <w:tc>
          <w:tcPr>
            <w:tcW w:w="2073" w:type="dxa"/>
            <w:tcBorders>
              <w:top w:val="nil"/>
              <w:left w:val="nil"/>
              <w:bottom w:val="nil"/>
              <w:right w:val="nil"/>
            </w:tcBorders>
            <w:shd w:val="clear" w:color="auto" w:fill="auto"/>
            <w:noWrap/>
            <w:vAlign w:val="bottom"/>
            <w:hideMark/>
          </w:tcPr>
          <w:p w:rsidR="00755698" w:rsidRPr="00755698" w:rsidRDefault="00755698" w:rsidP="00755698">
            <w:pPr>
              <w:spacing w:after="0" w:line="240" w:lineRule="auto"/>
              <w:rPr>
                <w:rFonts w:ascii="Calibri" w:eastAsia="Times New Roman" w:hAnsi="Calibri" w:cs="Calibri"/>
                <w:color w:val="000000"/>
              </w:rPr>
            </w:pPr>
            <w:r w:rsidRPr="00755698">
              <w:rPr>
                <w:rFonts w:ascii="Calibri" w:eastAsia="Times New Roman" w:hAnsi="Calibri" w:cs="Calibri"/>
                <w:color w:val="000000"/>
              </w:rPr>
              <w:t>Multiple R</w:t>
            </w:r>
          </w:p>
        </w:tc>
        <w:tc>
          <w:tcPr>
            <w:tcW w:w="1514" w:type="dxa"/>
            <w:tcBorders>
              <w:top w:val="nil"/>
              <w:left w:val="nil"/>
              <w:bottom w:val="nil"/>
              <w:right w:val="nil"/>
            </w:tcBorders>
            <w:shd w:val="clear" w:color="auto" w:fill="auto"/>
            <w:noWrap/>
            <w:vAlign w:val="bottom"/>
            <w:hideMark/>
          </w:tcPr>
          <w:p w:rsidR="00755698" w:rsidRPr="00755698" w:rsidRDefault="00755698" w:rsidP="00755698">
            <w:pPr>
              <w:spacing w:after="0" w:line="240" w:lineRule="auto"/>
              <w:jc w:val="right"/>
              <w:rPr>
                <w:rFonts w:ascii="Calibri" w:eastAsia="Times New Roman" w:hAnsi="Calibri" w:cs="Calibri"/>
                <w:color w:val="000000"/>
              </w:rPr>
            </w:pPr>
            <w:r w:rsidRPr="00755698">
              <w:rPr>
                <w:rFonts w:ascii="Calibri" w:eastAsia="Times New Roman" w:hAnsi="Calibri" w:cs="Calibri"/>
                <w:color w:val="000000"/>
              </w:rPr>
              <w:t>0.118357711</w:t>
            </w:r>
          </w:p>
        </w:tc>
      </w:tr>
      <w:tr w:rsidR="00755698" w:rsidRPr="00755698" w:rsidTr="000A40CF">
        <w:trPr>
          <w:trHeight w:val="307"/>
        </w:trPr>
        <w:tc>
          <w:tcPr>
            <w:tcW w:w="2073" w:type="dxa"/>
            <w:tcBorders>
              <w:top w:val="nil"/>
              <w:left w:val="nil"/>
              <w:bottom w:val="nil"/>
              <w:right w:val="nil"/>
            </w:tcBorders>
            <w:shd w:val="clear" w:color="auto" w:fill="auto"/>
            <w:noWrap/>
            <w:vAlign w:val="bottom"/>
            <w:hideMark/>
          </w:tcPr>
          <w:p w:rsidR="00755698" w:rsidRPr="00755698" w:rsidRDefault="00755698" w:rsidP="00755698">
            <w:pPr>
              <w:spacing w:after="0" w:line="240" w:lineRule="auto"/>
              <w:rPr>
                <w:rFonts w:ascii="Calibri" w:eastAsia="Times New Roman" w:hAnsi="Calibri" w:cs="Calibri"/>
                <w:color w:val="000000"/>
              </w:rPr>
            </w:pPr>
            <w:r w:rsidRPr="00755698">
              <w:rPr>
                <w:rFonts w:ascii="Calibri" w:eastAsia="Times New Roman" w:hAnsi="Calibri" w:cs="Calibri"/>
                <w:color w:val="000000"/>
              </w:rPr>
              <w:t>R Square</w:t>
            </w:r>
          </w:p>
        </w:tc>
        <w:tc>
          <w:tcPr>
            <w:tcW w:w="1514" w:type="dxa"/>
            <w:tcBorders>
              <w:top w:val="nil"/>
              <w:left w:val="nil"/>
              <w:bottom w:val="nil"/>
              <w:right w:val="nil"/>
            </w:tcBorders>
            <w:shd w:val="clear" w:color="auto" w:fill="auto"/>
            <w:noWrap/>
            <w:vAlign w:val="bottom"/>
            <w:hideMark/>
          </w:tcPr>
          <w:p w:rsidR="00755698" w:rsidRPr="00755698" w:rsidRDefault="00755698" w:rsidP="00755698">
            <w:pPr>
              <w:spacing w:after="0" w:line="240" w:lineRule="auto"/>
              <w:jc w:val="right"/>
              <w:rPr>
                <w:rFonts w:ascii="Calibri" w:eastAsia="Times New Roman" w:hAnsi="Calibri" w:cs="Calibri"/>
                <w:color w:val="000000"/>
              </w:rPr>
            </w:pPr>
            <w:r w:rsidRPr="00755698">
              <w:rPr>
                <w:rFonts w:ascii="Calibri" w:eastAsia="Times New Roman" w:hAnsi="Calibri" w:cs="Calibri"/>
                <w:color w:val="000000"/>
              </w:rPr>
              <w:t>0.014008548</w:t>
            </w:r>
          </w:p>
        </w:tc>
      </w:tr>
      <w:tr w:rsidR="00755698" w:rsidRPr="00755698" w:rsidTr="000A40CF">
        <w:trPr>
          <w:trHeight w:val="307"/>
        </w:trPr>
        <w:tc>
          <w:tcPr>
            <w:tcW w:w="2073" w:type="dxa"/>
            <w:tcBorders>
              <w:top w:val="nil"/>
              <w:left w:val="nil"/>
              <w:bottom w:val="nil"/>
              <w:right w:val="nil"/>
            </w:tcBorders>
            <w:shd w:val="clear" w:color="auto" w:fill="auto"/>
            <w:noWrap/>
            <w:vAlign w:val="bottom"/>
            <w:hideMark/>
          </w:tcPr>
          <w:p w:rsidR="00755698" w:rsidRPr="00755698" w:rsidRDefault="00755698" w:rsidP="00755698">
            <w:pPr>
              <w:spacing w:after="0" w:line="240" w:lineRule="auto"/>
              <w:rPr>
                <w:rFonts w:ascii="Calibri" w:eastAsia="Times New Roman" w:hAnsi="Calibri" w:cs="Calibri"/>
                <w:color w:val="000000"/>
              </w:rPr>
            </w:pPr>
            <w:r w:rsidRPr="00755698">
              <w:rPr>
                <w:rFonts w:ascii="Calibri" w:eastAsia="Times New Roman" w:hAnsi="Calibri" w:cs="Calibri"/>
                <w:color w:val="000000"/>
              </w:rPr>
              <w:t>Adjusted R Square</w:t>
            </w:r>
          </w:p>
        </w:tc>
        <w:tc>
          <w:tcPr>
            <w:tcW w:w="1514" w:type="dxa"/>
            <w:tcBorders>
              <w:top w:val="nil"/>
              <w:left w:val="nil"/>
              <w:bottom w:val="nil"/>
              <w:right w:val="nil"/>
            </w:tcBorders>
            <w:shd w:val="clear" w:color="auto" w:fill="auto"/>
            <w:noWrap/>
            <w:vAlign w:val="bottom"/>
            <w:hideMark/>
          </w:tcPr>
          <w:p w:rsidR="00755698" w:rsidRPr="00755698" w:rsidRDefault="00755698" w:rsidP="00755698">
            <w:pPr>
              <w:spacing w:after="0" w:line="240" w:lineRule="auto"/>
              <w:jc w:val="right"/>
              <w:rPr>
                <w:rFonts w:ascii="Calibri" w:eastAsia="Times New Roman" w:hAnsi="Calibri" w:cs="Calibri"/>
                <w:color w:val="000000"/>
              </w:rPr>
            </w:pPr>
            <w:r w:rsidRPr="00755698">
              <w:rPr>
                <w:rFonts w:ascii="Calibri" w:eastAsia="Times New Roman" w:hAnsi="Calibri" w:cs="Calibri"/>
                <w:color w:val="000000"/>
              </w:rPr>
              <w:t>-0.002991305</w:t>
            </w:r>
          </w:p>
        </w:tc>
      </w:tr>
      <w:tr w:rsidR="00755698" w:rsidRPr="00755698" w:rsidTr="000A40CF">
        <w:trPr>
          <w:trHeight w:val="307"/>
        </w:trPr>
        <w:tc>
          <w:tcPr>
            <w:tcW w:w="2073" w:type="dxa"/>
            <w:tcBorders>
              <w:top w:val="nil"/>
              <w:left w:val="nil"/>
              <w:bottom w:val="nil"/>
              <w:right w:val="nil"/>
            </w:tcBorders>
            <w:shd w:val="clear" w:color="auto" w:fill="auto"/>
            <w:noWrap/>
            <w:vAlign w:val="bottom"/>
            <w:hideMark/>
          </w:tcPr>
          <w:p w:rsidR="00755698" w:rsidRPr="00755698" w:rsidRDefault="00755698" w:rsidP="00755698">
            <w:pPr>
              <w:spacing w:after="0" w:line="240" w:lineRule="auto"/>
              <w:rPr>
                <w:rFonts w:ascii="Calibri" w:eastAsia="Times New Roman" w:hAnsi="Calibri" w:cs="Calibri"/>
                <w:color w:val="000000"/>
              </w:rPr>
            </w:pPr>
            <w:r w:rsidRPr="00755698">
              <w:rPr>
                <w:rFonts w:ascii="Calibri" w:eastAsia="Times New Roman" w:hAnsi="Calibri" w:cs="Calibri"/>
                <w:color w:val="000000"/>
              </w:rPr>
              <w:t>Standard Error</w:t>
            </w:r>
          </w:p>
        </w:tc>
        <w:tc>
          <w:tcPr>
            <w:tcW w:w="1514" w:type="dxa"/>
            <w:tcBorders>
              <w:top w:val="nil"/>
              <w:left w:val="nil"/>
              <w:bottom w:val="nil"/>
              <w:right w:val="nil"/>
            </w:tcBorders>
            <w:shd w:val="clear" w:color="auto" w:fill="auto"/>
            <w:noWrap/>
            <w:vAlign w:val="bottom"/>
            <w:hideMark/>
          </w:tcPr>
          <w:p w:rsidR="00755698" w:rsidRPr="00755698" w:rsidRDefault="00755698" w:rsidP="00755698">
            <w:pPr>
              <w:spacing w:after="0" w:line="240" w:lineRule="auto"/>
              <w:jc w:val="right"/>
              <w:rPr>
                <w:rFonts w:ascii="Calibri" w:eastAsia="Times New Roman" w:hAnsi="Calibri" w:cs="Calibri"/>
                <w:color w:val="000000"/>
              </w:rPr>
            </w:pPr>
            <w:r w:rsidRPr="00755698">
              <w:rPr>
                <w:rFonts w:ascii="Calibri" w:eastAsia="Times New Roman" w:hAnsi="Calibri" w:cs="Calibri"/>
                <w:color w:val="000000"/>
              </w:rPr>
              <w:t>19.61167389</w:t>
            </w:r>
          </w:p>
        </w:tc>
      </w:tr>
      <w:tr w:rsidR="00755698" w:rsidRPr="00755698" w:rsidTr="000A40CF">
        <w:trPr>
          <w:trHeight w:val="322"/>
        </w:trPr>
        <w:tc>
          <w:tcPr>
            <w:tcW w:w="2073" w:type="dxa"/>
            <w:tcBorders>
              <w:top w:val="nil"/>
              <w:left w:val="nil"/>
              <w:bottom w:val="single" w:sz="8" w:space="0" w:color="auto"/>
              <w:right w:val="nil"/>
            </w:tcBorders>
            <w:shd w:val="clear" w:color="auto" w:fill="auto"/>
            <w:noWrap/>
            <w:vAlign w:val="bottom"/>
            <w:hideMark/>
          </w:tcPr>
          <w:p w:rsidR="00755698" w:rsidRPr="00755698" w:rsidRDefault="00755698" w:rsidP="00755698">
            <w:pPr>
              <w:spacing w:after="0" w:line="240" w:lineRule="auto"/>
              <w:rPr>
                <w:rFonts w:ascii="Calibri" w:eastAsia="Times New Roman" w:hAnsi="Calibri" w:cs="Calibri"/>
                <w:color w:val="000000"/>
              </w:rPr>
            </w:pPr>
            <w:r w:rsidRPr="00755698">
              <w:rPr>
                <w:rFonts w:ascii="Calibri" w:eastAsia="Times New Roman" w:hAnsi="Calibri" w:cs="Calibri"/>
                <w:color w:val="000000"/>
              </w:rPr>
              <w:t>Observations</w:t>
            </w:r>
          </w:p>
        </w:tc>
        <w:tc>
          <w:tcPr>
            <w:tcW w:w="1514" w:type="dxa"/>
            <w:tcBorders>
              <w:top w:val="nil"/>
              <w:left w:val="nil"/>
              <w:bottom w:val="single" w:sz="8" w:space="0" w:color="auto"/>
              <w:right w:val="nil"/>
            </w:tcBorders>
            <w:shd w:val="clear" w:color="auto" w:fill="auto"/>
            <w:noWrap/>
            <w:vAlign w:val="bottom"/>
            <w:hideMark/>
          </w:tcPr>
          <w:p w:rsidR="00755698" w:rsidRPr="00755698" w:rsidRDefault="00755698" w:rsidP="00755698">
            <w:pPr>
              <w:spacing w:after="0" w:line="240" w:lineRule="auto"/>
              <w:jc w:val="right"/>
              <w:rPr>
                <w:rFonts w:ascii="Calibri" w:eastAsia="Times New Roman" w:hAnsi="Calibri" w:cs="Calibri"/>
                <w:color w:val="000000"/>
              </w:rPr>
            </w:pPr>
            <w:r w:rsidRPr="00755698">
              <w:rPr>
                <w:rFonts w:ascii="Calibri" w:eastAsia="Times New Roman" w:hAnsi="Calibri" w:cs="Calibri"/>
                <w:color w:val="000000"/>
              </w:rPr>
              <w:t>60</w:t>
            </w:r>
          </w:p>
        </w:tc>
      </w:tr>
    </w:tbl>
    <w:p w:rsidR="000A40CF" w:rsidRDefault="000A40CF" w:rsidP="00712129">
      <w:pPr>
        <w:rPr>
          <w:rFonts w:ascii="Candara" w:hAnsi="Candara"/>
          <w:sz w:val="24"/>
          <w:szCs w:val="24"/>
        </w:rPr>
      </w:pPr>
    </w:p>
    <w:p w:rsidR="002D5801" w:rsidRDefault="000A40CF" w:rsidP="00712129">
      <w:pPr>
        <w:rPr>
          <w:rFonts w:ascii="Candara" w:hAnsi="Candara"/>
          <w:sz w:val="24"/>
          <w:szCs w:val="24"/>
        </w:rPr>
      </w:pPr>
      <w:r>
        <w:rPr>
          <w:rFonts w:ascii="Candara" w:hAnsi="Candara"/>
          <w:sz w:val="24"/>
          <w:szCs w:val="24"/>
        </w:rPr>
        <w:t>From the result it is obvious that there is no significant relation with record date and share price movement, because of low R-square and value of F.</w:t>
      </w:r>
    </w:p>
    <w:p w:rsidR="006235A1" w:rsidRDefault="00E90C3F" w:rsidP="00712129">
      <w:pPr>
        <w:rPr>
          <w:rFonts w:ascii="Candara" w:hAnsi="Candara"/>
          <w:sz w:val="24"/>
          <w:szCs w:val="24"/>
        </w:rPr>
      </w:pPr>
      <w:r>
        <w:rPr>
          <w:rFonts w:ascii="Candara" w:hAnsi="Candara"/>
          <w:sz w:val="24"/>
          <w:szCs w:val="24"/>
        </w:rPr>
        <w:br w:type="textWrapping" w:clear="all"/>
      </w:r>
    </w:p>
    <w:tbl>
      <w:tblPr>
        <w:tblW w:w="9720" w:type="dxa"/>
        <w:jc w:val="center"/>
        <w:tblInd w:w="94" w:type="dxa"/>
        <w:tblLook w:val="04A0"/>
      </w:tblPr>
      <w:tblGrid>
        <w:gridCol w:w="1360"/>
        <w:gridCol w:w="971"/>
        <w:gridCol w:w="1220"/>
        <w:gridCol w:w="987"/>
        <w:gridCol w:w="1040"/>
        <w:gridCol w:w="1120"/>
        <w:gridCol w:w="940"/>
        <w:gridCol w:w="1000"/>
        <w:gridCol w:w="1120"/>
      </w:tblGrid>
      <w:tr w:rsidR="009217F3" w:rsidRPr="009217F3" w:rsidTr="00185E05">
        <w:trPr>
          <w:trHeight w:val="300"/>
          <w:jc w:val="center"/>
        </w:trPr>
        <w:tc>
          <w:tcPr>
            <w:tcW w:w="1360" w:type="dxa"/>
            <w:tcBorders>
              <w:top w:val="single" w:sz="8" w:space="0" w:color="auto"/>
              <w:left w:val="single" w:sz="8" w:space="0" w:color="auto"/>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lastRenderedPageBreak/>
              <w:t>SUMMARY OUTPUT</w:t>
            </w:r>
          </w:p>
        </w:tc>
        <w:tc>
          <w:tcPr>
            <w:tcW w:w="940" w:type="dxa"/>
            <w:tcBorders>
              <w:top w:val="single" w:sz="8" w:space="0" w:color="auto"/>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1220" w:type="dxa"/>
            <w:tcBorders>
              <w:top w:val="single" w:sz="8" w:space="0" w:color="auto"/>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980" w:type="dxa"/>
            <w:tcBorders>
              <w:top w:val="single" w:sz="8" w:space="0" w:color="auto"/>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1040" w:type="dxa"/>
            <w:tcBorders>
              <w:top w:val="single" w:sz="8" w:space="0" w:color="auto"/>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1120" w:type="dxa"/>
            <w:tcBorders>
              <w:top w:val="single" w:sz="8" w:space="0" w:color="auto"/>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940" w:type="dxa"/>
            <w:tcBorders>
              <w:top w:val="single" w:sz="8" w:space="0" w:color="auto"/>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1000" w:type="dxa"/>
            <w:tcBorders>
              <w:top w:val="single" w:sz="8" w:space="0" w:color="auto"/>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1120" w:type="dxa"/>
            <w:tcBorders>
              <w:top w:val="single" w:sz="8" w:space="0" w:color="auto"/>
              <w:left w:val="nil"/>
              <w:bottom w:val="nil"/>
              <w:right w:val="single" w:sz="8" w:space="0" w:color="auto"/>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r>
      <w:tr w:rsidR="009217F3" w:rsidRPr="009217F3" w:rsidTr="00185E05">
        <w:trPr>
          <w:trHeight w:val="315"/>
          <w:jc w:val="center"/>
        </w:trPr>
        <w:tc>
          <w:tcPr>
            <w:tcW w:w="1360" w:type="dxa"/>
            <w:tcBorders>
              <w:top w:val="nil"/>
              <w:left w:val="single" w:sz="8" w:space="0" w:color="auto"/>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2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single" w:sz="8" w:space="0" w:color="auto"/>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r>
      <w:tr w:rsidR="009217F3" w:rsidRPr="009217F3" w:rsidTr="00185E05">
        <w:trPr>
          <w:trHeight w:val="300"/>
          <w:jc w:val="center"/>
        </w:trPr>
        <w:tc>
          <w:tcPr>
            <w:tcW w:w="2300" w:type="dxa"/>
            <w:gridSpan w:val="2"/>
            <w:tcBorders>
              <w:top w:val="single" w:sz="8" w:space="0" w:color="auto"/>
              <w:left w:val="single" w:sz="8" w:space="0" w:color="auto"/>
              <w:bottom w:val="single" w:sz="4" w:space="0" w:color="auto"/>
              <w:right w:val="nil"/>
            </w:tcBorders>
            <w:shd w:val="clear" w:color="auto" w:fill="auto"/>
            <w:noWrap/>
            <w:vAlign w:val="bottom"/>
            <w:hideMark/>
          </w:tcPr>
          <w:p w:rsidR="009217F3" w:rsidRPr="009217F3" w:rsidRDefault="009217F3" w:rsidP="009217F3">
            <w:pPr>
              <w:spacing w:after="0" w:line="240" w:lineRule="auto"/>
              <w:jc w:val="center"/>
              <w:rPr>
                <w:rFonts w:ascii="Calibri" w:eastAsia="Times New Roman" w:hAnsi="Calibri" w:cs="Calibri"/>
                <w:i/>
                <w:iCs/>
                <w:color w:val="000000"/>
                <w:sz w:val="16"/>
                <w:szCs w:val="16"/>
              </w:rPr>
            </w:pPr>
            <w:r w:rsidRPr="009217F3">
              <w:rPr>
                <w:rFonts w:ascii="Calibri" w:eastAsia="Times New Roman" w:hAnsi="Calibri" w:cs="Calibri"/>
                <w:i/>
                <w:iCs/>
                <w:color w:val="000000"/>
                <w:sz w:val="16"/>
                <w:szCs w:val="16"/>
              </w:rPr>
              <w:t>Regression Statistics</w:t>
            </w:r>
          </w:p>
        </w:tc>
        <w:tc>
          <w:tcPr>
            <w:tcW w:w="12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single" w:sz="8" w:space="0" w:color="auto"/>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r>
      <w:tr w:rsidR="009217F3" w:rsidRPr="009217F3" w:rsidTr="00185E05">
        <w:trPr>
          <w:trHeight w:val="300"/>
          <w:jc w:val="center"/>
        </w:trPr>
        <w:tc>
          <w:tcPr>
            <w:tcW w:w="1360" w:type="dxa"/>
            <w:tcBorders>
              <w:top w:val="nil"/>
              <w:left w:val="single" w:sz="8" w:space="0" w:color="auto"/>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Multiple R</w:t>
            </w: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0.1183577</w:t>
            </w:r>
          </w:p>
        </w:tc>
        <w:tc>
          <w:tcPr>
            <w:tcW w:w="12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single" w:sz="8" w:space="0" w:color="auto"/>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r>
      <w:tr w:rsidR="009217F3" w:rsidRPr="009217F3" w:rsidTr="00185E05">
        <w:trPr>
          <w:trHeight w:val="300"/>
          <w:jc w:val="center"/>
        </w:trPr>
        <w:tc>
          <w:tcPr>
            <w:tcW w:w="1360" w:type="dxa"/>
            <w:tcBorders>
              <w:top w:val="nil"/>
              <w:left w:val="single" w:sz="8" w:space="0" w:color="auto"/>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R Square</w:t>
            </w: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0.0140085</w:t>
            </w:r>
          </w:p>
        </w:tc>
        <w:tc>
          <w:tcPr>
            <w:tcW w:w="12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single" w:sz="8" w:space="0" w:color="auto"/>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r>
      <w:tr w:rsidR="009217F3" w:rsidRPr="009217F3" w:rsidTr="00185E05">
        <w:trPr>
          <w:trHeight w:val="300"/>
          <w:jc w:val="center"/>
        </w:trPr>
        <w:tc>
          <w:tcPr>
            <w:tcW w:w="1360" w:type="dxa"/>
            <w:tcBorders>
              <w:top w:val="nil"/>
              <w:left w:val="single" w:sz="8" w:space="0" w:color="auto"/>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Adjusted R Square</w:t>
            </w: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-0.0029913</w:t>
            </w:r>
          </w:p>
        </w:tc>
        <w:tc>
          <w:tcPr>
            <w:tcW w:w="12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single" w:sz="8" w:space="0" w:color="auto"/>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r>
      <w:tr w:rsidR="009217F3" w:rsidRPr="009217F3" w:rsidTr="00185E05">
        <w:trPr>
          <w:trHeight w:val="300"/>
          <w:jc w:val="center"/>
        </w:trPr>
        <w:tc>
          <w:tcPr>
            <w:tcW w:w="1360" w:type="dxa"/>
            <w:tcBorders>
              <w:top w:val="nil"/>
              <w:left w:val="single" w:sz="8" w:space="0" w:color="auto"/>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Standard Error</w:t>
            </w: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19.611674</w:t>
            </w:r>
          </w:p>
        </w:tc>
        <w:tc>
          <w:tcPr>
            <w:tcW w:w="12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single" w:sz="8" w:space="0" w:color="auto"/>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r>
      <w:tr w:rsidR="009217F3" w:rsidRPr="009217F3" w:rsidTr="00185E05">
        <w:trPr>
          <w:trHeight w:val="315"/>
          <w:jc w:val="center"/>
        </w:trPr>
        <w:tc>
          <w:tcPr>
            <w:tcW w:w="1360" w:type="dxa"/>
            <w:tcBorders>
              <w:top w:val="nil"/>
              <w:left w:val="single" w:sz="8" w:space="0" w:color="auto"/>
              <w:bottom w:val="single" w:sz="8" w:space="0" w:color="auto"/>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Observations</w:t>
            </w:r>
          </w:p>
        </w:tc>
        <w:tc>
          <w:tcPr>
            <w:tcW w:w="94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60</w:t>
            </w:r>
          </w:p>
        </w:tc>
        <w:tc>
          <w:tcPr>
            <w:tcW w:w="12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single" w:sz="8" w:space="0" w:color="auto"/>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r>
      <w:tr w:rsidR="009217F3" w:rsidRPr="009217F3" w:rsidTr="00185E05">
        <w:trPr>
          <w:trHeight w:val="300"/>
          <w:jc w:val="center"/>
        </w:trPr>
        <w:tc>
          <w:tcPr>
            <w:tcW w:w="1360" w:type="dxa"/>
            <w:tcBorders>
              <w:top w:val="nil"/>
              <w:left w:val="single" w:sz="8" w:space="0" w:color="auto"/>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2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single" w:sz="8" w:space="0" w:color="auto"/>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r>
      <w:tr w:rsidR="009217F3" w:rsidRPr="009217F3" w:rsidTr="00185E05">
        <w:trPr>
          <w:trHeight w:val="315"/>
          <w:jc w:val="center"/>
        </w:trPr>
        <w:tc>
          <w:tcPr>
            <w:tcW w:w="1360" w:type="dxa"/>
            <w:tcBorders>
              <w:top w:val="nil"/>
              <w:left w:val="single" w:sz="8" w:space="0" w:color="auto"/>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ANOVA</w:t>
            </w: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2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single" w:sz="8" w:space="0" w:color="auto"/>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r>
      <w:tr w:rsidR="009217F3" w:rsidRPr="009217F3" w:rsidTr="00185E05">
        <w:trPr>
          <w:trHeight w:val="300"/>
          <w:jc w:val="center"/>
        </w:trPr>
        <w:tc>
          <w:tcPr>
            <w:tcW w:w="1360" w:type="dxa"/>
            <w:tcBorders>
              <w:top w:val="single" w:sz="8" w:space="0" w:color="auto"/>
              <w:left w:val="single" w:sz="8" w:space="0" w:color="auto"/>
              <w:bottom w:val="single" w:sz="4" w:space="0" w:color="auto"/>
              <w:right w:val="nil"/>
            </w:tcBorders>
            <w:shd w:val="clear" w:color="auto" w:fill="auto"/>
            <w:noWrap/>
            <w:vAlign w:val="bottom"/>
            <w:hideMark/>
          </w:tcPr>
          <w:p w:rsidR="009217F3" w:rsidRPr="009217F3" w:rsidRDefault="009217F3" w:rsidP="009217F3">
            <w:pPr>
              <w:spacing w:after="0" w:line="240" w:lineRule="auto"/>
              <w:jc w:val="center"/>
              <w:rPr>
                <w:rFonts w:ascii="Calibri" w:eastAsia="Times New Roman" w:hAnsi="Calibri" w:cs="Calibri"/>
                <w:i/>
                <w:iCs/>
                <w:color w:val="000000"/>
                <w:sz w:val="16"/>
                <w:szCs w:val="16"/>
              </w:rPr>
            </w:pPr>
            <w:r w:rsidRPr="009217F3">
              <w:rPr>
                <w:rFonts w:ascii="Calibri" w:eastAsia="Times New Roman" w:hAnsi="Calibri" w:cs="Calibri"/>
                <w:i/>
                <w:iCs/>
                <w:color w:val="000000"/>
                <w:sz w:val="16"/>
                <w:szCs w:val="16"/>
              </w:rPr>
              <w:t> </w:t>
            </w:r>
          </w:p>
        </w:tc>
        <w:tc>
          <w:tcPr>
            <w:tcW w:w="940" w:type="dxa"/>
            <w:tcBorders>
              <w:top w:val="single" w:sz="8" w:space="0" w:color="auto"/>
              <w:left w:val="nil"/>
              <w:bottom w:val="single" w:sz="4" w:space="0" w:color="auto"/>
              <w:right w:val="nil"/>
            </w:tcBorders>
            <w:shd w:val="clear" w:color="auto" w:fill="auto"/>
            <w:noWrap/>
            <w:vAlign w:val="bottom"/>
            <w:hideMark/>
          </w:tcPr>
          <w:p w:rsidR="009217F3" w:rsidRPr="009217F3" w:rsidRDefault="009217F3" w:rsidP="009217F3">
            <w:pPr>
              <w:spacing w:after="0" w:line="240" w:lineRule="auto"/>
              <w:jc w:val="center"/>
              <w:rPr>
                <w:rFonts w:ascii="Calibri" w:eastAsia="Times New Roman" w:hAnsi="Calibri" w:cs="Calibri"/>
                <w:i/>
                <w:iCs/>
                <w:color w:val="000000"/>
                <w:sz w:val="16"/>
                <w:szCs w:val="16"/>
              </w:rPr>
            </w:pPr>
            <w:r w:rsidRPr="009217F3">
              <w:rPr>
                <w:rFonts w:ascii="Calibri" w:eastAsia="Times New Roman" w:hAnsi="Calibri" w:cs="Calibri"/>
                <w:i/>
                <w:iCs/>
                <w:color w:val="000000"/>
                <w:sz w:val="16"/>
                <w:szCs w:val="16"/>
              </w:rPr>
              <w:t>df</w:t>
            </w:r>
          </w:p>
        </w:tc>
        <w:tc>
          <w:tcPr>
            <w:tcW w:w="1220" w:type="dxa"/>
            <w:tcBorders>
              <w:top w:val="single" w:sz="8" w:space="0" w:color="auto"/>
              <w:left w:val="nil"/>
              <w:bottom w:val="single" w:sz="4" w:space="0" w:color="auto"/>
              <w:right w:val="nil"/>
            </w:tcBorders>
            <w:shd w:val="clear" w:color="auto" w:fill="auto"/>
            <w:noWrap/>
            <w:vAlign w:val="bottom"/>
            <w:hideMark/>
          </w:tcPr>
          <w:p w:rsidR="009217F3" w:rsidRPr="009217F3" w:rsidRDefault="009217F3" w:rsidP="009217F3">
            <w:pPr>
              <w:spacing w:after="0" w:line="240" w:lineRule="auto"/>
              <w:jc w:val="center"/>
              <w:rPr>
                <w:rFonts w:ascii="Calibri" w:eastAsia="Times New Roman" w:hAnsi="Calibri" w:cs="Calibri"/>
                <w:i/>
                <w:iCs/>
                <w:color w:val="000000"/>
                <w:sz w:val="16"/>
                <w:szCs w:val="16"/>
              </w:rPr>
            </w:pPr>
            <w:r w:rsidRPr="009217F3">
              <w:rPr>
                <w:rFonts w:ascii="Calibri" w:eastAsia="Times New Roman" w:hAnsi="Calibri" w:cs="Calibri"/>
                <w:i/>
                <w:iCs/>
                <w:color w:val="000000"/>
                <w:sz w:val="16"/>
                <w:szCs w:val="16"/>
              </w:rPr>
              <w:t>SS</w:t>
            </w:r>
          </w:p>
        </w:tc>
        <w:tc>
          <w:tcPr>
            <w:tcW w:w="980" w:type="dxa"/>
            <w:tcBorders>
              <w:top w:val="single" w:sz="8" w:space="0" w:color="auto"/>
              <w:left w:val="nil"/>
              <w:bottom w:val="single" w:sz="4" w:space="0" w:color="auto"/>
              <w:right w:val="nil"/>
            </w:tcBorders>
            <w:shd w:val="clear" w:color="auto" w:fill="auto"/>
            <w:noWrap/>
            <w:vAlign w:val="bottom"/>
            <w:hideMark/>
          </w:tcPr>
          <w:p w:rsidR="009217F3" w:rsidRPr="009217F3" w:rsidRDefault="009217F3" w:rsidP="009217F3">
            <w:pPr>
              <w:spacing w:after="0" w:line="240" w:lineRule="auto"/>
              <w:jc w:val="center"/>
              <w:rPr>
                <w:rFonts w:ascii="Calibri" w:eastAsia="Times New Roman" w:hAnsi="Calibri" w:cs="Calibri"/>
                <w:i/>
                <w:iCs/>
                <w:color w:val="000000"/>
                <w:sz w:val="16"/>
                <w:szCs w:val="16"/>
              </w:rPr>
            </w:pPr>
            <w:r w:rsidRPr="009217F3">
              <w:rPr>
                <w:rFonts w:ascii="Calibri" w:eastAsia="Times New Roman" w:hAnsi="Calibri" w:cs="Calibri"/>
                <w:i/>
                <w:iCs/>
                <w:color w:val="000000"/>
                <w:sz w:val="16"/>
                <w:szCs w:val="16"/>
              </w:rPr>
              <w:t>MS</w:t>
            </w:r>
          </w:p>
        </w:tc>
        <w:tc>
          <w:tcPr>
            <w:tcW w:w="1040" w:type="dxa"/>
            <w:tcBorders>
              <w:top w:val="single" w:sz="8" w:space="0" w:color="auto"/>
              <w:left w:val="nil"/>
              <w:bottom w:val="single" w:sz="4" w:space="0" w:color="auto"/>
              <w:right w:val="nil"/>
            </w:tcBorders>
            <w:shd w:val="clear" w:color="auto" w:fill="auto"/>
            <w:noWrap/>
            <w:vAlign w:val="bottom"/>
            <w:hideMark/>
          </w:tcPr>
          <w:p w:rsidR="009217F3" w:rsidRPr="009217F3" w:rsidRDefault="009217F3" w:rsidP="009217F3">
            <w:pPr>
              <w:spacing w:after="0" w:line="240" w:lineRule="auto"/>
              <w:jc w:val="center"/>
              <w:rPr>
                <w:rFonts w:ascii="Calibri" w:eastAsia="Times New Roman" w:hAnsi="Calibri" w:cs="Calibri"/>
                <w:i/>
                <w:iCs/>
                <w:color w:val="000000"/>
                <w:sz w:val="16"/>
                <w:szCs w:val="16"/>
              </w:rPr>
            </w:pPr>
            <w:r w:rsidRPr="009217F3">
              <w:rPr>
                <w:rFonts w:ascii="Calibri" w:eastAsia="Times New Roman" w:hAnsi="Calibri" w:cs="Calibri"/>
                <w:i/>
                <w:iCs/>
                <w:color w:val="000000"/>
                <w:sz w:val="16"/>
                <w:szCs w:val="16"/>
              </w:rPr>
              <w:t>F</w:t>
            </w:r>
          </w:p>
        </w:tc>
        <w:tc>
          <w:tcPr>
            <w:tcW w:w="1120" w:type="dxa"/>
            <w:tcBorders>
              <w:top w:val="single" w:sz="8" w:space="0" w:color="auto"/>
              <w:left w:val="nil"/>
              <w:bottom w:val="single" w:sz="4" w:space="0" w:color="auto"/>
              <w:right w:val="nil"/>
            </w:tcBorders>
            <w:shd w:val="clear" w:color="auto" w:fill="auto"/>
            <w:noWrap/>
            <w:vAlign w:val="bottom"/>
            <w:hideMark/>
          </w:tcPr>
          <w:p w:rsidR="009217F3" w:rsidRPr="009217F3" w:rsidRDefault="009217F3" w:rsidP="009217F3">
            <w:pPr>
              <w:spacing w:after="0" w:line="240" w:lineRule="auto"/>
              <w:jc w:val="center"/>
              <w:rPr>
                <w:rFonts w:ascii="Calibri" w:eastAsia="Times New Roman" w:hAnsi="Calibri" w:cs="Calibri"/>
                <w:i/>
                <w:iCs/>
                <w:color w:val="000000"/>
                <w:sz w:val="16"/>
                <w:szCs w:val="16"/>
              </w:rPr>
            </w:pPr>
            <w:r w:rsidRPr="009217F3">
              <w:rPr>
                <w:rFonts w:ascii="Calibri" w:eastAsia="Times New Roman" w:hAnsi="Calibri" w:cs="Calibri"/>
                <w:i/>
                <w:iCs/>
                <w:color w:val="000000"/>
                <w:sz w:val="16"/>
                <w:szCs w:val="16"/>
              </w:rPr>
              <w:t>Significance F</w:t>
            </w: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single" w:sz="8" w:space="0" w:color="auto"/>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r>
      <w:tr w:rsidR="009217F3" w:rsidRPr="009217F3" w:rsidTr="00185E05">
        <w:trPr>
          <w:trHeight w:val="300"/>
          <w:jc w:val="center"/>
        </w:trPr>
        <w:tc>
          <w:tcPr>
            <w:tcW w:w="1360" w:type="dxa"/>
            <w:tcBorders>
              <w:top w:val="nil"/>
              <w:left w:val="single" w:sz="8" w:space="0" w:color="auto"/>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Regression</w:t>
            </w: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1</w:t>
            </w:r>
          </w:p>
        </w:tc>
        <w:tc>
          <w:tcPr>
            <w:tcW w:w="12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316.9401667</w:t>
            </w:r>
          </w:p>
        </w:tc>
        <w:tc>
          <w:tcPr>
            <w:tcW w:w="98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316.940167</w:t>
            </w:r>
          </w:p>
        </w:tc>
        <w:tc>
          <w:tcPr>
            <w:tcW w:w="10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0.82403936</w:t>
            </w:r>
          </w:p>
        </w:tc>
        <w:tc>
          <w:tcPr>
            <w:tcW w:w="11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0.367758156</w:t>
            </w: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single" w:sz="8" w:space="0" w:color="auto"/>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r>
      <w:tr w:rsidR="009217F3" w:rsidRPr="009217F3" w:rsidTr="00185E05">
        <w:trPr>
          <w:trHeight w:val="300"/>
          <w:jc w:val="center"/>
        </w:trPr>
        <w:tc>
          <w:tcPr>
            <w:tcW w:w="1360" w:type="dxa"/>
            <w:tcBorders>
              <w:top w:val="nil"/>
              <w:left w:val="single" w:sz="8" w:space="0" w:color="auto"/>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Residual</w:t>
            </w: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58</w:t>
            </w:r>
          </w:p>
        </w:tc>
        <w:tc>
          <w:tcPr>
            <w:tcW w:w="12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22307.82967</w:t>
            </w:r>
          </w:p>
        </w:tc>
        <w:tc>
          <w:tcPr>
            <w:tcW w:w="98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384.617753</w:t>
            </w:r>
          </w:p>
        </w:tc>
        <w:tc>
          <w:tcPr>
            <w:tcW w:w="10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single" w:sz="8" w:space="0" w:color="auto"/>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r>
      <w:tr w:rsidR="009217F3" w:rsidRPr="009217F3" w:rsidTr="00185E05">
        <w:trPr>
          <w:trHeight w:val="315"/>
          <w:jc w:val="center"/>
        </w:trPr>
        <w:tc>
          <w:tcPr>
            <w:tcW w:w="1360" w:type="dxa"/>
            <w:tcBorders>
              <w:top w:val="nil"/>
              <w:left w:val="single" w:sz="8" w:space="0" w:color="auto"/>
              <w:bottom w:val="single" w:sz="8" w:space="0" w:color="auto"/>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Total</w:t>
            </w:r>
          </w:p>
        </w:tc>
        <w:tc>
          <w:tcPr>
            <w:tcW w:w="94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59</w:t>
            </w:r>
          </w:p>
        </w:tc>
        <w:tc>
          <w:tcPr>
            <w:tcW w:w="122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22624.76983</w:t>
            </w:r>
          </w:p>
        </w:tc>
        <w:tc>
          <w:tcPr>
            <w:tcW w:w="98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104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112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single" w:sz="8" w:space="0" w:color="auto"/>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r>
      <w:tr w:rsidR="009217F3" w:rsidRPr="009217F3" w:rsidTr="00185E05">
        <w:trPr>
          <w:trHeight w:val="315"/>
          <w:jc w:val="center"/>
        </w:trPr>
        <w:tc>
          <w:tcPr>
            <w:tcW w:w="1360" w:type="dxa"/>
            <w:tcBorders>
              <w:top w:val="nil"/>
              <w:left w:val="single" w:sz="8" w:space="0" w:color="auto"/>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2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p>
        </w:tc>
        <w:tc>
          <w:tcPr>
            <w:tcW w:w="1120" w:type="dxa"/>
            <w:tcBorders>
              <w:top w:val="nil"/>
              <w:left w:val="nil"/>
              <w:bottom w:val="nil"/>
              <w:right w:val="single" w:sz="8" w:space="0" w:color="auto"/>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r>
      <w:tr w:rsidR="009217F3" w:rsidRPr="009217F3" w:rsidTr="00185E05">
        <w:trPr>
          <w:trHeight w:val="300"/>
          <w:jc w:val="center"/>
        </w:trPr>
        <w:tc>
          <w:tcPr>
            <w:tcW w:w="1360" w:type="dxa"/>
            <w:tcBorders>
              <w:top w:val="single" w:sz="8" w:space="0" w:color="auto"/>
              <w:left w:val="single" w:sz="8" w:space="0" w:color="auto"/>
              <w:bottom w:val="single" w:sz="4" w:space="0" w:color="auto"/>
              <w:right w:val="nil"/>
            </w:tcBorders>
            <w:shd w:val="clear" w:color="auto" w:fill="auto"/>
            <w:noWrap/>
            <w:vAlign w:val="bottom"/>
            <w:hideMark/>
          </w:tcPr>
          <w:p w:rsidR="009217F3" w:rsidRPr="009217F3" w:rsidRDefault="009217F3" w:rsidP="009217F3">
            <w:pPr>
              <w:spacing w:after="0" w:line="240" w:lineRule="auto"/>
              <w:jc w:val="center"/>
              <w:rPr>
                <w:rFonts w:ascii="Calibri" w:eastAsia="Times New Roman" w:hAnsi="Calibri" w:cs="Calibri"/>
                <w:i/>
                <w:iCs/>
                <w:color w:val="000000"/>
                <w:sz w:val="16"/>
                <w:szCs w:val="16"/>
              </w:rPr>
            </w:pPr>
            <w:r w:rsidRPr="009217F3">
              <w:rPr>
                <w:rFonts w:ascii="Calibri" w:eastAsia="Times New Roman" w:hAnsi="Calibri" w:cs="Calibri"/>
                <w:i/>
                <w:iCs/>
                <w:color w:val="000000"/>
                <w:sz w:val="16"/>
                <w:szCs w:val="16"/>
              </w:rPr>
              <w:t> </w:t>
            </w:r>
          </w:p>
        </w:tc>
        <w:tc>
          <w:tcPr>
            <w:tcW w:w="940" w:type="dxa"/>
            <w:tcBorders>
              <w:top w:val="single" w:sz="8" w:space="0" w:color="auto"/>
              <w:left w:val="nil"/>
              <w:bottom w:val="single" w:sz="4" w:space="0" w:color="auto"/>
              <w:right w:val="nil"/>
            </w:tcBorders>
            <w:shd w:val="clear" w:color="auto" w:fill="auto"/>
            <w:noWrap/>
            <w:vAlign w:val="bottom"/>
            <w:hideMark/>
          </w:tcPr>
          <w:p w:rsidR="009217F3" w:rsidRPr="009217F3" w:rsidRDefault="009217F3" w:rsidP="009217F3">
            <w:pPr>
              <w:spacing w:after="0" w:line="240" w:lineRule="auto"/>
              <w:jc w:val="center"/>
              <w:rPr>
                <w:rFonts w:ascii="Calibri" w:eastAsia="Times New Roman" w:hAnsi="Calibri" w:cs="Calibri"/>
                <w:i/>
                <w:iCs/>
                <w:color w:val="000000"/>
                <w:sz w:val="16"/>
                <w:szCs w:val="16"/>
              </w:rPr>
            </w:pPr>
            <w:r w:rsidRPr="009217F3">
              <w:rPr>
                <w:rFonts w:ascii="Calibri" w:eastAsia="Times New Roman" w:hAnsi="Calibri" w:cs="Calibri"/>
                <w:i/>
                <w:iCs/>
                <w:color w:val="000000"/>
                <w:sz w:val="16"/>
                <w:szCs w:val="16"/>
              </w:rPr>
              <w:t>Coefficients</w:t>
            </w:r>
          </w:p>
        </w:tc>
        <w:tc>
          <w:tcPr>
            <w:tcW w:w="1220" w:type="dxa"/>
            <w:tcBorders>
              <w:top w:val="single" w:sz="8" w:space="0" w:color="auto"/>
              <w:left w:val="nil"/>
              <w:bottom w:val="single" w:sz="4" w:space="0" w:color="auto"/>
              <w:right w:val="nil"/>
            </w:tcBorders>
            <w:shd w:val="clear" w:color="auto" w:fill="auto"/>
            <w:noWrap/>
            <w:vAlign w:val="bottom"/>
            <w:hideMark/>
          </w:tcPr>
          <w:p w:rsidR="009217F3" w:rsidRPr="009217F3" w:rsidRDefault="009217F3" w:rsidP="009217F3">
            <w:pPr>
              <w:spacing w:after="0" w:line="240" w:lineRule="auto"/>
              <w:jc w:val="center"/>
              <w:rPr>
                <w:rFonts w:ascii="Calibri" w:eastAsia="Times New Roman" w:hAnsi="Calibri" w:cs="Calibri"/>
                <w:i/>
                <w:iCs/>
                <w:color w:val="000000"/>
                <w:sz w:val="16"/>
                <w:szCs w:val="16"/>
              </w:rPr>
            </w:pPr>
            <w:r w:rsidRPr="009217F3">
              <w:rPr>
                <w:rFonts w:ascii="Calibri" w:eastAsia="Times New Roman" w:hAnsi="Calibri" w:cs="Calibri"/>
                <w:i/>
                <w:iCs/>
                <w:color w:val="000000"/>
                <w:sz w:val="16"/>
                <w:szCs w:val="16"/>
              </w:rPr>
              <w:t>Standard Error</w:t>
            </w:r>
          </w:p>
        </w:tc>
        <w:tc>
          <w:tcPr>
            <w:tcW w:w="980" w:type="dxa"/>
            <w:tcBorders>
              <w:top w:val="single" w:sz="8" w:space="0" w:color="auto"/>
              <w:left w:val="nil"/>
              <w:bottom w:val="single" w:sz="4" w:space="0" w:color="auto"/>
              <w:right w:val="nil"/>
            </w:tcBorders>
            <w:shd w:val="clear" w:color="auto" w:fill="auto"/>
            <w:noWrap/>
            <w:vAlign w:val="bottom"/>
            <w:hideMark/>
          </w:tcPr>
          <w:p w:rsidR="009217F3" w:rsidRPr="009217F3" w:rsidRDefault="009217F3" w:rsidP="009217F3">
            <w:pPr>
              <w:spacing w:after="0" w:line="240" w:lineRule="auto"/>
              <w:jc w:val="center"/>
              <w:rPr>
                <w:rFonts w:ascii="Calibri" w:eastAsia="Times New Roman" w:hAnsi="Calibri" w:cs="Calibri"/>
                <w:i/>
                <w:iCs/>
                <w:color w:val="000000"/>
                <w:sz w:val="16"/>
                <w:szCs w:val="16"/>
              </w:rPr>
            </w:pPr>
            <w:r w:rsidRPr="009217F3">
              <w:rPr>
                <w:rFonts w:ascii="Calibri" w:eastAsia="Times New Roman" w:hAnsi="Calibri" w:cs="Calibri"/>
                <w:i/>
                <w:iCs/>
                <w:color w:val="000000"/>
                <w:sz w:val="16"/>
                <w:szCs w:val="16"/>
              </w:rPr>
              <w:t>t Stat</w:t>
            </w:r>
          </w:p>
        </w:tc>
        <w:tc>
          <w:tcPr>
            <w:tcW w:w="1040" w:type="dxa"/>
            <w:tcBorders>
              <w:top w:val="single" w:sz="8" w:space="0" w:color="auto"/>
              <w:left w:val="nil"/>
              <w:bottom w:val="single" w:sz="4" w:space="0" w:color="auto"/>
              <w:right w:val="nil"/>
            </w:tcBorders>
            <w:shd w:val="clear" w:color="auto" w:fill="auto"/>
            <w:noWrap/>
            <w:vAlign w:val="bottom"/>
            <w:hideMark/>
          </w:tcPr>
          <w:p w:rsidR="009217F3" w:rsidRPr="009217F3" w:rsidRDefault="009217F3" w:rsidP="009217F3">
            <w:pPr>
              <w:spacing w:after="0" w:line="240" w:lineRule="auto"/>
              <w:jc w:val="center"/>
              <w:rPr>
                <w:rFonts w:ascii="Calibri" w:eastAsia="Times New Roman" w:hAnsi="Calibri" w:cs="Calibri"/>
                <w:i/>
                <w:iCs/>
                <w:color w:val="000000"/>
                <w:sz w:val="16"/>
                <w:szCs w:val="16"/>
              </w:rPr>
            </w:pPr>
            <w:r w:rsidRPr="009217F3">
              <w:rPr>
                <w:rFonts w:ascii="Calibri" w:eastAsia="Times New Roman" w:hAnsi="Calibri" w:cs="Calibri"/>
                <w:i/>
                <w:iCs/>
                <w:color w:val="000000"/>
                <w:sz w:val="16"/>
                <w:szCs w:val="16"/>
              </w:rPr>
              <w:t>P-value</w:t>
            </w:r>
          </w:p>
        </w:tc>
        <w:tc>
          <w:tcPr>
            <w:tcW w:w="1120" w:type="dxa"/>
            <w:tcBorders>
              <w:top w:val="single" w:sz="8" w:space="0" w:color="auto"/>
              <w:left w:val="nil"/>
              <w:bottom w:val="single" w:sz="4" w:space="0" w:color="auto"/>
              <w:right w:val="nil"/>
            </w:tcBorders>
            <w:shd w:val="clear" w:color="auto" w:fill="auto"/>
            <w:noWrap/>
            <w:vAlign w:val="bottom"/>
            <w:hideMark/>
          </w:tcPr>
          <w:p w:rsidR="009217F3" w:rsidRPr="009217F3" w:rsidRDefault="009217F3" w:rsidP="009217F3">
            <w:pPr>
              <w:spacing w:after="0" w:line="240" w:lineRule="auto"/>
              <w:jc w:val="center"/>
              <w:rPr>
                <w:rFonts w:ascii="Calibri" w:eastAsia="Times New Roman" w:hAnsi="Calibri" w:cs="Calibri"/>
                <w:i/>
                <w:iCs/>
                <w:color w:val="000000"/>
                <w:sz w:val="16"/>
                <w:szCs w:val="16"/>
              </w:rPr>
            </w:pPr>
            <w:r w:rsidRPr="009217F3">
              <w:rPr>
                <w:rFonts w:ascii="Calibri" w:eastAsia="Times New Roman" w:hAnsi="Calibri" w:cs="Calibri"/>
                <w:i/>
                <w:iCs/>
                <w:color w:val="000000"/>
                <w:sz w:val="16"/>
                <w:szCs w:val="16"/>
              </w:rPr>
              <w:t>Lower 95%</w:t>
            </w:r>
          </w:p>
        </w:tc>
        <w:tc>
          <w:tcPr>
            <w:tcW w:w="940" w:type="dxa"/>
            <w:tcBorders>
              <w:top w:val="single" w:sz="8" w:space="0" w:color="auto"/>
              <w:left w:val="nil"/>
              <w:bottom w:val="single" w:sz="4" w:space="0" w:color="auto"/>
              <w:right w:val="nil"/>
            </w:tcBorders>
            <w:shd w:val="clear" w:color="auto" w:fill="auto"/>
            <w:noWrap/>
            <w:vAlign w:val="bottom"/>
            <w:hideMark/>
          </w:tcPr>
          <w:p w:rsidR="009217F3" w:rsidRPr="009217F3" w:rsidRDefault="009217F3" w:rsidP="009217F3">
            <w:pPr>
              <w:spacing w:after="0" w:line="240" w:lineRule="auto"/>
              <w:jc w:val="center"/>
              <w:rPr>
                <w:rFonts w:ascii="Calibri" w:eastAsia="Times New Roman" w:hAnsi="Calibri" w:cs="Calibri"/>
                <w:i/>
                <w:iCs/>
                <w:color w:val="000000"/>
                <w:sz w:val="16"/>
                <w:szCs w:val="16"/>
              </w:rPr>
            </w:pPr>
            <w:r w:rsidRPr="009217F3">
              <w:rPr>
                <w:rFonts w:ascii="Calibri" w:eastAsia="Times New Roman" w:hAnsi="Calibri" w:cs="Calibri"/>
                <w:i/>
                <w:iCs/>
                <w:color w:val="000000"/>
                <w:sz w:val="16"/>
                <w:szCs w:val="16"/>
              </w:rPr>
              <w:t>Upper 95%</w:t>
            </w:r>
          </w:p>
        </w:tc>
        <w:tc>
          <w:tcPr>
            <w:tcW w:w="1000" w:type="dxa"/>
            <w:tcBorders>
              <w:top w:val="single" w:sz="8" w:space="0" w:color="auto"/>
              <w:left w:val="nil"/>
              <w:bottom w:val="single" w:sz="4" w:space="0" w:color="auto"/>
              <w:right w:val="nil"/>
            </w:tcBorders>
            <w:shd w:val="clear" w:color="auto" w:fill="auto"/>
            <w:noWrap/>
            <w:vAlign w:val="bottom"/>
            <w:hideMark/>
          </w:tcPr>
          <w:p w:rsidR="009217F3" w:rsidRPr="009217F3" w:rsidRDefault="009217F3" w:rsidP="009217F3">
            <w:pPr>
              <w:spacing w:after="0" w:line="240" w:lineRule="auto"/>
              <w:jc w:val="center"/>
              <w:rPr>
                <w:rFonts w:ascii="Calibri" w:eastAsia="Times New Roman" w:hAnsi="Calibri" w:cs="Calibri"/>
                <w:i/>
                <w:iCs/>
                <w:color w:val="000000"/>
                <w:sz w:val="16"/>
                <w:szCs w:val="16"/>
              </w:rPr>
            </w:pPr>
            <w:r w:rsidRPr="009217F3">
              <w:rPr>
                <w:rFonts w:ascii="Calibri" w:eastAsia="Times New Roman" w:hAnsi="Calibri" w:cs="Calibri"/>
                <w:i/>
                <w:iCs/>
                <w:color w:val="000000"/>
                <w:sz w:val="16"/>
                <w:szCs w:val="16"/>
              </w:rPr>
              <w:t>Lower 95.0%</w:t>
            </w:r>
          </w:p>
        </w:tc>
        <w:tc>
          <w:tcPr>
            <w:tcW w:w="1120" w:type="dxa"/>
            <w:tcBorders>
              <w:top w:val="single" w:sz="8" w:space="0" w:color="auto"/>
              <w:left w:val="nil"/>
              <w:bottom w:val="single" w:sz="4" w:space="0" w:color="auto"/>
              <w:right w:val="single" w:sz="8" w:space="0" w:color="auto"/>
            </w:tcBorders>
            <w:shd w:val="clear" w:color="auto" w:fill="auto"/>
            <w:noWrap/>
            <w:vAlign w:val="bottom"/>
            <w:hideMark/>
          </w:tcPr>
          <w:p w:rsidR="009217F3" w:rsidRPr="009217F3" w:rsidRDefault="009217F3" w:rsidP="009217F3">
            <w:pPr>
              <w:spacing w:after="0" w:line="240" w:lineRule="auto"/>
              <w:jc w:val="center"/>
              <w:rPr>
                <w:rFonts w:ascii="Calibri" w:eastAsia="Times New Roman" w:hAnsi="Calibri" w:cs="Calibri"/>
                <w:i/>
                <w:iCs/>
                <w:color w:val="000000"/>
                <w:sz w:val="16"/>
                <w:szCs w:val="16"/>
              </w:rPr>
            </w:pPr>
            <w:r w:rsidRPr="009217F3">
              <w:rPr>
                <w:rFonts w:ascii="Calibri" w:eastAsia="Times New Roman" w:hAnsi="Calibri" w:cs="Calibri"/>
                <w:i/>
                <w:iCs/>
                <w:color w:val="000000"/>
                <w:sz w:val="16"/>
                <w:szCs w:val="16"/>
              </w:rPr>
              <w:t>Upper 95.0%</w:t>
            </w:r>
          </w:p>
        </w:tc>
      </w:tr>
      <w:tr w:rsidR="009217F3" w:rsidRPr="009217F3" w:rsidTr="00185E05">
        <w:trPr>
          <w:trHeight w:val="300"/>
          <w:jc w:val="center"/>
        </w:trPr>
        <w:tc>
          <w:tcPr>
            <w:tcW w:w="1360" w:type="dxa"/>
            <w:tcBorders>
              <w:top w:val="nil"/>
              <w:left w:val="single" w:sz="8" w:space="0" w:color="auto"/>
              <w:bottom w:val="nil"/>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Intercept</w:t>
            </w: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228.91667</w:t>
            </w:r>
          </w:p>
        </w:tc>
        <w:tc>
          <w:tcPr>
            <w:tcW w:w="12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3.580585394</w:t>
            </w:r>
          </w:p>
        </w:tc>
        <w:tc>
          <w:tcPr>
            <w:tcW w:w="98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63.9327488</w:t>
            </w:r>
          </w:p>
        </w:tc>
        <w:tc>
          <w:tcPr>
            <w:tcW w:w="10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1.7836E-55</w:t>
            </w:r>
          </w:p>
        </w:tc>
        <w:tc>
          <w:tcPr>
            <w:tcW w:w="112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221.7493463</w:t>
            </w:r>
          </w:p>
        </w:tc>
        <w:tc>
          <w:tcPr>
            <w:tcW w:w="94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236.08399</w:t>
            </w:r>
          </w:p>
        </w:tc>
        <w:tc>
          <w:tcPr>
            <w:tcW w:w="1000" w:type="dxa"/>
            <w:tcBorders>
              <w:top w:val="nil"/>
              <w:left w:val="nil"/>
              <w:bottom w:val="nil"/>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221.749346</w:t>
            </w:r>
          </w:p>
        </w:tc>
        <w:tc>
          <w:tcPr>
            <w:tcW w:w="1120" w:type="dxa"/>
            <w:tcBorders>
              <w:top w:val="nil"/>
              <w:left w:val="nil"/>
              <w:bottom w:val="nil"/>
              <w:right w:val="single" w:sz="8" w:space="0" w:color="auto"/>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236.083987</w:t>
            </w:r>
          </w:p>
        </w:tc>
      </w:tr>
      <w:tr w:rsidR="009217F3" w:rsidRPr="009217F3" w:rsidTr="00185E05">
        <w:trPr>
          <w:trHeight w:val="315"/>
          <w:jc w:val="center"/>
        </w:trPr>
        <w:tc>
          <w:tcPr>
            <w:tcW w:w="1360" w:type="dxa"/>
            <w:tcBorders>
              <w:top w:val="nil"/>
              <w:left w:val="single" w:sz="8" w:space="0" w:color="auto"/>
              <w:bottom w:val="single" w:sz="8" w:space="0" w:color="auto"/>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Dummy Variable</w:t>
            </w:r>
          </w:p>
        </w:tc>
        <w:tc>
          <w:tcPr>
            <w:tcW w:w="94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-4.5966667</w:t>
            </w:r>
          </w:p>
        </w:tc>
        <w:tc>
          <w:tcPr>
            <w:tcW w:w="122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5.063712425</w:t>
            </w:r>
          </w:p>
        </w:tc>
        <w:tc>
          <w:tcPr>
            <w:tcW w:w="98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-0.9077661</w:t>
            </w:r>
          </w:p>
        </w:tc>
        <w:tc>
          <w:tcPr>
            <w:tcW w:w="104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0.36775816</w:t>
            </w:r>
          </w:p>
        </w:tc>
        <w:tc>
          <w:tcPr>
            <w:tcW w:w="112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-14.73278828</w:t>
            </w:r>
          </w:p>
        </w:tc>
        <w:tc>
          <w:tcPr>
            <w:tcW w:w="94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5.5394549</w:t>
            </w:r>
          </w:p>
        </w:tc>
        <w:tc>
          <w:tcPr>
            <w:tcW w:w="100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-14.732788</w:t>
            </w:r>
          </w:p>
        </w:tc>
        <w:tc>
          <w:tcPr>
            <w:tcW w:w="1120" w:type="dxa"/>
            <w:tcBorders>
              <w:top w:val="nil"/>
              <w:left w:val="nil"/>
              <w:bottom w:val="single" w:sz="8" w:space="0" w:color="auto"/>
              <w:right w:val="single" w:sz="8" w:space="0" w:color="auto"/>
            </w:tcBorders>
            <w:shd w:val="clear" w:color="auto" w:fill="auto"/>
            <w:noWrap/>
            <w:vAlign w:val="bottom"/>
            <w:hideMark/>
          </w:tcPr>
          <w:p w:rsidR="009217F3" w:rsidRPr="009217F3" w:rsidRDefault="009217F3" w:rsidP="009217F3">
            <w:pPr>
              <w:spacing w:after="0" w:line="240" w:lineRule="auto"/>
              <w:jc w:val="right"/>
              <w:rPr>
                <w:rFonts w:ascii="Calibri" w:eastAsia="Times New Roman" w:hAnsi="Calibri" w:cs="Calibri"/>
                <w:color w:val="000000"/>
                <w:sz w:val="16"/>
                <w:szCs w:val="16"/>
              </w:rPr>
            </w:pPr>
            <w:r w:rsidRPr="009217F3">
              <w:rPr>
                <w:rFonts w:ascii="Calibri" w:eastAsia="Times New Roman" w:hAnsi="Calibri" w:cs="Calibri"/>
                <w:color w:val="000000"/>
                <w:sz w:val="16"/>
                <w:szCs w:val="16"/>
              </w:rPr>
              <w:t>5.539454948</w:t>
            </w:r>
          </w:p>
        </w:tc>
      </w:tr>
      <w:tr w:rsidR="009217F3" w:rsidRPr="009217F3" w:rsidTr="00185E05">
        <w:trPr>
          <w:trHeight w:val="315"/>
          <w:jc w:val="center"/>
        </w:trPr>
        <w:tc>
          <w:tcPr>
            <w:tcW w:w="1360" w:type="dxa"/>
            <w:tcBorders>
              <w:top w:val="nil"/>
              <w:left w:val="single" w:sz="8" w:space="0" w:color="auto"/>
              <w:bottom w:val="single" w:sz="8" w:space="0" w:color="auto"/>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94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122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98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104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112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94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1000" w:type="dxa"/>
            <w:tcBorders>
              <w:top w:val="nil"/>
              <w:left w:val="nil"/>
              <w:bottom w:val="single" w:sz="8" w:space="0" w:color="auto"/>
              <w:right w:val="nil"/>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c>
          <w:tcPr>
            <w:tcW w:w="1120" w:type="dxa"/>
            <w:tcBorders>
              <w:top w:val="nil"/>
              <w:left w:val="nil"/>
              <w:bottom w:val="single" w:sz="8" w:space="0" w:color="auto"/>
              <w:right w:val="single" w:sz="8" w:space="0" w:color="auto"/>
            </w:tcBorders>
            <w:shd w:val="clear" w:color="auto" w:fill="auto"/>
            <w:noWrap/>
            <w:vAlign w:val="bottom"/>
            <w:hideMark/>
          </w:tcPr>
          <w:p w:rsidR="009217F3" w:rsidRPr="009217F3" w:rsidRDefault="009217F3" w:rsidP="009217F3">
            <w:pPr>
              <w:spacing w:after="0" w:line="240" w:lineRule="auto"/>
              <w:rPr>
                <w:rFonts w:ascii="Calibri" w:eastAsia="Times New Roman" w:hAnsi="Calibri" w:cs="Calibri"/>
                <w:color w:val="000000"/>
                <w:sz w:val="16"/>
                <w:szCs w:val="16"/>
              </w:rPr>
            </w:pPr>
            <w:r w:rsidRPr="009217F3">
              <w:rPr>
                <w:rFonts w:ascii="Calibri" w:eastAsia="Times New Roman" w:hAnsi="Calibri" w:cs="Calibri"/>
                <w:color w:val="000000"/>
                <w:sz w:val="16"/>
                <w:szCs w:val="16"/>
              </w:rPr>
              <w:t> </w:t>
            </w:r>
          </w:p>
        </w:tc>
      </w:tr>
    </w:tbl>
    <w:p w:rsidR="009217F3" w:rsidRDefault="009217F3" w:rsidP="009E6D30">
      <w:pPr>
        <w:jc w:val="both"/>
        <w:rPr>
          <w:rFonts w:ascii="Candara" w:hAnsi="Candara"/>
          <w:sz w:val="24"/>
          <w:szCs w:val="24"/>
          <w:u w:val="single"/>
        </w:rPr>
      </w:pPr>
    </w:p>
    <w:p w:rsidR="009217F3" w:rsidRDefault="009217F3" w:rsidP="009E6D30">
      <w:pPr>
        <w:jc w:val="both"/>
        <w:rPr>
          <w:rFonts w:ascii="Candara" w:hAnsi="Candara"/>
          <w:sz w:val="24"/>
          <w:szCs w:val="24"/>
          <w:u w:val="single"/>
        </w:rPr>
      </w:pPr>
    </w:p>
    <w:p w:rsidR="009217F3" w:rsidRDefault="009217F3" w:rsidP="009E6D30">
      <w:pPr>
        <w:jc w:val="both"/>
        <w:rPr>
          <w:rFonts w:ascii="Candara" w:hAnsi="Candara"/>
          <w:sz w:val="24"/>
          <w:szCs w:val="24"/>
          <w:u w:val="single"/>
        </w:rPr>
      </w:pPr>
    </w:p>
    <w:p w:rsidR="009217F3" w:rsidRDefault="009217F3" w:rsidP="009E6D30">
      <w:pPr>
        <w:jc w:val="both"/>
        <w:rPr>
          <w:rFonts w:ascii="Candara" w:hAnsi="Candara"/>
          <w:sz w:val="24"/>
          <w:szCs w:val="24"/>
          <w:u w:val="single"/>
        </w:rPr>
      </w:pPr>
    </w:p>
    <w:p w:rsidR="009217F3" w:rsidRDefault="009217F3" w:rsidP="009E6D30">
      <w:pPr>
        <w:jc w:val="both"/>
        <w:rPr>
          <w:rFonts w:ascii="Candara" w:hAnsi="Candara"/>
          <w:sz w:val="24"/>
          <w:szCs w:val="24"/>
          <w:u w:val="single"/>
        </w:rPr>
      </w:pPr>
    </w:p>
    <w:p w:rsidR="009217F3" w:rsidRDefault="009217F3" w:rsidP="009E6D30">
      <w:pPr>
        <w:jc w:val="both"/>
        <w:rPr>
          <w:rFonts w:ascii="Candara" w:hAnsi="Candara"/>
          <w:sz w:val="24"/>
          <w:szCs w:val="24"/>
          <w:u w:val="single"/>
        </w:rPr>
      </w:pPr>
    </w:p>
    <w:p w:rsidR="009217F3" w:rsidRDefault="009217F3" w:rsidP="009E6D30">
      <w:pPr>
        <w:jc w:val="both"/>
        <w:rPr>
          <w:rFonts w:ascii="Candara" w:hAnsi="Candara"/>
          <w:sz w:val="24"/>
          <w:szCs w:val="24"/>
          <w:u w:val="single"/>
        </w:rPr>
      </w:pPr>
    </w:p>
    <w:p w:rsidR="009217F3" w:rsidRDefault="009217F3" w:rsidP="009E6D30">
      <w:pPr>
        <w:jc w:val="both"/>
        <w:rPr>
          <w:rFonts w:ascii="Candara" w:hAnsi="Candara"/>
          <w:sz w:val="24"/>
          <w:szCs w:val="24"/>
          <w:u w:val="single"/>
        </w:rPr>
      </w:pPr>
    </w:p>
    <w:p w:rsidR="009217F3" w:rsidRDefault="009217F3" w:rsidP="009E6D30">
      <w:pPr>
        <w:jc w:val="both"/>
        <w:rPr>
          <w:rFonts w:ascii="Candara" w:hAnsi="Candara"/>
          <w:sz w:val="24"/>
          <w:szCs w:val="24"/>
          <w:u w:val="single"/>
        </w:rPr>
      </w:pPr>
    </w:p>
    <w:p w:rsidR="009217F3" w:rsidRDefault="009217F3" w:rsidP="009E6D30">
      <w:pPr>
        <w:jc w:val="both"/>
        <w:rPr>
          <w:rFonts w:ascii="Candara" w:hAnsi="Candara"/>
          <w:sz w:val="24"/>
          <w:szCs w:val="24"/>
          <w:u w:val="single"/>
        </w:rPr>
      </w:pPr>
    </w:p>
    <w:p w:rsidR="009217F3" w:rsidRDefault="009217F3" w:rsidP="009E6D30">
      <w:pPr>
        <w:jc w:val="both"/>
        <w:rPr>
          <w:rFonts w:ascii="Candara" w:hAnsi="Candara"/>
          <w:sz w:val="24"/>
          <w:szCs w:val="24"/>
          <w:u w:val="single"/>
        </w:rPr>
      </w:pPr>
    </w:p>
    <w:p w:rsidR="009217F3" w:rsidRDefault="009217F3" w:rsidP="009E6D30">
      <w:pPr>
        <w:jc w:val="both"/>
        <w:rPr>
          <w:rFonts w:ascii="Candara" w:hAnsi="Candara"/>
          <w:sz w:val="24"/>
          <w:szCs w:val="24"/>
          <w:u w:val="single"/>
        </w:rPr>
      </w:pPr>
    </w:p>
    <w:p w:rsidR="009217F3" w:rsidRDefault="009217F3" w:rsidP="009E6D30">
      <w:pPr>
        <w:jc w:val="both"/>
        <w:rPr>
          <w:rFonts w:ascii="Candara" w:hAnsi="Candara"/>
          <w:sz w:val="24"/>
          <w:szCs w:val="24"/>
          <w:u w:val="single"/>
        </w:rPr>
      </w:pPr>
    </w:p>
    <w:p w:rsidR="009217F3" w:rsidRDefault="009217F3" w:rsidP="009E6D30">
      <w:pPr>
        <w:jc w:val="both"/>
        <w:rPr>
          <w:rFonts w:ascii="Candara" w:hAnsi="Candara"/>
          <w:sz w:val="24"/>
          <w:szCs w:val="24"/>
          <w:u w:val="single"/>
        </w:rPr>
      </w:pPr>
    </w:p>
    <w:p w:rsidR="009E6D30" w:rsidRDefault="009E6D30" w:rsidP="009E6D30">
      <w:pPr>
        <w:jc w:val="both"/>
        <w:rPr>
          <w:rFonts w:ascii="Candara" w:hAnsi="Candara"/>
          <w:sz w:val="24"/>
          <w:szCs w:val="24"/>
          <w:u w:val="single"/>
        </w:rPr>
      </w:pPr>
      <w:r w:rsidRPr="00CD7D2D">
        <w:rPr>
          <w:rFonts w:ascii="Candara" w:hAnsi="Candara"/>
          <w:sz w:val="24"/>
          <w:szCs w:val="24"/>
          <w:u w:val="single"/>
        </w:rPr>
        <w:lastRenderedPageBreak/>
        <w:t>Regression Analysis for Dividend declaration date 200</w:t>
      </w:r>
      <w:r>
        <w:rPr>
          <w:rFonts w:ascii="Candara" w:hAnsi="Candara"/>
          <w:sz w:val="24"/>
          <w:szCs w:val="24"/>
          <w:u w:val="single"/>
        </w:rPr>
        <w:t>8</w:t>
      </w:r>
    </w:p>
    <w:tbl>
      <w:tblPr>
        <w:tblpPr w:leftFromText="180" w:rightFromText="180" w:vertAnchor="text" w:tblpXSpec="right" w:tblpY="1"/>
        <w:tblOverlap w:val="never"/>
        <w:tblW w:w="4120" w:type="dxa"/>
        <w:tblLook w:val="04A0"/>
      </w:tblPr>
      <w:tblGrid>
        <w:gridCol w:w="1500"/>
        <w:gridCol w:w="960"/>
        <w:gridCol w:w="1660"/>
      </w:tblGrid>
      <w:tr w:rsidR="009E6D30" w:rsidRPr="009E6D30" w:rsidTr="009E6D30">
        <w:trPr>
          <w:trHeight w:val="43"/>
        </w:trPr>
        <w:tc>
          <w:tcPr>
            <w:tcW w:w="412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9E6D30" w:rsidRPr="009E6D30" w:rsidRDefault="009E6D30" w:rsidP="009E6D30">
            <w:pPr>
              <w:spacing w:after="0" w:line="240" w:lineRule="auto"/>
              <w:jc w:val="center"/>
              <w:rPr>
                <w:rFonts w:ascii="Calibri" w:eastAsia="Times New Roman" w:hAnsi="Calibri" w:cs="Calibri"/>
                <w:color w:val="000000"/>
                <w:sz w:val="16"/>
                <w:szCs w:val="16"/>
              </w:rPr>
            </w:pPr>
            <w:r w:rsidRPr="009E6D30">
              <w:rPr>
                <w:rFonts w:ascii="Calibri" w:eastAsia="Times New Roman" w:hAnsi="Calibri" w:cs="Calibri"/>
                <w:color w:val="000000"/>
                <w:sz w:val="16"/>
                <w:szCs w:val="16"/>
              </w:rPr>
              <w:t>Dividend declaration</w:t>
            </w:r>
          </w:p>
        </w:tc>
      </w:tr>
      <w:tr w:rsidR="009E6D30" w:rsidRPr="009E6D30" w:rsidTr="009E6D30">
        <w:trPr>
          <w:trHeight w:val="43"/>
        </w:trPr>
        <w:tc>
          <w:tcPr>
            <w:tcW w:w="4120" w:type="dxa"/>
            <w:gridSpan w:val="3"/>
            <w:tcBorders>
              <w:top w:val="nil"/>
              <w:left w:val="single" w:sz="8" w:space="0" w:color="auto"/>
              <w:bottom w:val="single" w:sz="4" w:space="0" w:color="auto"/>
              <w:right w:val="single" w:sz="8" w:space="0" w:color="000000"/>
            </w:tcBorders>
            <w:shd w:val="clear" w:color="auto" w:fill="auto"/>
            <w:noWrap/>
            <w:vAlign w:val="bottom"/>
            <w:hideMark/>
          </w:tcPr>
          <w:p w:rsidR="009E6D30" w:rsidRPr="009E6D30" w:rsidRDefault="009E6D30" w:rsidP="009E6D30">
            <w:pPr>
              <w:spacing w:after="0" w:line="240" w:lineRule="auto"/>
              <w:jc w:val="center"/>
              <w:rPr>
                <w:rFonts w:ascii="Calibri" w:eastAsia="Times New Roman" w:hAnsi="Calibri" w:cs="Calibri"/>
                <w:color w:val="000000"/>
                <w:sz w:val="16"/>
                <w:szCs w:val="16"/>
              </w:rPr>
            </w:pPr>
            <w:r w:rsidRPr="009E6D30">
              <w:rPr>
                <w:rFonts w:ascii="Calibri" w:eastAsia="Times New Roman" w:hAnsi="Calibri" w:cs="Calibri"/>
                <w:color w:val="000000"/>
                <w:sz w:val="16"/>
                <w:szCs w:val="16"/>
              </w:rPr>
              <w:t>13-Apr-08</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noWrap/>
            <w:vAlign w:val="bottom"/>
            <w:hideMark/>
          </w:tcPr>
          <w:p w:rsidR="009E6D30" w:rsidRPr="009E6D30" w:rsidRDefault="009E6D30" w:rsidP="009E6D30">
            <w:pPr>
              <w:spacing w:after="0" w:line="240" w:lineRule="auto"/>
              <w:rPr>
                <w:rFonts w:ascii="Calibri" w:eastAsia="Times New Roman" w:hAnsi="Calibri" w:cs="Calibri"/>
                <w:color w:val="000000"/>
                <w:sz w:val="16"/>
                <w:szCs w:val="16"/>
              </w:rPr>
            </w:pPr>
            <w:r w:rsidRPr="009E6D30">
              <w:rPr>
                <w:rFonts w:ascii="Calibri" w:eastAsia="Times New Roman" w:hAnsi="Calibri" w:cs="Calibri"/>
                <w:color w:val="000000"/>
                <w:sz w:val="16"/>
                <w:szCs w:val="16"/>
              </w:rPr>
              <w:t>Date</w:t>
            </w:r>
          </w:p>
        </w:tc>
        <w:tc>
          <w:tcPr>
            <w:tcW w:w="960" w:type="dxa"/>
            <w:tcBorders>
              <w:top w:val="nil"/>
              <w:left w:val="nil"/>
              <w:bottom w:val="single" w:sz="4" w:space="0" w:color="auto"/>
              <w:right w:val="single" w:sz="4" w:space="0" w:color="auto"/>
            </w:tcBorders>
            <w:shd w:val="clear" w:color="auto" w:fill="auto"/>
            <w:noWrap/>
            <w:vAlign w:val="bottom"/>
            <w:hideMark/>
          </w:tcPr>
          <w:p w:rsidR="009E6D30" w:rsidRPr="009E6D30" w:rsidRDefault="009E6D30" w:rsidP="009E6D30">
            <w:pPr>
              <w:spacing w:after="0" w:line="240" w:lineRule="auto"/>
              <w:rPr>
                <w:rFonts w:ascii="Calibri" w:eastAsia="Times New Roman" w:hAnsi="Calibri" w:cs="Calibri"/>
                <w:color w:val="000000"/>
                <w:sz w:val="16"/>
                <w:szCs w:val="16"/>
              </w:rPr>
            </w:pPr>
            <w:r w:rsidRPr="009E6D30">
              <w:rPr>
                <w:rFonts w:ascii="Calibri" w:eastAsia="Times New Roman" w:hAnsi="Calibri" w:cs="Calibri"/>
                <w:color w:val="000000"/>
                <w:sz w:val="16"/>
                <w:szCs w:val="16"/>
              </w:rPr>
              <w:t xml:space="preserve">Price </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rPr>
                <w:rFonts w:ascii="Calibri" w:eastAsia="Times New Roman" w:hAnsi="Calibri" w:cs="Calibri"/>
                <w:color w:val="000000"/>
                <w:sz w:val="16"/>
                <w:szCs w:val="16"/>
              </w:rPr>
            </w:pPr>
            <w:r w:rsidRPr="009E6D30">
              <w:rPr>
                <w:rFonts w:ascii="Calibri" w:eastAsia="Times New Roman" w:hAnsi="Calibri" w:cs="Calibri"/>
                <w:color w:val="000000"/>
                <w:sz w:val="16"/>
                <w:szCs w:val="16"/>
              </w:rPr>
              <w:t>Dummy Variable</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26 Feb,2009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320.2</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01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327.1</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02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323.7</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03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320.2</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04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324.2</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05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321.1</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08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322.1</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09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324.8</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11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323.3</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12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330.7</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15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330.6</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16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326.2</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17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322.7</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18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319</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19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316.9</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22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314.6</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23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310.2</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24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312.7</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25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312.5</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310</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30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313.5</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31 Mar,2009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312.7</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01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307.4</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02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309.1</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05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300.9</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06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295.4</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07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297.2</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08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295.1</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09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294.2</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0</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12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297.8</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13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308.3</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15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312.8</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16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314.6</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19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321.9</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20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318.1</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21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315.2</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22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315.2</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26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299.9</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27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300.2</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28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293.3</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294.6</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30 Apr,2009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290</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03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286.1</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04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288.5</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05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299.7</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06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297.9</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07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294.5</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10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290.1</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11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287.1</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12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291.9</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13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294.6</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14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290.9</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17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289.2</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18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290.4</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19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294.6</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20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297.2</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21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293.7</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24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292.9</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25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295</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3"/>
        </w:trPr>
        <w:tc>
          <w:tcPr>
            <w:tcW w:w="1500" w:type="dxa"/>
            <w:tcBorders>
              <w:top w:val="nil"/>
              <w:left w:val="single" w:sz="8" w:space="0" w:color="auto"/>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26 May,2009</w:t>
            </w:r>
          </w:p>
        </w:tc>
        <w:tc>
          <w:tcPr>
            <w:tcW w:w="960" w:type="dxa"/>
            <w:tcBorders>
              <w:top w:val="nil"/>
              <w:left w:val="nil"/>
              <w:bottom w:val="single" w:sz="4"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297.2</w:t>
            </w:r>
          </w:p>
        </w:tc>
        <w:tc>
          <w:tcPr>
            <w:tcW w:w="1660" w:type="dxa"/>
            <w:tcBorders>
              <w:top w:val="nil"/>
              <w:left w:val="nil"/>
              <w:bottom w:val="single" w:sz="4"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r w:rsidR="009E6D30" w:rsidRPr="009E6D30" w:rsidTr="009E6D30">
        <w:trPr>
          <w:trHeight w:val="45"/>
        </w:trPr>
        <w:tc>
          <w:tcPr>
            <w:tcW w:w="1500" w:type="dxa"/>
            <w:tcBorders>
              <w:top w:val="nil"/>
              <w:left w:val="single" w:sz="8" w:space="0" w:color="auto"/>
              <w:bottom w:val="single" w:sz="8"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27 May,2009</w:t>
            </w:r>
          </w:p>
        </w:tc>
        <w:tc>
          <w:tcPr>
            <w:tcW w:w="960" w:type="dxa"/>
            <w:tcBorders>
              <w:top w:val="nil"/>
              <w:left w:val="nil"/>
              <w:bottom w:val="single" w:sz="8" w:space="0" w:color="auto"/>
              <w:right w:val="single" w:sz="4" w:space="0" w:color="auto"/>
            </w:tcBorders>
            <w:shd w:val="clear" w:color="auto" w:fill="auto"/>
            <w:vAlign w:val="bottom"/>
            <w:hideMark/>
          </w:tcPr>
          <w:p w:rsidR="009E6D30" w:rsidRPr="009E6D30" w:rsidRDefault="009E6D30" w:rsidP="009E6D30">
            <w:pPr>
              <w:spacing w:after="0" w:line="240" w:lineRule="auto"/>
              <w:jc w:val="right"/>
              <w:rPr>
                <w:rFonts w:ascii="Arial" w:eastAsia="Times New Roman" w:hAnsi="Arial" w:cs="Arial"/>
                <w:color w:val="000000"/>
                <w:sz w:val="16"/>
                <w:szCs w:val="16"/>
              </w:rPr>
            </w:pPr>
            <w:r w:rsidRPr="009E6D30">
              <w:rPr>
                <w:rFonts w:ascii="Arial" w:eastAsia="Times New Roman" w:hAnsi="Arial" w:cs="Arial"/>
                <w:color w:val="000000"/>
                <w:sz w:val="16"/>
                <w:szCs w:val="16"/>
              </w:rPr>
              <w:t>293.7</w:t>
            </w:r>
          </w:p>
        </w:tc>
        <w:tc>
          <w:tcPr>
            <w:tcW w:w="1660" w:type="dxa"/>
            <w:tcBorders>
              <w:top w:val="nil"/>
              <w:left w:val="nil"/>
              <w:bottom w:val="single" w:sz="8" w:space="0" w:color="auto"/>
              <w:right w:val="single" w:sz="8" w:space="0" w:color="auto"/>
            </w:tcBorders>
            <w:shd w:val="clear" w:color="auto" w:fill="auto"/>
            <w:noWrap/>
            <w:vAlign w:val="bottom"/>
            <w:hideMark/>
          </w:tcPr>
          <w:p w:rsidR="009E6D30" w:rsidRPr="009E6D30" w:rsidRDefault="009E6D30" w:rsidP="009E6D30">
            <w:pPr>
              <w:spacing w:after="0" w:line="240" w:lineRule="auto"/>
              <w:jc w:val="right"/>
              <w:rPr>
                <w:rFonts w:ascii="Calibri" w:eastAsia="Times New Roman" w:hAnsi="Calibri" w:cs="Calibri"/>
                <w:color w:val="000000"/>
                <w:sz w:val="16"/>
                <w:szCs w:val="16"/>
              </w:rPr>
            </w:pPr>
            <w:r w:rsidRPr="009E6D30">
              <w:rPr>
                <w:rFonts w:ascii="Calibri" w:eastAsia="Times New Roman" w:hAnsi="Calibri" w:cs="Calibri"/>
                <w:color w:val="000000"/>
                <w:sz w:val="16"/>
                <w:szCs w:val="16"/>
              </w:rPr>
              <w:t>1</w:t>
            </w:r>
          </w:p>
        </w:tc>
      </w:tr>
    </w:tbl>
    <w:tbl>
      <w:tblPr>
        <w:tblW w:w="3160" w:type="dxa"/>
        <w:tblInd w:w="94" w:type="dxa"/>
        <w:tblLook w:val="04A0"/>
      </w:tblPr>
      <w:tblGrid>
        <w:gridCol w:w="1900"/>
        <w:gridCol w:w="1387"/>
      </w:tblGrid>
      <w:tr w:rsidR="002D5801" w:rsidRPr="002D5801" w:rsidTr="002D5801">
        <w:trPr>
          <w:trHeight w:val="300"/>
        </w:trPr>
        <w:tc>
          <w:tcPr>
            <w:tcW w:w="1900" w:type="dxa"/>
            <w:tcBorders>
              <w:top w:val="nil"/>
              <w:left w:val="nil"/>
              <w:bottom w:val="nil"/>
              <w:right w:val="nil"/>
            </w:tcBorders>
            <w:shd w:val="clear" w:color="auto" w:fill="auto"/>
            <w:noWrap/>
            <w:vAlign w:val="bottom"/>
            <w:hideMark/>
          </w:tcPr>
          <w:p w:rsidR="002D5801" w:rsidRPr="002D5801" w:rsidRDefault="002D5801" w:rsidP="002D5801">
            <w:pPr>
              <w:spacing w:after="0" w:line="240" w:lineRule="auto"/>
              <w:rPr>
                <w:rFonts w:ascii="Calibri" w:eastAsia="Times New Roman" w:hAnsi="Calibri" w:cs="Calibri"/>
                <w:color w:val="000000"/>
              </w:rPr>
            </w:pPr>
            <w:r w:rsidRPr="002D5801">
              <w:rPr>
                <w:rFonts w:ascii="Calibri" w:eastAsia="Times New Roman" w:hAnsi="Calibri" w:cs="Calibri"/>
                <w:color w:val="000000"/>
              </w:rPr>
              <w:t>SUMMARY OUTPUT</w:t>
            </w:r>
          </w:p>
        </w:tc>
        <w:tc>
          <w:tcPr>
            <w:tcW w:w="1260" w:type="dxa"/>
            <w:tcBorders>
              <w:top w:val="nil"/>
              <w:left w:val="nil"/>
              <w:bottom w:val="nil"/>
              <w:right w:val="nil"/>
            </w:tcBorders>
            <w:shd w:val="clear" w:color="auto" w:fill="auto"/>
            <w:noWrap/>
            <w:vAlign w:val="bottom"/>
            <w:hideMark/>
          </w:tcPr>
          <w:p w:rsidR="002D5801" w:rsidRPr="002D5801" w:rsidRDefault="002D5801" w:rsidP="002D5801">
            <w:pPr>
              <w:spacing w:after="0" w:line="240" w:lineRule="auto"/>
              <w:rPr>
                <w:rFonts w:ascii="Calibri" w:eastAsia="Times New Roman" w:hAnsi="Calibri" w:cs="Calibri"/>
                <w:color w:val="000000"/>
              </w:rPr>
            </w:pPr>
          </w:p>
        </w:tc>
      </w:tr>
      <w:tr w:rsidR="002D5801" w:rsidRPr="002D5801" w:rsidTr="002D5801">
        <w:trPr>
          <w:trHeight w:val="315"/>
        </w:trPr>
        <w:tc>
          <w:tcPr>
            <w:tcW w:w="1900" w:type="dxa"/>
            <w:tcBorders>
              <w:top w:val="nil"/>
              <w:left w:val="nil"/>
              <w:bottom w:val="nil"/>
              <w:right w:val="nil"/>
            </w:tcBorders>
            <w:shd w:val="clear" w:color="auto" w:fill="auto"/>
            <w:noWrap/>
            <w:vAlign w:val="bottom"/>
            <w:hideMark/>
          </w:tcPr>
          <w:p w:rsidR="002D5801" w:rsidRPr="002D5801" w:rsidRDefault="002D5801" w:rsidP="002D5801">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rsidR="002D5801" w:rsidRPr="002D5801" w:rsidRDefault="002D5801" w:rsidP="002D5801">
            <w:pPr>
              <w:spacing w:after="0" w:line="240" w:lineRule="auto"/>
              <w:rPr>
                <w:rFonts w:ascii="Calibri" w:eastAsia="Times New Roman" w:hAnsi="Calibri" w:cs="Calibri"/>
                <w:color w:val="000000"/>
              </w:rPr>
            </w:pPr>
          </w:p>
        </w:tc>
      </w:tr>
      <w:tr w:rsidR="002D5801" w:rsidRPr="002D5801" w:rsidTr="002D5801">
        <w:trPr>
          <w:trHeight w:val="300"/>
        </w:trPr>
        <w:tc>
          <w:tcPr>
            <w:tcW w:w="3160" w:type="dxa"/>
            <w:gridSpan w:val="2"/>
            <w:tcBorders>
              <w:top w:val="single" w:sz="8" w:space="0" w:color="auto"/>
              <w:left w:val="nil"/>
              <w:bottom w:val="single" w:sz="4" w:space="0" w:color="auto"/>
              <w:right w:val="nil"/>
            </w:tcBorders>
            <w:shd w:val="clear" w:color="auto" w:fill="auto"/>
            <w:noWrap/>
            <w:vAlign w:val="bottom"/>
            <w:hideMark/>
          </w:tcPr>
          <w:p w:rsidR="002D5801" w:rsidRPr="002D5801" w:rsidRDefault="002D5801" w:rsidP="002D5801">
            <w:pPr>
              <w:spacing w:after="0" w:line="240" w:lineRule="auto"/>
              <w:jc w:val="center"/>
              <w:rPr>
                <w:rFonts w:ascii="Calibri" w:eastAsia="Times New Roman" w:hAnsi="Calibri" w:cs="Calibri"/>
                <w:i/>
                <w:iCs/>
                <w:color w:val="000000"/>
              </w:rPr>
            </w:pPr>
            <w:r w:rsidRPr="002D5801">
              <w:rPr>
                <w:rFonts w:ascii="Calibri" w:eastAsia="Times New Roman" w:hAnsi="Calibri" w:cs="Calibri"/>
                <w:i/>
                <w:iCs/>
                <w:color w:val="000000"/>
              </w:rPr>
              <w:t>Regression Statistics</w:t>
            </w:r>
          </w:p>
        </w:tc>
      </w:tr>
      <w:tr w:rsidR="002D5801" w:rsidRPr="002D5801" w:rsidTr="002D5801">
        <w:trPr>
          <w:trHeight w:val="300"/>
        </w:trPr>
        <w:tc>
          <w:tcPr>
            <w:tcW w:w="1900" w:type="dxa"/>
            <w:tcBorders>
              <w:top w:val="nil"/>
              <w:left w:val="nil"/>
              <w:bottom w:val="nil"/>
              <w:right w:val="nil"/>
            </w:tcBorders>
            <w:shd w:val="clear" w:color="auto" w:fill="auto"/>
            <w:noWrap/>
            <w:vAlign w:val="bottom"/>
            <w:hideMark/>
          </w:tcPr>
          <w:p w:rsidR="002D5801" w:rsidRPr="002D5801" w:rsidRDefault="002D5801" w:rsidP="002D5801">
            <w:pPr>
              <w:spacing w:after="0" w:line="240" w:lineRule="auto"/>
              <w:rPr>
                <w:rFonts w:ascii="Calibri" w:eastAsia="Times New Roman" w:hAnsi="Calibri" w:cs="Calibri"/>
                <w:color w:val="000000"/>
              </w:rPr>
            </w:pPr>
            <w:r w:rsidRPr="002D5801">
              <w:rPr>
                <w:rFonts w:ascii="Calibri" w:eastAsia="Times New Roman" w:hAnsi="Calibri" w:cs="Calibri"/>
                <w:color w:val="000000"/>
              </w:rPr>
              <w:t>Multiple R</w:t>
            </w:r>
          </w:p>
        </w:tc>
        <w:tc>
          <w:tcPr>
            <w:tcW w:w="1260" w:type="dxa"/>
            <w:tcBorders>
              <w:top w:val="nil"/>
              <w:left w:val="nil"/>
              <w:bottom w:val="nil"/>
              <w:right w:val="nil"/>
            </w:tcBorders>
            <w:shd w:val="clear" w:color="auto" w:fill="auto"/>
            <w:noWrap/>
            <w:vAlign w:val="bottom"/>
            <w:hideMark/>
          </w:tcPr>
          <w:p w:rsidR="002D5801" w:rsidRPr="002D5801" w:rsidRDefault="002D5801" w:rsidP="002D5801">
            <w:pPr>
              <w:spacing w:after="0" w:line="240" w:lineRule="auto"/>
              <w:jc w:val="right"/>
              <w:rPr>
                <w:rFonts w:ascii="Calibri" w:eastAsia="Times New Roman" w:hAnsi="Calibri" w:cs="Calibri"/>
                <w:color w:val="000000"/>
              </w:rPr>
            </w:pPr>
            <w:r w:rsidRPr="002D5801">
              <w:rPr>
                <w:rFonts w:ascii="Calibri" w:eastAsia="Times New Roman" w:hAnsi="Calibri" w:cs="Calibri"/>
                <w:color w:val="000000"/>
              </w:rPr>
              <w:t>0.638530134</w:t>
            </w:r>
          </w:p>
        </w:tc>
      </w:tr>
      <w:tr w:rsidR="002D5801" w:rsidRPr="002D5801" w:rsidTr="002D5801">
        <w:trPr>
          <w:trHeight w:val="300"/>
        </w:trPr>
        <w:tc>
          <w:tcPr>
            <w:tcW w:w="1900" w:type="dxa"/>
            <w:tcBorders>
              <w:top w:val="nil"/>
              <w:left w:val="nil"/>
              <w:bottom w:val="nil"/>
              <w:right w:val="nil"/>
            </w:tcBorders>
            <w:shd w:val="clear" w:color="auto" w:fill="auto"/>
            <w:noWrap/>
            <w:vAlign w:val="bottom"/>
            <w:hideMark/>
          </w:tcPr>
          <w:p w:rsidR="002D5801" w:rsidRPr="002D5801" w:rsidRDefault="002D5801" w:rsidP="002D5801">
            <w:pPr>
              <w:spacing w:after="0" w:line="240" w:lineRule="auto"/>
              <w:rPr>
                <w:rFonts w:ascii="Calibri" w:eastAsia="Times New Roman" w:hAnsi="Calibri" w:cs="Calibri"/>
                <w:color w:val="000000"/>
              </w:rPr>
            </w:pPr>
            <w:r w:rsidRPr="002D5801">
              <w:rPr>
                <w:rFonts w:ascii="Calibri" w:eastAsia="Times New Roman" w:hAnsi="Calibri" w:cs="Calibri"/>
                <w:color w:val="000000"/>
              </w:rPr>
              <w:t>R Square</w:t>
            </w:r>
          </w:p>
        </w:tc>
        <w:tc>
          <w:tcPr>
            <w:tcW w:w="1260" w:type="dxa"/>
            <w:tcBorders>
              <w:top w:val="nil"/>
              <w:left w:val="nil"/>
              <w:bottom w:val="nil"/>
              <w:right w:val="nil"/>
            </w:tcBorders>
            <w:shd w:val="clear" w:color="auto" w:fill="auto"/>
            <w:noWrap/>
            <w:vAlign w:val="bottom"/>
            <w:hideMark/>
          </w:tcPr>
          <w:p w:rsidR="002D5801" w:rsidRPr="002D5801" w:rsidRDefault="002D5801" w:rsidP="002D5801">
            <w:pPr>
              <w:spacing w:after="0" w:line="240" w:lineRule="auto"/>
              <w:jc w:val="right"/>
              <w:rPr>
                <w:rFonts w:ascii="Calibri" w:eastAsia="Times New Roman" w:hAnsi="Calibri" w:cs="Calibri"/>
                <w:color w:val="000000"/>
              </w:rPr>
            </w:pPr>
            <w:r w:rsidRPr="002D5801">
              <w:rPr>
                <w:rFonts w:ascii="Calibri" w:eastAsia="Times New Roman" w:hAnsi="Calibri" w:cs="Calibri"/>
                <w:color w:val="000000"/>
              </w:rPr>
              <w:t>0.407720732</w:t>
            </w:r>
          </w:p>
        </w:tc>
      </w:tr>
      <w:tr w:rsidR="002D5801" w:rsidRPr="002D5801" w:rsidTr="002D5801">
        <w:trPr>
          <w:trHeight w:val="300"/>
        </w:trPr>
        <w:tc>
          <w:tcPr>
            <w:tcW w:w="1900" w:type="dxa"/>
            <w:tcBorders>
              <w:top w:val="nil"/>
              <w:left w:val="nil"/>
              <w:bottom w:val="nil"/>
              <w:right w:val="nil"/>
            </w:tcBorders>
            <w:shd w:val="clear" w:color="auto" w:fill="auto"/>
            <w:noWrap/>
            <w:vAlign w:val="bottom"/>
            <w:hideMark/>
          </w:tcPr>
          <w:p w:rsidR="002D5801" w:rsidRPr="002D5801" w:rsidRDefault="002D5801" w:rsidP="002D5801">
            <w:pPr>
              <w:spacing w:after="0" w:line="240" w:lineRule="auto"/>
              <w:rPr>
                <w:rFonts w:ascii="Calibri" w:eastAsia="Times New Roman" w:hAnsi="Calibri" w:cs="Calibri"/>
                <w:color w:val="000000"/>
              </w:rPr>
            </w:pPr>
            <w:r w:rsidRPr="002D5801">
              <w:rPr>
                <w:rFonts w:ascii="Calibri" w:eastAsia="Times New Roman" w:hAnsi="Calibri" w:cs="Calibri"/>
                <w:color w:val="000000"/>
              </w:rPr>
              <w:t>Adjusted R Square</w:t>
            </w:r>
          </w:p>
        </w:tc>
        <w:tc>
          <w:tcPr>
            <w:tcW w:w="1260" w:type="dxa"/>
            <w:tcBorders>
              <w:top w:val="nil"/>
              <w:left w:val="nil"/>
              <w:bottom w:val="nil"/>
              <w:right w:val="nil"/>
            </w:tcBorders>
            <w:shd w:val="clear" w:color="auto" w:fill="auto"/>
            <w:noWrap/>
            <w:vAlign w:val="bottom"/>
            <w:hideMark/>
          </w:tcPr>
          <w:p w:rsidR="002D5801" w:rsidRPr="002D5801" w:rsidRDefault="002D5801" w:rsidP="002D5801">
            <w:pPr>
              <w:spacing w:after="0" w:line="240" w:lineRule="auto"/>
              <w:jc w:val="right"/>
              <w:rPr>
                <w:rFonts w:ascii="Calibri" w:eastAsia="Times New Roman" w:hAnsi="Calibri" w:cs="Calibri"/>
                <w:color w:val="000000"/>
              </w:rPr>
            </w:pPr>
            <w:r w:rsidRPr="002D5801">
              <w:rPr>
                <w:rFonts w:ascii="Calibri" w:eastAsia="Times New Roman" w:hAnsi="Calibri" w:cs="Calibri"/>
                <w:color w:val="000000"/>
              </w:rPr>
              <w:t>0.3976821</w:t>
            </w:r>
          </w:p>
        </w:tc>
      </w:tr>
      <w:tr w:rsidR="002D5801" w:rsidRPr="002D5801" w:rsidTr="002D5801">
        <w:trPr>
          <w:trHeight w:val="300"/>
        </w:trPr>
        <w:tc>
          <w:tcPr>
            <w:tcW w:w="1900" w:type="dxa"/>
            <w:tcBorders>
              <w:top w:val="nil"/>
              <w:left w:val="nil"/>
              <w:bottom w:val="nil"/>
              <w:right w:val="nil"/>
            </w:tcBorders>
            <w:shd w:val="clear" w:color="auto" w:fill="auto"/>
            <w:noWrap/>
            <w:vAlign w:val="bottom"/>
            <w:hideMark/>
          </w:tcPr>
          <w:p w:rsidR="002D5801" w:rsidRPr="002D5801" w:rsidRDefault="002D5801" w:rsidP="002D5801">
            <w:pPr>
              <w:spacing w:after="0" w:line="240" w:lineRule="auto"/>
              <w:rPr>
                <w:rFonts w:ascii="Calibri" w:eastAsia="Times New Roman" w:hAnsi="Calibri" w:cs="Calibri"/>
                <w:color w:val="000000"/>
              </w:rPr>
            </w:pPr>
            <w:r w:rsidRPr="002D5801">
              <w:rPr>
                <w:rFonts w:ascii="Calibri" w:eastAsia="Times New Roman" w:hAnsi="Calibri" w:cs="Calibri"/>
                <w:color w:val="000000"/>
              </w:rPr>
              <w:t>Standard Error</w:t>
            </w:r>
          </w:p>
        </w:tc>
        <w:tc>
          <w:tcPr>
            <w:tcW w:w="1260" w:type="dxa"/>
            <w:tcBorders>
              <w:top w:val="nil"/>
              <w:left w:val="nil"/>
              <w:bottom w:val="nil"/>
              <w:right w:val="nil"/>
            </w:tcBorders>
            <w:shd w:val="clear" w:color="auto" w:fill="auto"/>
            <w:noWrap/>
            <w:vAlign w:val="bottom"/>
            <w:hideMark/>
          </w:tcPr>
          <w:p w:rsidR="002D5801" w:rsidRPr="002D5801" w:rsidRDefault="002D5801" w:rsidP="002D5801">
            <w:pPr>
              <w:spacing w:after="0" w:line="240" w:lineRule="auto"/>
              <w:jc w:val="right"/>
              <w:rPr>
                <w:rFonts w:ascii="Calibri" w:eastAsia="Times New Roman" w:hAnsi="Calibri" w:cs="Calibri"/>
                <w:color w:val="000000"/>
              </w:rPr>
            </w:pPr>
            <w:r w:rsidRPr="002D5801">
              <w:rPr>
                <w:rFonts w:ascii="Calibri" w:eastAsia="Times New Roman" w:hAnsi="Calibri" w:cs="Calibri"/>
                <w:color w:val="000000"/>
              </w:rPr>
              <w:t>10.26167311</w:t>
            </w:r>
          </w:p>
        </w:tc>
      </w:tr>
      <w:tr w:rsidR="002D5801" w:rsidRPr="002D5801" w:rsidTr="002D5801">
        <w:trPr>
          <w:trHeight w:val="315"/>
        </w:trPr>
        <w:tc>
          <w:tcPr>
            <w:tcW w:w="1900" w:type="dxa"/>
            <w:tcBorders>
              <w:top w:val="nil"/>
              <w:left w:val="nil"/>
              <w:bottom w:val="single" w:sz="8" w:space="0" w:color="auto"/>
              <w:right w:val="nil"/>
            </w:tcBorders>
            <w:shd w:val="clear" w:color="auto" w:fill="auto"/>
            <w:noWrap/>
            <w:vAlign w:val="bottom"/>
            <w:hideMark/>
          </w:tcPr>
          <w:p w:rsidR="002D5801" w:rsidRPr="002D5801" w:rsidRDefault="002D5801" w:rsidP="002D5801">
            <w:pPr>
              <w:spacing w:after="0" w:line="240" w:lineRule="auto"/>
              <w:rPr>
                <w:rFonts w:ascii="Calibri" w:eastAsia="Times New Roman" w:hAnsi="Calibri" w:cs="Calibri"/>
                <w:color w:val="000000"/>
              </w:rPr>
            </w:pPr>
            <w:r w:rsidRPr="002D5801">
              <w:rPr>
                <w:rFonts w:ascii="Calibri" w:eastAsia="Times New Roman" w:hAnsi="Calibri" w:cs="Calibri"/>
                <w:color w:val="000000"/>
              </w:rPr>
              <w:t>Observations</w:t>
            </w:r>
          </w:p>
        </w:tc>
        <w:tc>
          <w:tcPr>
            <w:tcW w:w="1260" w:type="dxa"/>
            <w:tcBorders>
              <w:top w:val="nil"/>
              <w:left w:val="nil"/>
              <w:bottom w:val="single" w:sz="8" w:space="0" w:color="auto"/>
              <w:right w:val="nil"/>
            </w:tcBorders>
            <w:shd w:val="clear" w:color="auto" w:fill="auto"/>
            <w:noWrap/>
            <w:vAlign w:val="bottom"/>
            <w:hideMark/>
          </w:tcPr>
          <w:p w:rsidR="002D5801" w:rsidRPr="002D5801" w:rsidRDefault="002D5801" w:rsidP="002D5801">
            <w:pPr>
              <w:spacing w:after="0" w:line="240" w:lineRule="auto"/>
              <w:jc w:val="right"/>
              <w:rPr>
                <w:rFonts w:ascii="Calibri" w:eastAsia="Times New Roman" w:hAnsi="Calibri" w:cs="Calibri"/>
                <w:color w:val="000000"/>
              </w:rPr>
            </w:pPr>
            <w:r w:rsidRPr="002D5801">
              <w:rPr>
                <w:rFonts w:ascii="Calibri" w:eastAsia="Times New Roman" w:hAnsi="Calibri" w:cs="Calibri"/>
                <w:color w:val="000000"/>
              </w:rPr>
              <w:t>61</w:t>
            </w:r>
          </w:p>
        </w:tc>
      </w:tr>
    </w:tbl>
    <w:p w:rsidR="002D5801" w:rsidRDefault="002D5801" w:rsidP="00712129">
      <w:pPr>
        <w:rPr>
          <w:rFonts w:ascii="Candara" w:hAnsi="Candara"/>
          <w:sz w:val="24"/>
          <w:szCs w:val="24"/>
        </w:rPr>
      </w:pPr>
    </w:p>
    <w:p w:rsidR="002D5801" w:rsidRDefault="002D5801" w:rsidP="002D5801">
      <w:pPr>
        <w:rPr>
          <w:rFonts w:ascii="Candara" w:eastAsia="Times New Roman" w:hAnsi="Candara" w:cs="Calibri"/>
          <w:color w:val="000000"/>
          <w:sz w:val="24"/>
          <w:szCs w:val="24"/>
        </w:rPr>
      </w:pPr>
      <w:r w:rsidRPr="00F8095D">
        <w:rPr>
          <w:rFonts w:ascii="Candara" w:hAnsi="Candara"/>
          <w:sz w:val="24"/>
          <w:szCs w:val="24"/>
        </w:rPr>
        <w:t xml:space="preserve">From the result it is found that the value of F is very low (&lt;0.05) which is significant and the </w:t>
      </w:r>
      <w:r w:rsidRPr="00C5706B">
        <w:rPr>
          <w:rFonts w:ascii="Candara" w:eastAsia="Times New Roman" w:hAnsi="Candara" w:cs="Calibri"/>
          <w:color w:val="000000"/>
          <w:sz w:val="24"/>
          <w:szCs w:val="24"/>
        </w:rPr>
        <w:t>R Square</w:t>
      </w:r>
      <w:r w:rsidRPr="00F8095D">
        <w:rPr>
          <w:rFonts w:ascii="Candara" w:eastAsia="Times New Roman" w:hAnsi="Candara" w:cs="Calibri"/>
          <w:color w:val="000000"/>
          <w:sz w:val="24"/>
          <w:szCs w:val="24"/>
        </w:rPr>
        <w:t xml:space="preserve"> is 0.</w:t>
      </w:r>
      <w:r>
        <w:rPr>
          <w:rFonts w:ascii="Candara" w:eastAsia="Times New Roman" w:hAnsi="Candara" w:cs="Calibri"/>
          <w:color w:val="000000"/>
          <w:sz w:val="24"/>
          <w:szCs w:val="24"/>
        </w:rPr>
        <w:t>4077</w:t>
      </w:r>
      <w:r w:rsidRPr="00F8095D">
        <w:rPr>
          <w:rFonts w:ascii="Candara" w:eastAsia="Times New Roman" w:hAnsi="Candara" w:cs="Calibri"/>
          <w:color w:val="000000"/>
          <w:sz w:val="24"/>
          <w:szCs w:val="24"/>
        </w:rPr>
        <w:t xml:space="preserve"> that means a </w:t>
      </w:r>
      <w:r>
        <w:rPr>
          <w:rFonts w:ascii="Candara" w:eastAsia="Times New Roman" w:hAnsi="Candara" w:cs="Calibri"/>
          <w:color w:val="000000"/>
          <w:sz w:val="24"/>
          <w:szCs w:val="24"/>
        </w:rPr>
        <w:t>little</w:t>
      </w:r>
      <w:r w:rsidRPr="00F8095D">
        <w:rPr>
          <w:rFonts w:ascii="Candara" w:eastAsia="Times New Roman" w:hAnsi="Candara" w:cs="Calibri"/>
          <w:color w:val="000000"/>
          <w:sz w:val="24"/>
          <w:szCs w:val="24"/>
        </w:rPr>
        <w:t xml:space="preserve"> correlation. </w:t>
      </w:r>
    </w:p>
    <w:p w:rsidR="00B34149" w:rsidRDefault="002D5801" w:rsidP="00C8192A">
      <w:pPr>
        <w:jc w:val="both"/>
        <w:rPr>
          <w:rFonts w:ascii="Candara" w:hAnsi="Candara"/>
          <w:sz w:val="24"/>
          <w:szCs w:val="24"/>
          <w:u w:val="single"/>
        </w:rPr>
      </w:pPr>
      <w:r>
        <w:rPr>
          <w:rFonts w:ascii="Candara" w:hAnsi="Candara"/>
          <w:sz w:val="24"/>
          <w:szCs w:val="24"/>
        </w:rPr>
        <w:t>T</w:t>
      </w:r>
      <w:r w:rsidRPr="00D05B71">
        <w:rPr>
          <w:rFonts w:ascii="Candara" w:hAnsi="Candara"/>
          <w:sz w:val="24"/>
          <w:szCs w:val="24"/>
        </w:rPr>
        <w:t xml:space="preserve">he R-square is quite high of </w:t>
      </w:r>
      <w:r>
        <w:rPr>
          <w:rFonts w:ascii="Candara" w:hAnsi="Candara"/>
          <w:sz w:val="24"/>
          <w:szCs w:val="24"/>
        </w:rPr>
        <w:t>40</w:t>
      </w:r>
      <w:r w:rsidRPr="00D05B71">
        <w:rPr>
          <w:rFonts w:ascii="Candara" w:hAnsi="Candara"/>
          <w:sz w:val="24"/>
          <w:szCs w:val="24"/>
        </w:rPr>
        <w:t>.</w:t>
      </w:r>
      <w:r>
        <w:rPr>
          <w:rFonts w:ascii="Candara" w:hAnsi="Candara"/>
          <w:sz w:val="24"/>
          <w:szCs w:val="24"/>
        </w:rPr>
        <w:t>77</w:t>
      </w:r>
      <w:r w:rsidRPr="00D05B71">
        <w:rPr>
          <w:rFonts w:ascii="Candara" w:hAnsi="Candara"/>
          <w:sz w:val="24"/>
          <w:szCs w:val="24"/>
        </w:rPr>
        <w:t xml:space="preserve">% which indicates that the </w:t>
      </w:r>
      <w:r>
        <w:rPr>
          <w:rFonts w:ascii="Candara" w:hAnsi="Candara"/>
          <w:sz w:val="24"/>
          <w:szCs w:val="24"/>
        </w:rPr>
        <w:t>40</w:t>
      </w:r>
      <w:r w:rsidRPr="00D05B71">
        <w:rPr>
          <w:rFonts w:ascii="Candara" w:hAnsi="Candara"/>
          <w:sz w:val="24"/>
          <w:szCs w:val="24"/>
        </w:rPr>
        <w:t>.</w:t>
      </w:r>
      <w:r>
        <w:rPr>
          <w:rFonts w:ascii="Candara" w:hAnsi="Candara"/>
          <w:sz w:val="24"/>
          <w:szCs w:val="24"/>
        </w:rPr>
        <w:t>77</w:t>
      </w:r>
      <w:r w:rsidRPr="00D05B71">
        <w:rPr>
          <w:rFonts w:ascii="Candara" w:hAnsi="Candara"/>
          <w:sz w:val="24"/>
          <w:szCs w:val="24"/>
        </w:rPr>
        <w:t>% of scatter plot can be explained by the regression line.</w:t>
      </w:r>
      <w:r w:rsidR="009E6D30">
        <w:rPr>
          <w:rFonts w:ascii="Candara" w:hAnsi="Candara"/>
          <w:sz w:val="24"/>
          <w:szCs w:val="24"/>
        </w:rPr>
        <w:br w:type="textWrapping" w:clear="all"/>
      </w:r>
    </w:p>
    <w:tbl>
      <w:tblPr>
        <w:tblW w:w="9580" w:type="dxa"/>
        <w:jc w:val="center"/>
        <w:tblInd w:w="94" w:type="dxa"/>
        <w:tblLook w:val="04A0"/>
      </w:tblPr>
      <w:tblGrid>
        <w:gridCol w:w="1380"/>
        <w:gridCol w:w="987"/>
        <w:gridCol w:w="1120"/>
        <w:gridCol w:w="1020"/>
        <w:gridCol w:w="1040"/>
        <w:gridCol w:w="987"/>
        <w:gridCol w:w="1068"/>
        <w:gridCol w:w="960"/>
        <w:gridCol w:w="1040"/>
      </w:tblGrid>
      <w:tr w:rsidR="00B34149" w:rsidRPr="00B34149" w:rsidTr="00185E05">
        <w:trPr>
          <w:trHeight w:val="300"/>
          <w:jc w:val="center"/>
        </w:trPr>
        <w:tc>
          <w:tcPr>
            <w:tcW w:w="1380" w:type="dxa"/>
            <w:tcBorders>
              <w:top w:val="single" w:sz="8" w:space="0" w:color="auto"/>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SUMMARY OUTPUT</w:t>
            </w:r>
          </w:p>
        </w:tc>
        <w:tc>
          <w:tcPr>
            <w:tcW w:w="98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12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2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4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98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6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96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40" w:type="dxa"/>
            <w:tcBorders>
              <w:top w:val="single" w:sz="8" w:space="0" w:color="auto"/>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38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2360" w:type="dxa"/>
            <w:gridSpan w:val="2"/>
            <w:tcBorders>
              <w:top w:val="single" w:sz="8" w:space="0" w:color="auto"/>
              <w:left w:val="single" w:sz="8" w:space="0" w:color="auto"/>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Regression Statistics</w:t>
            </w: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38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Multiple R</w:t>
            </w: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0.63853013</w:t>
            </w: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38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R Square</w:t>
            </w: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0.40772073</w:t>
            </w: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38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Adjusted R Square</w:t>
            </w: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0.3976821</w:t>
            </w: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38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Standard Error</w:t>
            </w: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10.2616731</w:t>
            </w: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380" w:type="dxa"/>
            <w:tcBorders>
              <w:top w:val="nil"/>
              <w:left w:val="single" w:sz="8" w:space="0" w:color="auto"/>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Observations</w:t>
            </w:r>
          </w:p>
        </w:tc>
        <w:tc>
          <w:tcPr>
            <w:tcW w:w="9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61</w:t>
            </w: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38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38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ANOVA</w:t>
            </w: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380" w:type="dxa"/>
            <w:tcBorders>
              <w:top w:val="single" w:sz="8" w:space="0" w:color="auto"/>
              <w:left w:val="single" w:sz="8" w:space="0" w:color="auto"/>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 </w:t>
            </w:r>
          </w:p>
        </w:tc>
        <w:tc>
          <w:tcPr>
            <w:tcW w:w="98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df</w:t>
            </w:r>
          </w:p>
        </w:tc>
        <w:tc>
          <w:tcPr>
            <w:tcW w:w="112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SS</w:t>
            </w:r>
          </w:p>
        </w:tc>
        <w:tc>
          <w:tcPr>
            <w:tcW w:w="102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MS</w:t>
            </w:r>
          </w:p>
        </w:tc>
        <w:tc>
          <w:tcPr>
            <w:tcW w:w="104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F</w:t>
            </w:r>
          </w:p>
        </w:tc>
        <w:tc>
          <w:tcPr>
            <w:tcW w:w="98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Significance F</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38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Regression</w:t>
            </w: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w:t>
            </w: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4276.855994</w:t>
            </w: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4276.85599</w:t>
            </w: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40.61517</w:t>
            </w: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3.0847E-08</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38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Residual</w:t>
            </w: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59</w:t>
            </w: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6212.81417</w:t>
            </w: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105.301935</w:t>
            </w: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380" w:type="dxa"/>
            <w:tcBorders>
              <w:top w:val="nil"/>
              <w:left w:val="single" w:sz="8" w:space="0" w:color="auto"/>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Total</w:t>
            </w:r>
          </w:p>
        </w:tc>
        <w:tc>
          <w:tcPr>
            <w:tcW w:w="9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60</w:t>
            </w:r>
          </w:p>
        </w:tc>
        <w:tc>
          <w:tcPr>
            <w:tcW w:w="112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10489.67016</w:t>
            </w:r>
          </w:p>
        </w:tc>
        <w:tc>
          <w:tcPr>
            <w:tcW w:w="102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4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9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38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380" w:type="dxa"/>
            <w:tcBorders>
              <w:top w:val="single" w:sz="8" w:space="0" w:color="auto"/>
              <w:left w:val="single" w:sz="8" w:space="0" w:color="auto"/>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 </w:t>
            </w:r>
          </w:p>
        </w:tc>
        <w:tc>
          <w:tcPr>
            <w:tcW w:w="98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Coefficients</w:t>
            </w:r>
          </w:p>
        </w:tc>
        <w:tc>
          <w:tcPr>
            <w:tcW w:w="112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Standard Error</w:t>
            </w:r>
          </w:p>
        </w:tc>
        <w:tc>
          <w:tcPr>
            <w:tcW w:w="102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t Stat</w:t>
            </w:r>
          </w:p>
        </w:tc>
        <w:tc>
          <w:tcPr>
            <w:tcW w:w="104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P-value</w:t>
            </w:r>
          </w:p>
        </w:tc>
        <w:tc>
          <w:tcPr>
            <w:tcW w:w="98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Lower 95%</w:t>
            </w:r>
          </w:p>
        </w:tc>
        <w:tc>
          <w:tcPr>
            <w:tcW w:w="106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Upper 95%</w:t>
            </w:r>
          </w:p>
        </w:tc>
        <w:tc>
          <w:tcPr>
            <w:tcW w:w="96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Lower 95.0%</w:t>
            </w:r>
          </w:p>
        </w:tc>
        <w:tc>
          <w:tcPr>
            <w:tcW w:w="1040" w:type="dxa"/>
            <w:tcBorders>
              <w:top w:val="single" w:sz="8" w:space="0" w:color="auto"/>
              <w:left w:val="nil"/>
              <w:bottom w:val="single" w:sz="4" w:space="0" w:color="auto"/>
              <w:right w:val="single" w:sz="8" w:space="0" w:color="auto"/>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Upper 95.0%</w:t>
            </w:r>
          </w:p>
        </w:tc>
      </w:tr>
      <w:tr w:rsidR="00B34149" w:rsidRPr="00B34149" w:rsidTr="00185E05">
        <w:trPr>
          <w:trHeight w:val="300"/>
          <w:jc w:val="center"/>
        </w:trPr>
        <w:tc>
          <w:tcPr>
            <w:tcW w:w="138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Intercept</w:t>
            </w: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315.113793</w:t>
            </w: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1.905544859</w:t>
            </w: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165.366767</w:t>
            </w: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2.1838E-80</w:t>
            </w: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311.300807</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318.9267795</w:t>
            </w:r>
          </w:p>
        </w:tc>
        <w:tc>
          <w:tcPr>
            <w:tcW w:w="9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311.30081</w:t>
            </w:r>
          </w:p>
        </w:tc>
        <w:tc>
          <w:tcPr>
            <w:tcW w:w="104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318.92678</w:t>
            </w:r>
          </w:p>
        </w:tc>
      </w:tr>
      <w:tr w:rsidR="00B34149" w:rsidRPr="00B34149" w:rsidTr="00185E05">
        <w:trPr>
          <w:trHeight w:val="315"/>
          <w:jc w:val="center"/>
        </w:trPr>
        <w:tc>
          <w:tcPr>
            <w:tcW w:w="1380" w:type="dxa"/>
            <w:tcBorders>
              <w:top w:val="nil"/>
              <w:left w:val="single" w:sz="8" w:space="0" w:color="auto"/>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Dummy Variable</w:t>
            </w:r>
          </w:p>
        </w:tc>
        <w:tc>
          <w:tcPr>
            <w:tcW w:w="9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-16.766918</w:t>
            </w:r>
          </w:p>
        </w:tc>
        <w:tc>
          <w:tcPr>
            <w:tcW w:w="112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2.630928863</w:t>
            </w:r>
          </w:p>
        </w:tc>
        <w:tc>
          <w:tcPr>
            <w:tcW w:w="102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-6.37300322</w:t>
            </w:r>
          </w:p>
        </w:tc>
        <w:tc>
          <w:tcPr>
            <w:tcW w:w="104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3.0847E-08</w:t>
            </w:r>
          </w:p>
        </w:tc>
        <w:tc>
          <w:tcPr>
            <w:tcW w:w="9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-22.031395</w:t>
            </w:r>
          </w:p>
        </w:tc>
        <w:tc>
          <w:tcPr>
            <w:tcW w:w="106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-11.5024417</w:t>
            </w:r>
          </w:p>
        </w:tc>
        <w:tc>
          <w:tcPr>
            <w:tcW w:w="96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-22.031395</w:t>
            </w:r>
          </w:p>
        </w:tc>
        <w:tc>
          <w:tcPr>
            <w:tcW w:w="1040" w:type="dxa"/>
            <w:tcBorders>
              <w:top w:val="nil"/>
              <w:left w:val="nil"/>
              <w:bottom w:val="single" w:sz="8" w:space="0" w:color="auto"/>
              <w:right w:val="single" w:sz="8" w:space="0" w:color="auto"/>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-11.5024417</w:t>
            </w:r>
          </w:p>
        </w:tc>
      </w:tr>
      <w:tr w:rsidR="00B34149" w:rsidRPr="00B34149" w:rsidTr="00185E05">
        <w:trPr>
          <w:trHeight w:val="315"/>
          <w:jc w:val="center"/>
        </w:trPr>
        <w:tc>
          <w:tcPr>
            <w:tcW w:w="1380" w:type="dxa"/>
            <w:tcBorders>
              <w:top w:val="nil"/>
              <w:left w:val="single" w:sz="8" w:space="0" w:color="auto"/>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9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12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2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4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9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6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96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40" w:type="dxa"/>
            <w:tcBorders>
              <w:top w:val="nil"/>
              <w:left w:val="nil"/>
              <w:bottom w:val="single" w:sz="8" w:space="0" w:color="auto"/>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bl>
    <w:p w:rsidR="009217F3" w:rsidRDefault="009217F3" w:rsidP="00C8192A">
      <w:pPr>
        <w:jc w:val="both"/>
        <w:rPr>
          <w:rFonts w:ascii="Candara" w:hAnsi="Candara"/>
          <w:sz w:val="24"/>
          <w:szCs w:val="24"/>
          <w:u w:val="single"/>
        </w:rPr>
      </w:pPr>
    </w:p>
    <w:p w:rsidR="00B34149" w:rsidRDefault="00B34149" w:rsidP="00C8192A">
      <w:pPr>
        <w:jc w:val="both"/>
        <w:rPr>
          <w:rFonts w:ascii="Candara" w:hAnsi="Candara"/>
          <w:sz w:val="24"/>
          <w:szCs w:val="24"/>
          <w:u w:val="single"/>
        </w:rPr>
      </w:pPr>
    </w:p>
    <w:p w:rsidR="00B34149" w:rsidRDefault="00B34149" w:rsidP="00C8192A">
      <w:pPr>
        <w:jc w:val="both"/>
        <w:rPr>
          <w:rFonts w:ascii="Candara" w:hAnsi="Candara"/>
          <w:sz w:val="24"/>
          <w:szCs w:val="24"/>
          <w:u w:val="single"/>
        </w:rPr>
      </w:pPr>
    </w:p>
    <w:p w:rsidR="00B34149" w:rsidRDefault="00B34149" w:rsidP="00C8192A">
      <w:pPr>
        <w:jc w:val="both"/>
        <w:rPr>
          <w:rFonts w:ascii="Candara" w:hAnsi="Candara"/>
          <w:sz w:val="24"/>
          <w:szCs w:val="24"/>
          <w:u w:val="single"/>
        </w:rPr>
      </w:pPr>
    </w:p>
    <w:p w:rsidR="00B34149" w:rsidRDefault="00B34149" w:rsidP="00C8192A">
      <w:pPr>
        <w:jc w:val="both"/>
        <w:rPr>
          <w:rFonts w:ascii="Candara" w:hAnsi="Candara"/>
          <w:sz w:val="24"/>
          <w:szCs w:val="24"/>
          <w:u w:val="single"/>
        </w:rPr>
      </w:pPr>
    </w:p>
    <w:p w:rsidR="00B34149" w:rsidRDefault="00B34149" w:rsidP="00C8192A">
      <w:pPr>
        <w:jc w:val="both"/>
        <w:rPr>
          <w:rFonts w:ascii="Candara" w:hAnsi="Candara"/>
          <w:sz w:val="24"/>
          <w:szCs w:val="24"/>
          <w:u w:val="single"/>
        </w:rPr>
      </w:pPr>
    </w:p>
    <w:p w:rsidR="00B34149" w:rsidRDefault="00B34149" w:rsidP="00C8192A">
      <w:pPr>
        <w:jc w:val="both"/>
        <w:rPr>
          <w:rFonts w:ascii="Candara" w:hAnsi="Candara"/>
          <w:sz w:val="24"/>
          <w:szCs w:val="24"/>
          <w:u w:val="single"/>
        </w:rPr>
      </w:pPr>
    </w:p>
    <w:p w:rsidR="00B34149" w:rsidRDefault="00B34149" w:rsidP="00C8192A">
      <w:pPr>
        <w:jc w:val="both"/>
        <w:rPr>
          <w:rFonts w:ascii="Candara" w:hAnsi="Candara"/>
          <w:sz w:val="24"/>
          <w:szCs w:val="24"/>
          <w:u w:val="single"/>
        </w:rPr>
      </w:pPr>
    </w:p>
    <w:p w:rsidR="00B34149" w:rsidRDefault="00B34149" w:rsidP="00C8192A">
      <w:pPr>
        <w:jc w:val="both"/>
        <w:rPr>
          <w:rFonts w:ascii="Candara" w:hAnsi="Candara"/>
          <w:sz w:val="24"/>
          <w:szCs w:val="24"/>
          <w:u w:val="single"/>
        </w:rPr>
      </w:pPr>
    </w:p>
    <w:p w:rsidR="00B34149" w:rsidRDefault="00B34149" w:rsidP="00C8192A">
      <w:pPr>
        <w:jc w:val="both"/>
        <w:rPr>
          <w:rFonts w:ascii="Candara" w:hAnsi="Candara"/>
          <w:sz w:val="24"/>
          <w:szCs w:val="24"/>
          <w:u w:val="single"/>
        </w:rPr>
      </w:pPr>
    </w:p>
    <w:p w:rsidR="00B34149" w:rsidRDefault="00B34149" w:rsidP="00C8192A">
      <w:pPr>
        <w:jc w:val="both"/>
        <w:rPr>
          <w:rFonts w:ascii="Candara" w:hAnsi="Candara"/>
          <w:sz w:val="24"/>
          <w:szCs w:val="24"/>
          <w:u w:val="single"/>
        </w:rPr>
      </w:pPr>
    </w:p>
    <w:p w:rsidR="00B34149" w:rsidRDefault="00B34149" w:rsidP="00C8192A">
      <w:pPr>
        <w:jc w:val="both"/>
        <w:rPr>
          <w:rFonts w:ascii="Candara" w:hAnsi="Candara"/>
          <w:sz w:val="24"/>
          <w:szCs w:val="24"/>
          <w:u w:val="single"/>
        </w:rPr>
      </w:pPr>
    </w:p>
    <w:p w:rsidR="009217F3" w:rsidRDefault="009217F3" w:rsidP="00C8192A">
      <w:pPr>
        <w:jc w:val="both"/>
        <w:rPr>
          <w:rFonts w:ascii="Candara" w:hAnsi="Candara"/>
          <w:sz w:val="24"/>
          <w:szCs w:val="24"/>
          <w:u w:val="single"/>
        </w:rPr>
      </w:pPr>
    </w:p>
    <w:p w:rsidR="00C8192A" w:rsidRDefault="00C8192A" w:rsidP="00C8192A">
      <w:pPr>
        <w:jc w:val="both"/>
        <w:rPr>
          <w:rFonts w:ascii="Candara" w:hAnsi="Candara"/>
          <w:sz w:val="24"/>
          <w:szCs w:val="24"/>
          <w:u w:val="single"/>
        </w:rPr>
      </w:pPr>
      <w:r w:rsidRPr="00CD7D2D">
        <w:rPr>
          <w:rFonts w:ascii="Candara" w:hAnsi="Candara"/>
          <w:sz w:val="24"/>
          <w:szCs w:val="24"/>
          <w:u w:val="single"/>
        </w:rPr>
        <w:lastRenderedPageBreak/>
        <w:t xml:space="preserve">Regression Analysis for </w:t>
      </w:r>
      <w:r>
        <w:rPr>
          <w:rFonts w:ascii="Candara" w:hAnsi="Candara"/>
          <w:sz w:val="24"/>
          <w:szCs w:val="24"/>
          <w:u w:val="single"/>
        </w:rPr>
        <w:t>Record</w:t>
      </w:r>
      <w:r w:rsidRPr="00CD7D2D">
        <w:rPr>
          <w:rFonts w:ascii="Candara" w:hAnsi="Candara"/>
          <w:sz w:val="24"/>
          <w:szCs w:val="24"/>
          <w:u w:val="single"/>
        </w:rPr>
        <w:t xml:space="preserve"> date 200</w:t>
      </w:r>
      <w:r>
        <w:rPr>
          <w:rFonts w:ascii="Candara" w:hAnsi="Candara"/>
          <w:sz w:val="24"/>
          <w:szCs w:val="24"/>
          <w:u w:val="single"/>
        </w:rPr>
        <w:t>8</w:t>
      </w:r>
    </w:p>
    <w:tbl>
      <w:tblPr>
        <w:tblpPr w:leftFromText="180" w:rightFromText="180" w:vertAnchor="text" w:tblpXSpec="right" w:tblpY="1"/>
        <w:tblOverlap w:val="never"/>
        <w:tblW w:w="4440" w:type="dxa"/>
        <w:tblLook w:val="04A0"/>
      </w:tblPr>
      <w:tblGrid>
        <w:gridCol w:w="1600"/>
        <w:gridCol w:w="1180"/>
        <w:gridCol w:w="1660"/>
      </w:tblGrid>
      <w:tr w:rsidR="00120AD4" w:rsidRPr="00120AD4" w:rsidTr="00120AD4">
        <w:trPr>
          <w:trHeight w:val="29"/>
        </w:trPr>
        <w:tc>
          <w:tcPr>
            <w:tcW w:w="44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120AD4" w:rsidRPr="00120AD4" w:rsidRDefault="00120AD4" w:rsidP="00120AD4">
            <w:pPr>
              <w:spacing w:after="0" w:line="240" w:lineRule="auto"/>
              <w:jc w:val="center"/>
              <w:rPr>
                <w:rFonts w:ascii="Calibri" w:eastAsia="Times New Roman" w:hAnsi="Calibri" w:cs="Calibri"/>
                <w:color w:val="000000"/>
                <w:sz w:val="16"/>
                <w:szCs w:val="16"/>
              </w:rPr>
            </w:pPr>
            <w:r w:rsidRPr="00120AD4">
              <w:rPr>
                <w:rFonts w:ascii="Calibri" w:eastAsia="Times New Roman" w:hAnsi="Calibri" w:cs="Calibri"/>
                <w:color w:val="000000"/>
                <w:sz w:val="16"/>
                <w:szCs w:val="16"/>
              </w:rPr>
              <w:t>Record date</w:t>
            </w:r>
          </w:p>
        </w:tc>
      </w:tr>
      <w:tr w:rsidR="00120AD4" w:rsidRPr="00120AD4" w:rsidTr="00120AD4">
        <w:trPr>
          <w:trHeight w:val="29"/>
        </w:trPr>
        <w:tc>
          <w:tcPr>
            <w:tcW w:w="4440" w:type="dxa"/>
            <w:gridSpan w:val="3"/>
            <w:tcBorders>
              <w:top w:val="nil"/>
              <w:left w:val="single" w:sz="8" w:space="0" w:color="auto"/>
              <w:bottom w:val="single" w:sz="4" w:space="0" w:color="auto"/>
              <w:right w:val="single" w:sz="8" w:space="0" w:color="000000"/>
            </w:tcBorders>
            <w:shd w:val="clear" w:color="auto" w:fill="auto"/>
            <w:noWrap/>
            <w:vAlign w:val="bottom"/>
            <w:hideMark/>
          </w:tcPr>
          <w:p w:rsidR="00120AD4" w:rsidRPr="00120AD4" w:rsidRDefault="00120AD4" w:rsidP="00120AD4">
            <w:pPr>
              <w:spacing w:after="0" w:line="240" w:lineRule="auto"/>
              <w:jc w:val="center"/>
              <w:rPr>
                <w:rFonts w:ascii="Calibri" w:eastAsia="Times New Roman" w:hAnsi="Calibri" w:cs="Calibri"/>
                <w:color w:val="000000"/>
                <w:sz w:val="16"/>
                <w:szCs w:val="16"/>
              </w:rPr>
            </w:pPr>
            <w:r w:rsidRPr="00120AD4">
              <w:rPr>
                <w:rFonts w:ascii="Calibri" w:eastAsia="Times New Roman" w:hAnsi="Calibri" w:cs="Calibri"/>
                <w:color w:val="000000"/>
                <w:sz w:val="16"/>
                <w:szCs w:val="16"/>
              </w:rPr>
              <w:t>8-May-08</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noWrap/>
            <w:vAlign w:val="bottom"/>
            <w:hideMark/>
          </w:tcPr>
          <w:p w:rsidR="00120AD4" w:rsidRPr="00120AD4" w:rsidRDefault="00120AD4" w:rsidP="00120AD4">
            <w:pPr>
              <w:spacing w:after="0" w:line="240" w:lineRule="auto"/>
              <w:rPr>
                <w:rFonts w:ascii="Calibri" w:eastAsia="Times New Roman" w:hAnsi="Calibri" w:cs="Calibri"/>
                <w:color w:val="000000"/>
                <w:sz w:val="16"/>
                <w:szCs w:val="16"/>
              </w:rPr>
            </w:pPr>
            <w:r w:rsidRPr="00120AD4">
              <w:rPr>
                <w:rFonts w:ascii="Calibri" w:eastAsia="Times New Roman" w:hAnsi="Calibri" w:cs="Calibri"/>
                <w:color w:val="000000"/>
                <w:sz w:val="16"/>
                <w:szCs w:val="16"/>
              </w:rPr>
              <w:t>Date</w:t>
            </w:r>
          </w:p>
        </w:tc>
        <w:tc>
          <w:tcPr>
            <w:tcW w:w="1180" w:type="dxa"/>
            <w:tcBorders>
              <w:top w:val="nil"/>
              <w:left w:val="nil"/>
              <w:bottom w:val="single" w:sz="4" w:space="0" w:color="auto"/>
              <w:right w:val="single" w:sz="4" w:space="0" w:color="auto"/>
            </w:tcBorders>
            <w:shd w:val="clear" w:color="auto" w:fill="auto"/>
            <w:noWrap/>
            <w:vAlign w:val="bottom"/>
            <w:hideMark/>
          </w:tcPr>
          <w:p w:rsidR="00120AD4" w:rsidRPr="00120AD4" w:rsidRDefault="00120AD4" w:rsidP="00120AD4">
            <w:pPr>
              <w:spacing w:after="0" w:line="240" w:lineRule="auto"/>
              <w:rPr>
                <w:rFonts w:ascii="Calibri" w:eastAsia="Times New Roman" w:hAnsi="Calibri" w:cs="Calibri"/>
                <w:color w:val="000000"/>
                <w:sz w:val="16"/>
                <w:szCs w:val="16"/>
              </w:rPr>
            </w:pPr>
            <w:r w:rsidRPr="00120AD4">
              <w:rPr>
                <w:rFonts w:ascii="Calibri" w:eastAsia="Times New Roman" w:hAnsi="Calibri" w:cs="Calibri"/>
                <w:color w:val="000000"/>
                <w:sz w:val="16"/>
                <w:szCs w:val="16"/>
              </w:rPr>
              <w:t>Price</w:t>
            </w:r>
          </w:p>
        </w:tc>
        <w:tc>
          <w:tcPr>
            <w:tcW w:w="1660" w:type="dxa"/>
            <w:tcBorders>
              <w:top w:val="nil"/>
              <w:left w:val="nil"/>
              <w:bottom w:val="single" w:sz="4" w:space="0" w:color="auto"/>
              <w:right w:val="single" w:sz="8" w:space="0" w:color="auto"/>
            </w:tcBorders>
            <w:shd w:val="clear" w:color="auto" w:fill="auto"/>
            <w:noWrap/>
            <w:vAlign w:val="bottom"/>
            <w:hideMark/>
          </w:tcPr>
          <w:p w:rsidR="00120AD4" w:rsidRPr="00120AD4" w:rsidRDefault="00120AD4" w:rsidP="00120AD4">
            <w:pPr>
              <w:spacing w:after="0" w:line="240" w:lineRule="auto"/>
              <w:rPr>
                <w:rFonts w:ascii="Calibri" w:eastAsia="Times New Roman" w:hAnsi="Calibri" w:cs="Calibri"/>
                <w:color w:val="000000"/>
                <w:sz w:val="16"/>
                <w:szCs w:val="16"/>
              </w:rPr>
            </w:pPr>
            <w:r w:rsidRPr="00120AD4">
              <w:rPr>
                <w:rFonts w:ascii="Calibri" w:eastAsia="Times New Roman" w:hAnsi="Calibri" w:cs="Calibri"/>
                <w:color w:val="000000"/>
                <w:sz w:val="16"/>
                <w:szCs w:val="16"/>
              </w:rPr>
              <w:t>Dummy Variable</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22 Mar,2009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314.6</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23 Mar,2009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310.2</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24 Mar,2009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312.7</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25 Mar,2009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312.5</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 Mar,2009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310</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30 Mar,2009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313.5</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 Mar,2009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312.7</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01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307.4</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02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309.1</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05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300.9</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06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295.4</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07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297.2</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08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295.1</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09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294.2</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12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297.8</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13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308.3</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15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312.8</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16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314.6</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19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321.9</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20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318.1</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21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315.2</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22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315.2</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26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299.9</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27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300.2</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28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293.3</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294.6</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30 Apr,2009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290</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03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286.1</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04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288.5</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05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299.7</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06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297.9</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07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294.5</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12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291.9</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13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294.6</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14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290.9</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17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289.2</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18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290.4</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19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294.6</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20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297.2</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21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293.7</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24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292.9</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25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295</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26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297.2</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27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293.7</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28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296.4</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 May,2009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298.1</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01 Jun,2009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300.4</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02 Jun,2009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311.5</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03 Jun,2009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312.6</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04 Jun,2009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313.3</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07 Jun,2009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314.9</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08 Jun,2009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319.6</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09 Jun,2009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324.8</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10 Jun,2009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324.1</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11 Jun,2009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316.3</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14 Jun,2009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318.6</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15 Jun,2009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319.9</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16 Jun,2009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322.1</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17 Jun,2009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321.7</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29"/>
        </w:trPr>
        <w:tc>
          <w:tcPr>
            <w:tcW w:w="1600" w:type="dxa"/>
            <w:tcBorders>
              <w:top w:val="nil"/>
              <w:left w:val="single" w:sz="8" w:space="0" w:color="auto"/>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18 Jun,2009</w:t>
            </w:r>
          </w:p>
        </w:tc>
        <w:tc>
          <w:tcPr>
            <w:tcW w:w="1180" w:type="dxa"/>
            <w:tcBorders>
              <w:top w:val="nil"/>
              <w:left w:val="nil"/>
              <w:bottom w:val="single" w:sz="4"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325.2</w:t>
            </w:r>
          </w:p>
        </w:tc>
        <w:tc>
          <w:tcPr>
            <w:tcW w:w="1660" w:type="dxa"/>
            <w:tcBorders>
              <w:top w:val="nil"/>
              <w:left w:val="nil"/>
              <w:bottom w:val="single" w:sz="4"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r w:rsidR="00120AD4" w:rsidRPr="00120AD4" w:rsidTr="00120AD4">
        <w:trPr>
          <w:trHeight w:val="31"/>
        </w:trPr>
        <w:tc>
          <w:tcPr>
            <w:tcW w:w="1600" w:type="dxa"/>
            <w:tcBorders>
              <w:top w:val="nil"/>
              <w:left w:val="single" w:sz="8" w:space="0" w:color="auto"/>
              <w:bottom w:val="single" w:sz="8"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21 Jun,2009</w:t>
            </w:r>
          </w:p>
        </w:tc>
        <w:tc>
          <w:tcPr>
            <w:tcW w:w="1180" w:type="dxa"/>
            <w:tcBorders>
              <w:top w:val="nil"/>
              <w:left w:val="nil"/>
              <w:bottom w:val="single" w:sz="8" w:space="0" w:color="auto"/>
              <w:right w:val="single" w:sz="4"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327</w:t>
            </w:r>
          </w:p>
        </w:tc>
        <w:tc>
          <w:tcPr>
            <w:tcW w:w="1660" w:type="dxa"/>
            <w:tcBorders>
              <w:top w:val="nil"/>
              <w:left w:val="nil"/>
              <w:bottom w:val="single" w:sz="8" w:space="0" w:color="auto"/>
              <w:right w:val="single" w:sz="8" w:space="0" w:color="auto"/>
            </w:tcBorders>
            <w:shd w:val="clear" w:color="auto" w:fill="auto"/>
            <w:vAlign w:val="bottom"/>
            <w:hideMark/>
          </w:tcPr>
          <w:p w:rsidR="00120AD4" w:rsidRPr="00120AD4" w:rsidRDefault="00120AD4" w:rsidP="00120AD4">
            <w:pPr>
              <w:spacing w:after="0" w:line="240" w:lineRule="auto"/>
              <w:jc w:val="right"/>
              <w:rPr>
                <w:rFonts w:ascii="Arial" w:eastAsia="Times New Roman" w:hAnsi="Arial" w:cs="Arial"/>
                <w:color w:val="000000"/>
                <w:sz w:val="16"/>
                <w:szCs w:val="16"/>
              </w:rPr>
            </w:pPr>
            <w:r w:rsidRPr="00120AD4">
              <w:rPr>
                <w:rFonts w:ascii="Arial" w:eastAsia="Times New Roman" w:hAnsi="Arial" w:cs="Arial"/>
                <w:color w:val="000000"/>
                <w:sz w:val="16"/>
                <w:szCs w:val="16"/>
              </w:rPr>
              <w:t>1</w:t>
            </w:r>
          </w:p>
        </w:tc>
      </w:tr>
    </w:tbl>
    <w:tbl>
      <w:tblPr>
        <w:tblW w:w="3574" w:type="dxa"/>
        <w:tblInd w:w="94" w:type="dxa"/>
        <w:tblLook w:val="04A0"/>
      </w:tblPr>
      <w:tblGrid>
        <w:gridCol w:w="2066"/>
        <w:gridCol w:w="1508"/>
      </w:tblGrid>
      <w:tr w:rsidR="000E639B" w:rsidRPr="000E639B" w:rsidTr="00C367E7">
        <w:trPr>
          <w:trHeight w:val="301"/>
        </w:trPr>
        <w:tc>
          <w:tcPr>
            <w:tcW w:w="2066" w:type="dxa"/>
            <w:tcBorders>
              <w:top w:val="nil"/>
              <w:left w:val="nil"/>
              <w:bottom w:val="nil"/>
              <w:right w:val="nil"/>
            </w:tcBorders>
            <w:shd w:val="clear" w:color="auto" w:fill="auto"/>
            <w:noWrap/>
            <w:vAlign w:val="bottom"/>
            <w:hideMark/>
          </w:tcPr>
          <w:p w:rsidR="000E639B" w:rsidRPr="000E639B" w:rsidRDefault="000E639B" w:rsidP="000E639B">
            <w:pPr>
              <w:spacing w:after="0" w:line="240" w:lineRule="auto"/>
              <w:rPr>
                <w:rFonts w:ascii="Calibri" w:eastAsia="Times New Roman" w:hAnsi="Calibri" w:cs="Calibri"/>
                <w:color w:val="000000"/>
              </w:rPr>
            </w:pPr>
            <w:r w:rsidRPr="000E639B">
              <w:rPr>
                <w:rFonts w:ascii="Calibri" w:eastAsia="Times New Roman" w:hAnsi="Calibri" w:cs="Calibri"/>
                <w:color w:val="000000"/>
              </w:rPr>
              <w:t>SUMMARY OUTPUT</w:t>
            </w:r>
          </w:p>
        </w:tc>
        <w:tc>
          <w:tcPr>
            <w:tcW w:w="1508" w:type="dxa"/>
            <w:tcBorders>
              <w:top w:val="nil"/>
              <w:left w:val="nil"/>
              <w:bottom w:val="nil"/>
              <w:right w:val="nil"/>
            </w:tcBorders>
            <w:shd w:val="clear" w:color="auto" w:fill="auto"/>
            <w:noWrap/>
            <w:vAlign w:val="bottom"/>
            <w:hideMark/>
          </w:tcPr>
          <w:p w:rsidR="000E639B" w:rsidRPr="000E639B" w:rsidRDefault="000E639B" w:rsidP="000E639B">
            <w:pPr>
              <w:spacing w:after="0" w:line="240" w:lineRule="auto"/>
              <w:rPr>
                <w:rFonts w:ascii="Calibri" w:eastAsia="Times New Roman" w:hAnsi="Calibri" w:cs="Calibri"/>
                <w:color w:val="000000"/>
              </w:rPr>
            </w:pPr>
          </w:p>
        </w:tc>
      </w:tr>
      <w:tr w:rsidR="000E639B" w:rsidRPr="000E639B" w:rsidTr="00C367E7">
        <w:trPr>
          <w:trHeight w:val="316"/>
        </w:trPr>
        <w:tc>
          <w:tcPr>
            <w:tcW w:w="2066" w:type="dxa"/>
            <w:tcBorders>
              <w:top w:val="nil"/>
              <w:left w:val="nil"/>
              <w:bottom w:val="nil"/>
              <w:right w:val="nil"/>
            </w:tcBorders>
            <w:shd w:val="clear" w:color="auto" w:fill="auto"/>
            <w:noWrap/>
            <w:vAlign w:val="bottom"/>
            <w:hideMark/>
          </w:tcPr>
          <w:p w:rsidR="000E639B" w:rsidRPr="000E639B" w:rsidRDefault="000E639B" w:rsidP="000E639B">
            <w:pPr>
              <w:spacing w:after="0" w:line="240" w:lineRule="auto"/>
              <w:rPr>
                <w:rFonts w:ascii="Calibri" w:eastAsia="Times New Roman" w:hAnsi="Calibri" w:cs="Calibri"/>
                <w:color w:val="000000"/>
              </w:rPr>
            </w:pPr>
          </w:p>
        </w:tc>
        <w:tc>
          <w:tcPr>
            <w:tcW w:w="1508" w:type="dxa"/>
            <w:tcBorders>
              <w:top w:val="nil"/>
              <w:left w:val="nil"/>
              <w:bottom w:val="nil"/>
              <w:right w:val="nil"/>
            </w:tcBorders>
            <w:shd w:val="clear" w:color="auto" w:fill="auto"/>
            <w:noWrap/>
            <w:vAlign w:val="bottom"/>
            <w:hideMark/>
          </w:tcPr>
          <w:p w:rsidR="000E639B" w:rsidRPr="000E639B" w:rsidRDefault="000E639B" w:rsidP="000E639B">
            <w:pPr>
              <w:spacing w:after="0" w:line="240" w:lineRule="auto"/>
              <w:rPr>
                <w:rFonts w:ascii="Calibri" w:eastAsia="Times New Roman" w:hAnsi="Calibri" w:cs="Calibri"/>
                <w:color w:val="000000"/>
              </w:rPr>
            </w:pPr>
          </w:p>
        </w:tc>
      </w:tr>
      <w:tr w:rsidR="000E639B" w:rsidRPr="000E639B" w:rsidTr="00C367E7">
        <w:trPr>
          <w:trHeight w:val="301"/>
        </w:trPr>
        <w:tc>
          <w:tcPr>
            <w:tcW w:w="3574" w:type="dxa"/>
            <w:gridSpan w:val="2"/>
            <w:tcBorders>
              <w:top w:val="single" w:sz="8" w:space="0" w:color="auto"/>
              <w:left w:val="nil"/>
              <w:bottom w:val="single" w:sz="4" w:space="0" w:color="auto"/>
              <w:right w:val="nil"/>
            </w:tcBorders>
            <w:shd w:val="clear" w:color="auto" w:fill="auto"/>
            <w:noWrap/>
            <w:vAlign w:val="bottom"/>
            <w:hideMark/>
          </w:tcPr>
          <w:p w:rsidR="000E639B" w:rsidRPr="000E639B" w:rsidRDefault="000E639B" w:rsidP="000E639B">
            <w:pPr>
              <w:spacing w:after="0" w:line="240" w:lineRule="auto"/>
              <w:jc w:val="center"/>
              <w:rPr>
                <w:rFonts w:ascii="Calibri" w:eastAsia="Times New Roman" w:hAnsi="Calibri" w:cs="Calibri"/>
                <w:i/>
                <w:iCs/>
                <w:color w:val="000000"/>
              </w:rPr>
            </w:pPr>
            <w:r w:rsidRPr="000E639B">
              <w:rPr>
                <w:rFonts w:ascii="Calibri" w:eastAsia="Times New Roman" w:hAnsi="Calibri" w:cs="Calibri"/>
                <w:i/>
                <w:iCs/>
                <w:color w:val="000000"/>
              </w:rPr>
              <w:t>Regression Statistics</w:t>
            </w:r>
          </w:p>
        </w:tc>
      </w:tr>
      <w:tr w:rsidR="000E639B" w:rsidRPr="000E639B" w:rsidTr="00C367E7">
        <w:trPr>
          <w:trHeight w:val="301"/>
        </w:trPr>
        <w:tc>
          <w:tcPr>
            <w:tcW w:w="2066" w:type="dxa"/>
            <w:tcBorders>
              <w:top w:val="nil"/>
              <w:left w:val="nil"/>
              <w:bottom w:val="nil"/>
              <w:right w:val="nil"/>
            </w:tcBorders>
            <w:shd w:val="clear" w:color="auto" w:fill="auto"/>
            <w:noWrap/>
            <w:vAlign w:val="bottom"/>
            <w:hideMark/>
          </w:tcPr>
          <w:p w:rsidR="000E639B" w:rsidRPr="000E639B" w:rsidRDefault="000E639B" w:rsidP="000E639B">
            <w:pPr>
              <w:spacing w:after="0" w:line="240" w:lineRule="auto"/>
              <w:rPr>
                <w:rFonts w:ascii="Calibri" w:eastAsia="Times New Roman" w:hAnsi="Calibri" w:cs="Calibri"/>
                <w:color w:val="000000"/>
              </w:rPr>
            </w:pPr>
            <w:r w:rsidRPr="000E639B">
              <w:rPr>
                <w:rFonts w:ascii="Calibri" w:eastAsia="Times New Roman" w:hAnsi="Calibri" w:cs="Calibri"/>
                <w:color w:val="000000"/>
              </w:rPr>
              <w:t>Multiple R</w:t>
            </w:r>
          </w:p>
        </w:tc>
        <w:tc>
          <w:tcPr>
            <w:tcW w:w="1508" w:type="dxa"/>
            <w:tcBorders>
              <w:top w:val="nil"/>
              <w:left w:val="nil"/>
              <w:bottom w:val="nil"/>
              <w:right w:val="nil"/>
            </w:tcBorders>
            <w:shd w:val="clear" w:color="auto" w:fill="auto"/>
            <w:noWrap/>
            <w:vAlign w:val="bottom"/>
            <w:hideMark/>
          </w:tcPr>
          <w:p w:rsidR="000E639B" w:rsidRPr="000E639B" w:rsidRDefault="000E639B" w:rsidP="000E639B">
            <w:pPr>
              <w:spacing w:after="0" w:line="240" w:lineRule="auto"/>
              <w:jc w:val="right"/>
              <w:rPr>
                <w:rFonts w:ascii="Calibri" w:eastAsia="Times New Roman" w:hAnsi="Calibri" w:cs="Calibri"/>
                <w:color w:val="000000"/>
              </w:rPr>
            </w:pPr>
            <w:r w:rsidRPr="000E639B">
              <w:rPr>
                <w:rFonts w:ascii="Calibri" w:eastAsia="Times New Roman" w:hAnsi="Calibri" w:cs="Calibri"/>
                <w:color w:val="000000"/>
              </w:rPr>
              <w:t>0.047379813</w:t>
            </w:r>
          </w:p>
        </w:tc>
      </w:tr>
      <w:tr w:rsidR="000E639B" w:rsidRPr="000E639B" w:rsidTr="00C367E7">
        <w:trPr>
          <w:trHeight w:val="301"/>
        </w:trPr>
        <w:tc>
          <w:tcPr>
            <w:tcW w:w="2066" w:type="dxa"/>
            <w:tcBorders>
              <w:top w:val="nil"/>
              <w:left w:val="nil"/>
              <w:bottom w:val="nil"/>
              <w:right w:val="nil"/>
            </w:tcBorders>
            <w:shd w:val="clear" w:color="auto" w:fill="auto"/>
            <w:noWrap/>
            <w:vAlign w:val="bottom"/>
            <w:hideMark/>
          </w:tcPr>
          <w:p w:rsidR="000E639B" w:rsidRPr="000E639B" w:rsidRDefault="000E639B" w:rsidP="000E639B">
            <w:pPr>
              <w:spacing w:after="0" w:line="240" w:lineRule="auto"/>
              <w:rPr>
                <w:rFonts w:ascii="Calibri" w:eastAsia="Times New Roman" w:hAnsi="Calibri" w:cs="Calibri"/>
                <w:color w:val="000000"/>
              </w:rPr>
            </w:pPr>
            <w:r w:rsidRPr="000E639B">
              <w:rPr>
                <w:rFonts w:ascii="Calibri" w:eastAsia="Times New Roman" w:hAnsi="Calibri" w:cs="Calibri"/>
                <w:color w:val="000000"/>
              </w:rPr>
              <w:t>R Square</w:t>
            </w:r>
          </w:p>
        </w:tc>
        <w:tc>
          <w:tcPr>
            <w:tcW w:w="1508" w:type="dxa"/>
            <w:tcBorders>
              <w:top w:val="nil"/>
              <w:left w:val="nil"/>
              <w:bottom w:val="nil"/>
              <w:right w:val="nil"/>
            </w:tcBorders>
            <w:shd w:val="clear" w:color="auto" w:fill="auto"/>
            <w:noWrap/>
            <w:vAlign w:val="bottom"/>
            <w:hideMark/>
          </w:tcPr>
          <w:p w:rsidR="000E639B" w:rsidRPr="000E639B" w:rsidRDefault="000E639B" w:rsidP="000E639B">
            <w:pPr>
              <w:spacing w:after="0" w:line="240" w:lineRule="auto"/>
              <w:jc w:val="right"/>
              <w:rPr>
                <w:rFonts w:ascii="Calibri" w:eastAsia="Times New Roman" w:hAnsi="Calibri" w:cs="Calibri"/>
                <w:color w:val="000000"/>
              </w:rPr>
            </w:pPr>
            <w:r w:rsidRPr="000E639B">
              <w:rPr>
                <w:rFonts w:ascii="Calibri" w:eastAsia="Times New Roman" w:hAnsi="Calibri" w:cs="Calibri"/>
                <w:color w:val="000000"/>
              </w:rPr>
              <w:t>0.002244847</w:t>
            </w:r>
          </w:p>
        </w:tc>
      </w:tr>
      <w:tr w:rsidR="000E639B" w:rsidRPr="000E639B" w:rsidTr="00C367E7">
        <w:trPr>
          <w:trHeight w:val="301"/>
        </w:trPr>
        <w:tc>
          <w:tcPr>
            <w:tcW w:w="2066" w:type="dxa"/>
            <w:tcBorders>
              <w:top w:val="nil"/>
              <w:left w:val="nil"/>
              <w:bottom w:val="nil"/>
              <w:right w:val="nil"/>
            </w:tcBorders>
            <w:shd w:val="clear" w:color="auto" w:fill="auto"/>
            <w:noWrap/>
            <w:vAlign w:val="bottom"/>
            <w:hideMark/>
          </w:tcPr>
          <w:p w:rsidR="000E639B" w:rsidRPr="000E639B" w:rsidRDefault="000E639B" w:rsidP="000E639B">
            <w:pPr>
              <w:spacing w:after="0" w:line="240" w:lineRule="auto"/>
              <w:rPr>
                <w:rFonts w:ascii="Calibri" w:eastAsia="Times New Roman" w:hAnsi="Calibri" w:cs="Calibri"/>
                <w:color w:val="000000"/>
              </w:rPr>
            </w:pPr>
            <w:r w:rsidRPr="000E639B">
              <w:rPr>
                <w:rFonts w:ascii="Calibri" w:eastAsia="Times New Roman" w:hAnsi="Calibri" w:cs="Calibri"/>
                <w:color w:val="000000"/>
              </w:rPr>
              <w:t>Adjusted R Square</w:t>
            </w:r>
          </w:p>
        </w:tc>
        <w:tc>
          <w:tcPr>
            <w:tcW w:w="1508" w:type="dxa"/>
            <w:tcBorders>
              <w:top w:val="nil"/>
              <w:left w:val="nil"/>
              <w:bottom w:val="nil"/>
              <w:right w:val="nil"/>
            </w:tcBorders>
            <w:shd w:val="clear" w:color="auto" w:fill="auto"/>
            <w:noWrap/>
            <w:vAlign w:val="bottom"/>
            <w:hideMark/>
          </w:tcPr>
          <w:p w:rsidR="000E639B" w:rsidRPr="000E639B" w:rsidRDefault="000E639B" w:rsidP="000E639B">
            <w:pPr>
              <w:spacing w:after="0" w:line="240" w:lineRule="auto"/>
              <w:jc w:val="right"/>
              <w:rPr>
                <w:rFonts w:ascii="Calibri" w:eastAsia="Times New Roman" w:hAnsi="Calibri" w:cs="Calibri"/>
                <w:color w:val="000000"/>
              </w:rPr>
            </w:pPr>
            <w:r w:rsidRPr="000E639B">
              <w:rPr>
                <w:rFonts w:ascii="Calibri" w:eastAsia="Times New Roman" w:hAnsi="Calibri" w:cs="Calibri"/>
                <w:color w:val="000000"/>
              </w:rPr>
              <w:t>-0.014666258</w:t>
            </w:r>
          </w:p>
        </w:tc>
      </w:tr>
      <w:tr w:rsidR="000E639B" w:rsidRPr="000E639B" w:rsidTr="00C367E7">
        <w:trPr>
          <w:trHeight w:val="301"/>
        </w:trPr>
        <w:tc>
          <w:tcPr>
            <w:tcW w:w="2066" w:type="dxa"/>
            <w:tcBorders>
              <w:top w:val="nil"/>
              <w:left w:val="nil"/>
              <w:bottom w:val="nil"/>
              <w:right w:val="nil"/>
            </w:tcBorders>
            <w:shd w:val="clear" w:color="auto" w:fill="auto"/>
            <w:noWrap/>
            <w:vAlign w:val="bottom"/>
            <w:hideMark/>
          </w:tcPr>
          <w:p w:rsidR="000E639B" w:rsidRPr="000E639B" w:rsidRDefault="000E639B" w:rsidP="000E639B">
            <w:pPr>
              <w:spacing w:after="0" w:line="240" w:lineRule="auto"/>
              <w:rPr>
                <w:rFonts w:ascii="Calibri" w:eastAsia="Times New Roman" w:hAnsi="Calibri" w:cs="Calibri"/>
                <w:color w:val="000000"/>
              </w:rPr>
            </w:pPr>
            <w:r w:rsidRPr="000E639B">
              <w:rPr>
                <w:rFonts w:ascii="Calibri" w:eastAsia="Times New Roman" w:hAnsi="Calibri" w:cs="Calibri"/>
                <w:color w:val="000000"/>
              </w:rPr>
              <w:t>Standard Error</w:t>
            </w:r>
          </w:p>
        </w:tc>
        <w:tc>
          <w:tcPr>
            <w:tcW w:w="1508" w:type="dxa"/>
            <w:tcBorders>
              <w:top w:val="nil"/>
              <w:left w:val="nil"/>
              <w:bottom w:val="nil"/>
              <w:right w:val="nil"/>
            </w:tcBorders>
            <w:shd w:val="clear" w:color="auto" w:fill="auto"/>
            <w:noWrap/>
            <w:vAlign w:val="bottom"/>
            <w:hideMark/>
          </w:tcPr>
          <w:p w:rsidR="000E639B" w:rsidRPr="000E639B" w:rsidRDefault="000E639B" w:rsidP="000E639B">
            <w:pPr>
              <w:spacing w:after="0" w:line="240" w:lineRule="auto"/>
              <w:jc w:val="right"/>
              <w:rPr>
                <w:rFonts w:ascii="Calibri" w:eastAsia="Times New Roman" w:hAnsi="Calibri" w:cs="Calibri"/>
                <w:color w:val="000000"/>
              </w:rPr>
            </w:pPr>
            <w:r w:rsidRPr="000E639B">
              <w:rPr>
                <w:rFonts w:ascii="Calibri" w:eastAsia="Times New Roman" w:hAnsi="Calibri" w:cs="Calibri"/>
                <w:color w:val="000000"/>
              </w:rPr>
              <w:t>11.6768121</w:t>
            </w:r>
          </w:p>
        </w:tc>
      </w:tr>
      <w:tr w:rsidR="000E639B" w:rsidRPr="000E639B" w:rsidTr="00C367E7">
        <w:trPr>
          <w:trHeight w:val="316"/>
        </w:trPr>
        <w:tc>
          <w:tcPr>
            <w:tcW w:w="2066" w:type="dxa"/>
            <w:tcBorders>
              <w:top w:val="nil"/>
              <w:left w:val="nil"/>
              <w:bottom w:val="single" w:sz="8" w:space="0" w:color="auto"/>
              <w:right w:val="nil"/>
            </w:tcBorders>
            <w:shd w:val="clear" w:color="auto" w:fill="auto"/>
            <w:noWrap/>
            <w:vAlign w:val="bottom"/>
            <w:hideMark/>
          </w:tcPr>
          <w:p w:rsidR="000E639B" w:rsidRPr="000E639B" w:rsidRDefault="000E639B" w:rsidP="000E639B">
            <w:pPr>
              <w:spacing w:after="0" w:line="240" w:lineRule="auto"/>
              <w:rPr>
                <w:rFonts w:ascii="Calibri" w:eastAsia="Times New Roman" w:hAnsi="Calibri" w:cs="Calibri"/>
                <w:color w:val="000000"/>
              </w:rPr>
            </w:pPr>
            <w:r w:rsidRPr="000E639B">
              <w:rPr>
                <w:rFonts w:ascii="Calibri" w:eastAsia="Times New Roman" w:hAnsi="Calibri" w:cs="Calibri"/>
                <w:color w:val="000000"/>
              </w:rPr>
              <w:t>Observations</w:t>
            </w:r>
          </w:p>
        </w:tc>
        <w:tc>
          <w:tcPr>
            <w:tcW w:w="1508" w:type="dxa"/>
            <w:tcBorders>
              <w:top w:val="nil"/>
              <w:left w:val="nil"/>
              <w:bottom w:val="single" w:sz="8" w:space="0" w:color="auto"/>
              <w:right w:val="nil"/>
            </w:tcBorders>
            <w:shd w:val="clear" w:color="auto" w:fill="auto"/>
            <w:noWrap/>
            <w:vAlign w:val="bottom"/>
            <w:hideMark/>
          </w:tcPr>
          <w:p w:rsidR="000E639B" w:rsidRPr="000E639B" w:rsidRDefault="000E639B" w:rsidP="000E639B">
            <w:pPr>
              <w:spacing w:after="0" w:line="240" w:lineRule="auto"/>
              <w:jc w:val="right"/>
              <w:rPr>
                <w:rFonts w:ascii="Calibri" w:eastAsia="Times New Roman" w:hAnsi="Calibri" w:cs="Calibri"/>
                <w:color w:val="000000"/>
              </w:rPr>
            </w:pPr>
            <w:r w:rsidRPr="000E639B">
              <w:rPr>
                <w:rFonts w:ascii="Calibri" w:eastAsia="Times New Roman" w:hAnsi="Calibri" w:cs="Calibri"/>
                <w:color w:val="000000"/>
              </w:rPr>
              <w:t>61</w:t>
            </w:r>
          </w:p>
        </w:tc>
      </w:tr>
    </w:tbl>
    <w:p w:rsidR="00C367E7" w:rsidRDefault="00C367E7" w:rsidP="00C367E7">
      <w:pPr>
        <w:rPr>
          <w:rFonts w:ascii="Candara" w:hAnsi="Candara"/>
          <w:sz w:val="24"/>
          <w:szCs w:val="24"/>
          <w:u w:val="single"/>
        </w:rPr>
      </w:pPr>
    </w:p>
    <w:p w:rsidR="00C367E7" w:rsidRDefault="00C367E7" w:rsidP="00C367E7">
      <w:pPr>
        <w:rPr>
          <w:rFonts w:ascii="Candara" w:hAnsi="Candara"/>
          <w:sz w:val="24"/>
          <w:szCs w:val="24"/>
        </w:rPr>
      </w:pPr>
      <w:r>
        <w:rPr>
          <w:rFonts w:ascii="Candara" w:hAnsi="Candara"/>
          <w:sz w:val="24"/>
          <w:szCs w:val="24"/>
        </w:rPr>
        <w:t>From the result it is obvious that there is no significant relation with record date and share price movement, because of low R-square and value of F.</w:t>
      </w:r>
    </w:p>
    <w:p w:rsidR="00C367E7" w:rsidRDefault="00C367E7" w:rsidP="00C367E7">
      <w:pPr>
        <w:rPr>
          <w:rFonts w:ascii="Candara" w:hAnsi="Candara"/>
          <w:sz w:val="24"/>
          <w:szCs w:val="24"/>
          <w:u w:val="single"/>
        </w:rPr>
      </w:pPr>
    </w:p>
    <w:p w:rsidR="00120AD4" w:rsidRDefault="00120AD4" w:rsidP="00C8192A">
      <w:pPr>
        <w:jc w:val="both"/>
        <w:rPr>
          <w:rFonts w:ascii="Candara" w:hAnsi="Candara"/>
          <w:sz w:val="24"/>
          <w:szCs w:val="24"/>
          <w:u w:val="single"/>
        </w:rPr>
      </w:pPr>
      <w:r>
        <w:rPr>
          <w:rFonts w:ascii="Candara" w:hAnsi="Candara"/>
          <w:sz w:val="24"/>
          <w:szCs w:val="24"/>
          <w:u w:val="single"/>
        </w:rPr>
        <w:br w:type="textWrapping" w:clear="all"/>
      </w:r>
    </w:p>
    <w:p w:rsidR="006235A1" w:rsidRDefault="006235A1" w:rsidP="00712129">
      <w:pPr>
        <w:rPr>
          <w:rFonts w:ascii="Candara" w:hAnsi="Candara"/>
          <w:sz w:val="24"/>
          <w:szCs w:val="24"/>
        </w:rPr>
      </w:pPr>
    </w:p>
    <w:tbl>
      <w:tblPr>
        <w:tblW w:w="9960" w:type="dxa"/>
        <w:jc w:val="center"/>
        <w:tblInd w:w="94" w:type="dxa"/>
        <w:tblLook w:val="04A0"/>
      </w:tblPr>
      <w:tblGrid>
        <w:gridCol w:w="1420"/>
        <w:gridCol w:w="1020"/>
        <w:gridCol w:w="1180"/>
        <w:gridCol w:w="987"/>
        <w:gridCol w:w="1100"/>
        <w:gridCol w:w="1080"/>
        <w:gridCol w:w="1080"/>
        <w:gridCol w:w="1040"/>
        <w:gridCol w:w="1060"/>
      </w:tblGrid>
      <w:tr w:rsidR="00B34149" w:rsidRPr="00B34149" w:rsidTr="00185E05">
        <w:trPr>
          <w:trHeight w:val="300"/>
          <w:jc w:val="center"/>
        </w:trPr>
        <w:tc>
          <w:tcPr>
            <w:tcW w:w="1420" w:type="dxa"/>
            <w:tcBorders>
              <w:top w:val="single" w:sz="8" w:space="0" w:color="auto"/>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lastRenderedPageBreak/>
              <w:t>SUMMARY OUTPUT</w:t>
            </w:r>
          </w:p>
        </w:tc>
        <w:tc>
          <w:tcPr>
            <w:tcW w:w="102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18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98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10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8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8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4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60" w:type="dxa"/>
            <w:tcBorders>
              <w:top w:val="single" w:sz="8" w:space="0" w:color="auto"/>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2440" w:type="dxa"/>
            <w:gridSpan w:val="2"/>
            <w:tcBorders>
              <w:top w:val="single" w:sz="8" w:space="0" w:color="auto"/>
              <w:left w:val="single" w:sz="8" w:space="0" w:color="auto"/>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Regression Statistics</w:t>
            </w:r>
          </w:p>
        </w:tc>
        <w:tc>
          <w:tcPr>
            <w:tcW w:w="11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Multiple R</w:t>
            </w: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0.04737981</w:t>
            </w:r>
          </w:p>
        </w:tc>
        <w:tc>
          <w:tcPr>
            <w:tcW w:w="11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R Square</w:t>
            </w: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0.00224485</w:t>
            </w:r>
          </w:p>
        </w:tc>
        <w:tc>
          <w:tcPr>
            <w:tcW w:w="11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Adjusted R Square</w:t>
            </w: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-0.01466626</w:t>
            </w:r>
          </w:p>
        </w:tc>
        <w:tc>
          <w:tcPr>
            <w:tcW w:w="11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Standard Error</w:t>
            </w: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11.6768121</w:t>
            </w:r>
          </w:p>
        </w:tc>
        <w:tc>
          <w:tcPr>
            <w:tcW w:w="11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420" w:type="dxa"/>
            <w:tcBorders>
              <w:top w:val="nil"/>
              <w:left w:val="single" w:sz="8" w:space="0" w:color="auto"/>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Observations</w:t>
            </w:r>
          </w:p>
        </w:tc>
        <w:tc>
          <w:tcPr>
            <w:tcW w:w="102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61</w:t>
            </w:r>
          </w:p>
        </w:tc>
        <w:tc>
          <w:tcPr>
            <w:tcW w:w="11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ANOVA</w:t>
            </w: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single" w:sz="8" w:space="0" w:color="auto"/>
              <w:left w:val="single" w:sz="8" w:space="0" w:color="auto"/>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 </w:t>
            </w:r>
          </w:p>
        </w:tc>
        <w:tc>
          <w:tcPr>
            <w:tcW w:w="102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df</w:t>
            </w:r>
          </w:p>
        </w:tc>
        <w:tc>
          <w:tcPr>
            <w:tcW w:w="118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SS</w:t>
            </w:r>
          </w:p>
        </w:tc>
        <w:tc>
          <w:tcPr>
            <w:tcW w:w="98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MS</w:t>
            </w:r>
          </w:p>
        </w:tc>
        <w:tc>
          <w:tcPr>
            <w:tcW w:w="110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F</w:t>
            </w:r>
          </w:p>
        </w:tc>
        <w:tc>
          <w:tcPr>
            <w:tcW w:w="108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Significance F</w:t>
            </w: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Regression</w:t>
            </w: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w:t>
            </w:r>
          </w:p>
        </w:tc>
        <w:tc>
          <w:tcPr>
            <w:tcW w:w="11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18.09936348</w:t>
            </w: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18.0993635</w:t>
            </w: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0.132743944</w:t>
            </w: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0.716906384</w:t>
            </w: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Residual</w:t>
            </w: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59</w:t>
            </w:r>
          </w:p>
        </w:tc>
        <w:tc>
          <w:tcPr>
            <w:tcW w:w="11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8044.528505</w:t>
            </w: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136.347941</w:t>
            </w: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420" w:type="dxa"/>
            <w:tcBorders>
              <w:top w:val="nil"/>
              <w:left w:val="single" w:sz="8" w:space="0" w:color="auto"/>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Total</w:t>
            </w:r>
          </w:p>
        </w:tc>
        <w:tc>
          <w:tcPr>
            <w:tcW w:w="102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60</w:t>
            </w:r>
          </w:p>
        </w:tc>
        <w:tc>
          <w:tcPr>
            <w:tcW w:w="11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8062.627869</w:t>
            </w:r>
          </w:p>
        </w:tc>
        <w:tc>
          <w:tcPr>
            <w:tcW w:w="9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1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single" w:sz="8" w:space="0" w:color="auto"/>
              <w:left w:val="single" w:sz="8" w:space="0" w:color="auto"/>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 </w:t>
            </w:r>
          </w:p>
        </w:tc>
        <w:tc>
          <w:tcPr>
            <w:tcW w:w="102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Coefficients</w:t>
            </w:r>
          </w:p>
        </w:tc>
        <w:tc>
          <w:tcPr>
            <w:tcW w:w="118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Standard Error</w:t>
            </w:r>
          </w:p>
        </w:tc>
        <w:tc>
          <w:tcPr>
            <w:tcW w:w="98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t Stat</w:t>
            </w:r>
          </w:p>
        </w:tc>
        <w:tc>
          <w:tcPr>
            <w:tcW w:w="110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P-value</w:t>
            </w:r>
          </w:p>
        </w:tc>
        <w:tc>
          <w:tcPr>
            <w:tcW w:w="108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Lower 95%</w:t>
            </w:r>
          </w:p>
        </w:tc>
        <w:tc>
          <w:tcPr>
            <w:tcW w:w="108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Upper 95%</w:t>
            </w:r>
          </w:p>
        </w:tc>
        <w:tc>
          <w:tcPr>
            <w:tcW w:w="104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Lower 95.0%</w:t>
            </w:r>
          </w:p>
        </w:tc>
        <w:tc>
          <w:tcPr>
            <w:tcW w:w="1060" w:type="dxa"/>
            <w:tcBorders>
              <w:top w:val="single" w:sz="8" w:space="0" w:color="auto"/>
              <w:left w:val="nil"/>
              <w:bottom w:val="single" w:sz="4" w:space="0" w:color="auto"/>
              <w:right w:val="single" w:sz="8" w:space="0" w:color="auto"/>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Upper 95.0%</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Intercept</w:t>
            </w: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304.723333</w:t>
            </w:r>
          </w:p>
        </w:tc>
        <w:tc>
          <w:tcPr>
            <w:tcW w:w="11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2.131884462</w:t>
            </w:r>
          </w:p>
        </w:tc>
        <w:tc>
          <w:tcPr>
            <w:tcW w:w="9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142.936139</w:t>
            </w: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1.16169E-76</w:t>
            </w: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300.4574424</w:t>
            </w:r>
          </w:p>
        </w:tc>
        <w:tc>
          <w:tcPr>
            <w:tcW w:w="108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308.9892243</w:t>
            </w: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300.457442</w:t>
            </w:r>
          </w:p>
        </w:tc>
        <w:tc>
          <w:tcPr>
            <w:tcW w:w="10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308.989224</w:t>
            </w:r>
          </w:p>
        </w:tc>
      </w:tr>
      <w:tr w:rsidR="00B34149" w:rsidRPr="00B34149" w:rsidTr="00185E05">
        <w:trPr>
          <w:trHeight w:val="315"/>
          <w:jc w:val="center"/>
        </w:trPr>
        <w:tc>
          <w:tcPr>
            <w:tcW w:w="1420" w:type="dxa"/>
            <w:tcBorders>
              <w:top w:val="nil"/>
              <w:left w:val="single" w:sz="8" w:space="0" w:color="auto"/>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Dummy Variable</w:t>
            </w:r>
          </w:p>
        </w:tc>
        <w:tc>
          <w:tcPr>
            <w:tcW w:w="102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1.08956989</w:t>
            </w:r>
          </w:p>
        </w:tc>
        <w:tc>
          <w:tcPr>
            <w:tcW w:w="11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2.990527049</w:t>
            </w:r>
          </w:p>
        </w:tc>
        <w:tc>
          <w:tcPr>
            <w:tcW w:w="9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0.36434042</w:t>
            </w:r>
          </w:p>
        </w:tc>
        <w:tc>
          <w:tcPr>
            <w:tcW w:w="11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0.716906384</w:t>
            </w:r>
          </w:p>
        </w:tc>
        <w:tc>
          <w:tcPr>
            <w:tcW w:w="10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-4.89446086</w:t>
            </w:r>
          </w:p>
        </w:tc>
        <w:tc>
          <w:tcPr>
            <w:tcW w:w="10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7.073600644</w:t>
            </w:r>
          </w:p>
        </w:tc>
        <w:tc>
          <w:tcPr>
            <w:tcW w:w="104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-4.89446086</w:t>
            </w:r>
          </w:p>
        </w:tc>
        <w:tc>
          <w:tcPr>
            <w:tcW w:w="1060" w:type="dxa"/>
            <w:tcBorders>
              <w:top w:val="nil"/>
              <w:left w:val="nil"/>
              <w:bottom w:val="single" w:sz="8" w:space="0" w:color="auto"/>
              <w:right w:val="single" w:sz="8" w:space="0" w:color="auto"/>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7.07360064</w:t>
            </w:r>
          </w:p>
        </w:tc>
      </w:tr>
      <w:tr w:rsidR="00B34149" w:rsidRPr="00B34149" w:rsidTr="00185E05">
        <w:trPr>
          <w:trHeight w:val="315"/>
          <w:jc w:val="center"/>
        </w:trPr>
        <w:tc>
          <w:tcPr>
            <w:tcW w:w="1420" w:type="dxa"/>
            <w:tcBorders>
              <w:top w:val="nil"/>
              <w:left w:val="single" w:sz="8" w:space="0" w:color="auto"/>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2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1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9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1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8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4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60" w:type="dxa"/>
            <w:tcBorders>
              <w:top w:val="nil"/>
              <w:left w:val="nil"/>
              <w:bottom w:val="single" w:sz="8" w:space="0" w:color="auto"/>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bl>
    <w:p w:rsidR="00B34149" w:rsidRDefault="00B34149" w:rsidP="00237B78">
      <w:pPr>
        <w:jc w:val="both"/>
        <w:rPr>
          <w:rFonts w:ascii="Candara" w:hAnsi="Candara"/>
          <w:sz w:val="24"/>
          <w:szCs w:val="24"/>
          <w:u w:val="single"/>
        </w:rPr>
      </w:pPr>
    </w:p>
    <w:p w:rsidR="00B34149" w:rsidRDefault="00B34149" w:rsidP="00237B78">
      <w:pPr>
        <w:jc w:val="both"/>
        <w:rPr>
          <w:rFonts w:ascii="Candara" w:hAnsi="Candara"/>
          <w:sz w:val="24"/>
          <w:szCs w:val="24"/>
          <w:u w:val="single"/>
        </w:rPr>
      </w:pPr>
    </w:p>
    <w:p w:rsidR="00B34149" w:rsidRDefault="00B34149" w:rsidP="00237B78">
      <w:pPr>
        <w:jc w:val="both"/>
        <w:rPr>
          <w:rFonts w:ascii="Candara" w:hAnsi="Candara"/>
          <w:sz w:val="24"/>
          <w:szCs w:val="24"/>
          <w:u w:val="single"/>
        </w:rPr>
      </w:pPr>
    </w:p>
    <w:p w:rsidR="00B34149" w:rsidRDefault="00B34149" w:rsidP="00237B78">
      <w:pPr>
        <w:jc w:val="both"/>
        <w:rPr>
          <w:rFonts w:ascii="Candara" w:hAnsi="Candara"/>
          <w:sz w:val="24"/>
          <w:szCs w:val="24"/>
          <w:u w:val="single"/>
        </w:rPr>
      </w:pPr>
    </w:p>
    <w:p w:rsidR="00B34149" w:rsidRDefault="00B34149" w:rsidP="00237B78">
      <w:pPr>
        <w:jc w:val="both"/>
        <w:rPr>
          <w:rFonts w:ascii="Candara" w:hAnsi="Candara"/>
          <w:sz w:val="24"/>
          <w:szCs w:val="24"/>
          <w:u w:val="single"/>
        </w:rPr>
      </w:pPr>
    </w:p>
    <w:p w:rsidR="00B34149" w:rsidRDefault="00B34149" w:rsidP="00237B78">
      <w:pPr>
        <w:jc w:val="both"/>
        <w:rPr>
          <w:rFonts w:ascii="Candara" w:hAnsi="Candara"/>
          <w:sz w:val="24"/>
          <w:szCs w:val="24"/>
          <w:u w:val="single"/>
        </w:rPr>
      </w:pPr>
    </w:p>
    <w:p w:rsidR="00B34149" w:rsidRDefault="00B34149" w:rsidP="00237B78">
      <w:pPr>
        <w:jc w:val="both"/>
        <w:rPr>
          <w:rFonts w:ascii="Candara" w:hAnsi="Candara"/>
          <w:sz w:val="24"/>
          <w:szCs w:val="24"/>
          <w:u w:val="single"/>
        </w:rPr>
      </w:pPr>
    </w:p>
    <w:p w:rsidR="00B34149" w:rsidRDefault="00B34149" w:rsidP="00237B78">
      <w:pPr>
        <w:jc w:val="both"/>
        <w:rPr>
          <w:rFonts w:ascii="Candara" w:hAnsi="Candara"/>
          <w:sz w:val="24"/>
          <w:szCs w:val="24"/>
          <w:u w:val="single"/>
        </w:rPr>
      </w:pPr>
    </w:p>
    <w:p w:rsidR="00B34149" w:rsidRDefault="00B34149" w:rsidP="00237B78">
      <w:pPr>
        <w:jc w:val="both"/>
        <w:rPr>
          <w:rFonts w:ascii="Candara" w:hAnsi="Candara"/>
          <w:sz w:val="24"/>
          <w:szCs w:val="24"/>
          <w:u w:val="single"/>
        </w:rPr>
      </w:pPr>
    </w:p>
    <w:p w:rsidR="00B34149" w:rsidRDefault="00B34149" w:rsidP="00237B78">
      <w:pPr>
        <w:jc w:val="both"/>
        <w:rPr>
          <w:rFonts w:ascii="Candara" w:hAnsi="Candara"/>
          <w:sz w:val="24"/>
          <w:szCs w:val="24"/>
          <w:u w:val="single"/>
        </w:rPr>
      </w:pPr>
    </w:p>
    <w:p w:rsidR="00B34149" w:rsidRDefault="00B34149" w:rsidP="00237B78">
      <w:pPr>
        <w:jc w:val="both"/>
        <w:rPr>
          <w:rFonts w:ascii="Candara" w:hAnsi="Candara"/>
          <w:sz w:val="24"/>
          <w:szCs w:val="24"/>
          <w:u w:val="single"/>
        </w:rPr>
      </w:pPr>
    </w:p>
    <w:p w:rsidR="00B34149" w:rsidRDefault="00B34149" w:rsidP="00237B78">
      <w:pPr>
        <w:jc w:val="both"/>
        <w:rPr>
          <w:rFonts w:ascii="Candara" w:hAnsi="Candara"/>
          <w:sz w:val="24"/>
          <w:szCs w:val="24"/>
          <w:u w:val="single"/>
        </w:rPr>
      </w:pPr>
    </w:p>
    <w:p w:rsidR="00B34149" w:rsidRDefault="00B34149" w:rsidP="00237B78">
      <w:pPr>
        <w:jc w:val="both"/>
        <w:rPr>
          <w:rFonts w:ascii="Candara" w:hAnsi="Candara"/>
          <w:sz w:val="24"/>
          <w:szCs w:val="24"/>
          <w:u w:val="single"/>
        </w:rPr>
      </w:pPr>
    </w:p>
    <w:p w:rsidR="00B34149" w:rsidRDefault="00B34149" w:rsidP="00237B78">
      <w:pPr>
        <w:jc w:val="both"/>
        <w:rPr>
          <w:rFonts w:ascii="Candara" w:hAnsi="Candara"/>
          <w:sz w:val="24"/>
          <w:szCs w:val="24"/>
          <w:u w:val="single"/>
        </w:rPr>
      </w:pPr>
    </w:p>
    <w:p w:rsidR="00237B78" w:rsidRDefault="00237B78" w:rsidP="00237B78">
      <w:pPr>
        <w:jc w:val="both"/>
        <w:rPr>
          <w:rFonts w:ascii="Candara" w:hAnsi="Candara"/>
          <w:sz w:val="24"/>
          <w:szCs w:val="24"/>
          <w:u w:val="single"/>
        </w:rPr>
      </w:pPr>
      <w:r w:rsidRPr="00CD7D2D">
        <w:rPr>
          <w:rFonts w:ascii="Candara" w:hAnsi="Candara"/>
          <w:sz w:val="24"/>
          <w:szCs w:val="24"/>
          <w:u w:val="single"/>
        </w:rPr>
        <w:lastRenderedPageBreak/>
        <w:t>Regression Analysis for Dividend declaration date 200</w:t>
      </w:r>
      <w:r>
        <w:rPr>
          <w:rFonts w:ascii="Candara" w:hAnsi="Candara"/>
          <w:sz w:val="24"/>
          <w:szCs w:val="24"/>
          <w:u w:val="single"/>
        </w:rPr>
        <w:t>9</w:t>
      </w:r>
    </w:p>
    <w:tbl>
      <w:tblPr>
        <w:tblpPr w:leftFromText="180" w:rightFromText="180" w:vertAnchor="text" w:tblpXSpec="right" w:tblpY="1"/>
        <w:tblOverlap w:val="never"/>
        <w:tblW w:w="3972" w:type="dxa"/>
        <w:tblLook w:val="04A0"/>
      </w:tblPr>
      <w:tblGrid>
        <w:gridCol w:w="1365"/>
        <w:gridCol w:w="857"/>
        <w:gridCol w:w="1750"/>
      </w:tblGrid>
      <w:tr w:rsidR="00DD5793" w:rsidRPr="00DD5793" w:rsidTr="00DD5793">
        <w:trPr>
          <w:trHeight w:val="45"/>
        </w:trPr>
        <w:tc>
          <w:tcPr>
            <w:tcW w:w="3972"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D5793" w:rsidRPr="00DD5793" w:rsidRDefault="00DD5793" w:rsidP="00DD5793">
            <w:pPr>
              <w:spacing w:after="0" w:line="240" w:lineRule="auto"/>
              <w:jc w:val="center"/>
              <w:rPr>
                <w:rFonts w:ascii="Calibri" w:eastAsia="Times New Roman" w:hAnsi="Calibri" w:cs="Calibri"/>
                <w:color w:val="000000"/>
                <w:sz w:val="16"/>
                <w:szCs w:val="16"/>
              </w:rPr>
            </w:pPr>
            <w:r w:rsidRPr="00DD5793">
              <w:rPr>
                <w:rFonts w:ascii="Calibri" w:eastAsia="Times New Roman" w:hAnsi="Calibri" w:cs="Calibri"/>
                <w:color w:val="000000"/>
                <w:sz w:val="16"/>
                <w:szCs w:val="16"/>
              </w:rPr>
              <w:t>Dividend declaration</w:t>
            </w:r>
          </w:p>
        </w:tc>
      </w:tr>
      <w:tr w:rsidR="00DD5793" w:rsidRPr="00DD5793" w:rsidTr="00DD5793">
        <w:trPr>
          <w:trHeight w:val="45"/>
        </w:trPr>
        <w:tc>
          <w:tcPr>
            <w:tcW w:w="3972" w:type="dxa"/>
            <w:gridSpan w:val="3"/>
            <w:tcBorders>
              <w:top w:val="nil"/>
              <w:left w:val="single" w:sz="8" w:space="0" w:color="auto"/>
              <w:bottom w:val="single" w:sz="4" w:space="0" w:color="auto"/>
              <w:right w:val="single" w:sz="8" w:space="0" w:color="000000"/>
            </w:tcBorders>
            <w:shd w:val="clear" w:color="auto" w:fill="auto"/>
            <w:noWrap/>
            <w:vAlign w:val="bottom"/>
            <w:hideMark/>
          </w:tcPr>
          <w:p w:rsidR="00DD5793" w:rsidRPr="00DD5793" w:rsidRDefault="00DD5793" w:rsidP="00DD5793">
            <w:pPr>
              <w:spacing w:after="0" w:line="240" w:lineRule="auto"/>
              <w:jc w:val="center"/>
              <w:rPr>
                <w:rFonts w:ascii="Calibri" w:eastAsia="Times New Roman" w:hAnsi="Calibri" w:cs="Calibri"/>
                <w:color w:val="000000"/>
                <w:sz w:val="16"/>
                <w:szCs w:val="16"/>
              </w:rPr>
            </w:pPr>
            <w:r w:rsidRPr="00DD5793">
              <w:rPr>
                <w:rFonts w:ascii="Calibri" w:eastAsia="Times New Roman" w:hAnsi="Calibri" w:cs="Calibri"/>
                <w:color w:val="000000"/>
                <w:sz w:val="16"/>
                <w:szCs w:val="16"/>
              </w:rPr>
              <w:t>25-Mar-09</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Calibri" w:eastAsia="Times New Roman" w:hAnsi="Calibri" w:cs="Calibri"/>
                <w:color w:val="000000"/>
                <w:sz w:val="16"/>
                <w:szCs w:val="16"/>
              </w:rPr>
            </w:pPr>
            <w:r w:rsidRPr="00DD5793">
              <w:rPr>
                <w:rFonts w:ascii="Calibri" w:eastAsia="Times New Roman" w:hAnsi="Calibri" w:cs="Calibri"/>
                <w:color w:val="000000"/>
                <w:sz w:val="16"/>
                <w:szCs w:val="16"/>
              </w:rPr>
              <w:t>Date</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Calibri" w:eastAsia="Times New Roman" w:hAnsi="Calibri" w:cs="Calibri"/>
                <w:color w:val="000000"/>
                <w:sz w:val="16"/>
                <w:szCs w:val="16"/>
              </w:rPr>
            </w:pPr>
            <w:r w:rsidRPr="00DD5793">
              <w:rPr>
                <w:rFonts w:ascii="Calibri" w:eastAsia="Times New Roman" w:hAnsi="Calibri" w:cs="Calibri"/>
                <w:color w:val="000000"/>
                <w:sz w:val="16"/>
                <w:szCs w:val="16"/>
              </w:rPr>
              <w:t>Price</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rPr>
                <w:rFonts w:ascii="Calibri" w:eastAsia="Times New Roman" w:hAnsi="Calibri" w:cs="Calibri"/>
                <w:color w:val="000000"/>
                <w:sz w:val="16"/>
                <w:szCs w:val="16"/>
              </w:rPr>
            </w:pPr>
            <w:r w:rsidRPr="00DD5793">
              <w:rPr>
                <w:rFonts w:ascii="Calibri" w:eastAsia="Times New Roman" w:hAnsi="Calibri" w:cs="Calibri"/>
                <w:color w:val="000000"/>
                <w:sz w:val="16"/>
                <w:szCs w:val="16"/>
              </w:rPr>
              <w:t>Dummy Variable</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10 Feb,2009</w:t>
            </w:r>
          </w:p>
        </w:tc>
        <w:tc>
          <w:tcPr>
            <w:tcW w:w="857" w:type="dxa"/>
            <w:tcBorders>
              <w:top w:val="nil"/>
              <w:left w:val="nil"/>
              <w:bottom w:val="single" w:sz="4" w:space="0" w:color="auto"/>
              <w:right w:val="single" w:sz="4" w:space="0" w:color="auto"/>
            </w:tcBorders>
            <w:shd w:val="clear" w:color="auto" w:fill="auto"/>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317.8</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11 Feb,2009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309</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12 Feb,2009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320.9</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15 Feb,2009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320.3</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16 Feb,2009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323.9</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17 Feb,2009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336.5</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18 Feb,2009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333.2</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19 Feb,2009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328.9</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22 Feb,2009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337.9</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23 Feb,2009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332.2</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24 Feb,2009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328.8</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25 Feb,2009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323.3</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26 Feb,2009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320.2</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01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327.1</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02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323.7</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03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320.2</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04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324.2</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05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321.1</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08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322.1</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09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324.8</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11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323.3</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12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330.7</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15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330.6</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16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326.2</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17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322.7</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18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319</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19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316.9</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22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314.6</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23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310.2</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24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312.7</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0</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25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312.5</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29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310</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30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313.5</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31 Mar,2009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312.7</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01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307.4</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02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309.1</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05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300.9</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06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295.4</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07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297.2</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08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295.1</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09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294.2</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12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297.8</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13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308.3</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15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312.8</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16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314.6</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19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321.9</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20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318.1</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21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315.2</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22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315.2</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26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299.9</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27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300.2</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28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293.3</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29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294.6</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30 Apr,2009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290</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03 May,2009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286.1</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04 May,2009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288.5</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05 May,2009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299.7</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06 May,2009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297.9</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07 May,2009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294.5</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5"/>
        </w:trPr>
        <w:tc>
          <w:tcPr>
            <w:tcW w:w="1365" w:type="dxa"/>
            <w:tcBorders>
              <w:top w:val="nil"/>
              <w:left w:val="single" w:sz="8" w:space="0" w:color="auto"/>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10 May,2009</w:t>
            </w:r>
          </w:p>
        </w:tc>
        <w:tc>
          <w:tcPr>
            <w:tcW w:w="857" w:type="dxa"/>
            <w:tcBorders>
              <w:top w:val="nil"/>
              <w:left w:val="nil"/>
              <w:bottom w:val="single" w:sz="4"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290.1</w:t>
            </w:r>
          </w:p>
        </w:tc>
        <w:tc>
          <w:tcPr>
            <w:tcW w:w="1750" w:type="dxa"/>
            <w:tcBorders>
              <w:top w:val="nil"/>
              <w:left w:val="nil"/>
              <w:bottom w:val="single" w:sz="4"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r w:rsidR="00DD5793" w:rsidRPr="00DD5793" w:rsidTr="00DD5793">
        <w:trPr>
          <w:trHeight w:val="47"/>
        </w:trPr>
        <w:tc>
          <w:tcPr>
            <w:tcW w:w="1365" w:type="dxa"/>
            <w:tcBorders>
              <w:top w:val="nil"/>
              <w:left w:val="single" w:sz="8" w:space="0" w:color="auto"/>
              <w:bottom w:val="single" w:sz="8" w:space="0" w:color="auto"/>
              <w:right w:val="single" w:sz="4" w:space="0" w:color="auto"/>
            </w:tcBorders>
            <w:shd w:val="clear" w:color="auto" w:fill="auto"/>
            <w:noWrap/>
            <w:vAlign w:val="bottom"/>
            <w:hideMark/>
          </w:tcPr>
          <w:p w:rsidR="00DD5793" w:rsidRPr="00DD5793" w:rsidRDefault="00DD5793" w:rsidP="00DD5793">
            <w:pPr>
              <w:spacing w:after="0" w:line="240" w:lineRule="auto"/>
              <w:rPr>
                <w:rFonts w:ascii="Arial" w:eastAsia="Times New Roman" w:hAnsi="Arial" w:cs="Arial"/>
                <w:color w:val="000000"/>
                <w:sz w:val="16"/>
                <w:szCs w:val="16"/>
              </w:rPr>
            </w:pPr>
            <w:r w:rsidRPr="00DD5793">
              <w:rPr>
                <w:rFonts w:ascii="Arial" w:eastAsia="Times New Roman" w:hAnsi="Arial" w:cs="Arial"/>
                <w:color w:val="000000"/>
                <w:sz w:val="16"/>
                <w:szCs w:val="16"/>
              </w:rPr>
              <w:t>11 May,2009</w:t>
            </w:r>
          </w:p>
        </w:tc>
        <w:tc>
          <w:tcPr>
            <w:tcW w:w="857" w:type="dxa"/>
            <w:tcBorders>
              <w:top w:val="nil"/>
              <w:left w:val="nil"/>
              <w:bottom w:val="single" w:sz="8" w:space="0" w:color="auto"/>
              <w:right w:val="single" w:sz="4" w:space="0" w:color="auto"/>
            </w:tcBorders>
            <w:shd w:val="clear" w:color="auto" w:fill="auto"/>
            <w:noWrap/>
            <w:vAlign w:val="bottom"/>
            <w:hideMark/>
          </w:tcPr>
          <w:p w:rsidR="00DD5793" w:rsidRPr="00DD5793" w:rsidRDefault="00DD5793" w:rsidP="00DD5793">
            <w:pPr>
              <w:spacing w:after="0" w:line="240" w:lineRule="auto"/>
              <w:jc w:val="right"/>
              <w:rPr>
                <w:rFonts w:ascii="Arial" w:eastAsia="Times New Roman" w:hAnsi="Arial" w:cs="Arial"/>
                <w:color w:val="000000"/>
                <w:sz w:val="16"/>
                <w:szCs w:val="16"/>
              </w:rPr>
            </w:pPr>
            <w:r w:rsidRPr="00DD5793">
              <w:rPr>
                <w:rFonts w:ascii="Arial" w:eastAsia="Times New Roman" w:hAnsi="Arial" w:cs="Arial"/>
                <w:color w:val="000000"/>
                <w:sz w:val="16"/>
                <w:szCs w:val="16"/>
              </w:rPr>
              <w:t>287.1</w:t>
            </w:r>
          </w:p>
        </w:tc>
        <w:tc>
          <w:tcPr>
            <w:tcW w:w="1750" w:type="dxa"/>
            <w:tcBorders>
              <w:top w:val="nil"/>
              <w:left w:val="nil"/>
              <w:bottom w:val="single" w:sz="8" w:space="0" w:color="auto"/>
              <w:right w:val="single" w:sz="8" w:space="0" w:color="auto"/>
            </w:tcBorders>
            <w:shd w:val="clear" w:color="auto" w:fill="auto"/>
            <w:noWrap/>
            <w:vAlign w:val="bottom"/>
            <w:hideMark/>
          </w:tcPr>
          <w:p w:rsidR="00DD5793" w:rsidRPr="00DD5793" w:rsidRDefault="00DD5793" w:rsidP="00DD5793">
            <w:pPr>
              <w:spacing w:after="0" w:line="240" w:lineRule="auto"/>
              <w:jc w:val="right"/>
              <w:rPr>
                <w:rFonts w:ascii="Calibri" w:eastAsia="Times New Roman" w:hAnsi="Calibri" w:cs="Calibri"/>
                <w:color w:val="000000"/>
                <w:sz w:val="16"/>
                <w:szCs w:val="16"/>
              </w:rPr>
            </w:pPr>
            <w:r w:rsidRPr="00DD5793">
              <w:rPr>
                <w:rFonts w:ascii="Calibri" w:eastAsia="Times New Roman" w:hAnsi="Calibri" w:cs="Calibri"/>
                <w:color w:val="000000"/>
                <w:sz w:val="16"/>
                <w:szCs w:val="16"/>
              </w:rPr>
              <w:t>1</w:t>
            </w:r>
          </w:p>
        </w:tc>
      </w:tr>
    </w:tbl>
    <w:tbl>
      <w:tblPr>
        <w:tblW w:w="3642" w:type="dxa"/>
        <w:tblInd w:w="94" w:type="dxa"/>
        <w:tblLook w:val="04A0"/>
      </w:tblPr>
      <w:tblGrid>
        <w:gridCol w:w="2105"/>
        <w:gridCol w:w="1537"/>
      </w:tblGrid>
      <w:tr w:rsidR="00F83584" w:rsidRPr="00F83584" w:rsidTr="00F83584">
        <w:trPr>
          <w:trHeight w:val="305"/>
        </w:trPr>
        <w:tc>
          <w:tcPr>
            <w:tcW w:w="2105" w:type="dxa"/>
            <w:tcBorders>
              <w:top w:val="nil"/>
              <w:left w:val="nil"/>
              <w:bottom w:val="nil"/>
              <w:right w:val="nil"/>
            </w:tcBorders>
            <w:shd w:val="clear" w:color="auto" w:fill="auto"/>
            <w:noWrap/>
            <w:vAlign w:val="bottom"/>
            <w:hideMark/>
          </w:tcPr>
          <w:p w:rsidR="00F83584" w:rsidRPr="00F83584" w:rsidRDefault="00F83584" w:rsidP="00F83584">
            <w:pPr>
              <w:spacing w:after="0" w:line="240" w:lineRule="auto"/>
              <w:rPr>
                <w:rFonts w:ascii="Calibri" w:eastAsia="Times New Roman" w:hAnsi="Calibri" w:cs="Calibri"/>
                <w:color w:val="000000"/>
              </w:rPr>
            </w:pPr>
            <w:r w:rsidRPr="00F83584">
              <w:rPr>
                <w:rFonts w:ascii="Calibri" w:eastAsia="Times New Roman" w:hAnsi="Calibri" w:cs="Calibri"/>
                <w:color w:val="000000"/>
              </w:rPr>
              <w:t>SUMMARY OUTPUT</w:t>
            </w:r>
          </w:p>
        </w:tc>
        <w:tc>
          <w:tcPr>
            <w:tcW w:w="1537" w:type="dxa"/>
            <w:tcBorders>
              <w:top w:val="nil"/>
              <w:left w:val="nil"/>
              <w:bottom w:val="nil"/>
              <w:right w:val="nil"/>
            </w:tcBorders>
            <w:shd w:val="clear" w:color="auto" w:fill="auto"/>
            <w:noWrap/>
            <w:vAlign w:val="bottom"/>
            <w:hideMark/>
          </w:tcPr>
          <w:p w:rsidR="00F83584" w:rsidRPr="00F83584" w:rsidRDefault="00F83584" w:rsidP="00F83584">
            <w:pPr>
              <w:spacing w:after="0" w:line="240" w:lineRule="auto"/>
              <w:rPr>
                <w:rFonts w:ascii="Calibri" w:eastAsia="Times New Roman" w:hAnsi="Calibri" w:cs="Calibri"/>
                <w:color w:val="000000"/>
              </w:rPr>
            </w:pPr>
          </w:p>
        </w:tc>
      </w:tr>
      <w:tr w:rsidR="00F83584" w:rsidRPr="00F83584" w:rsidTr="00F83584">
        <w:trPr>
          <w:trHeight w:val="320"/>
        </w:trPr>
        <w:tc>
          <w:tcPr>
            <w:tcW w:w="2105" w:type="dxa"/>
            <w:tcBorders>
              <w:top w:val="nil"/>
              <w:left w:val="nil"/>
              <w:bottom w:val="nil"/>
              <w:right w:val="nil"/>
            </w:tcBorders>
            <w:shd w:val="clear" w:color="auto" w:fill="auto"/>
            <w:noWrap/>
            <w:vAlign w:val="bottom"/>
            <w:hideMark/>
          </w:tcPr>
          <w:p w:rsidR="00F83584" w:rsidRPr="00F83584" w:rsidRDefault="00F83584" w:rsidP="00F83584">
            <w:pPr>
              <w:spacing w:after="0" w:line="240" w:lineRule="auto"/>
              <w:rPr>
                <w:rFonts w:ascii="Calibri" w:eastAsia="Times New Roman" w:hAnsi="Calibri" w:cs="Calibri"/>
                <w:color w:val="000000"/>
              </w:rPr>
            </w:pPr>
          </w:p>
        </w:tc>
        <w:tc>
          <w:tcPr>
            <w:tcW w:w="1537" w:type="dxa"/>
            <w:tcBorders>
              <w:top w:val="nil"/>
              <w:left w:val="nil"/>
              <w:bottom w:val="nil"/>
              <w:right w:val="nil"/>
            </w:tcBorders>
            <w:shd w:val="clear" w:color="auto" w:fill="auto"/>
            <w:noWrap/>
            <w:vAlign w:val="bottom"/>
            <w:hideMark/>
          </w:tcPr>
          <w:p w:rsidR="00F83584" w:rsidRPr="00F83584" w:rsidRDefault="00F83584" w:rsidP="00F83584">
            <w:pPr>
              <w:spacing w:after="0" w:line="240" w:lineRule="auto"/>
              <w:rPr>
                <w:rFonts w:ascii="Calibri" w:eastAsia="Times New Roman" w:hAnsi="Calibri" w:cs="Calibri"/>
                <w:color w:val="000000"/>
              </w:rPr>
            </w:pPr>
          </w:p>
        </w:tc>
      </w:tr>
      <w:tr w:rsidR="00F83584" w:rsidRPr="00F83584" w:rsidTr="00F83584">
        <w:trPr>
          <w:trHeight w:val="305"/>
        </w:trPr>
        <w:tc>
          <w:tcPr>
            <w:tcW w:w="3642" w:type="dxa"/>
            <w:gridSpan w:val="2"/>
            <w:tcBorders>
              <w:top w:val="single" w:sz="8" w:space="0" w:color="auto"/>
              <w:left w:val="nil"/>
              <w:bottom w:val="single" w:sz="4" w:space="0" w:color="auto"/>
              <w:right w:val="nil"/>
            </w:tcBorders>
            <w:shd w:val="clear" w:color="auto" w:fill="auto"/>
            <w:noWrap/>
            <w:vAlign w:val="bottom"/>
            <w:hideMark/>
          </w:tcPr>
          <w:p w:rsidR="00F83584" w:rsidRPr="00F83584" w:rsidRDefault="00F83584" w:rsidP="00F83584">
            <w:pPr>
              <w:spacing w:after="0" w:line="240" w:lineRule="auto"/>
              <w:jc w:val="center"/>
              <w:rPr>
                <w:rFonts w:ascii="Calibri" w:eastAsia="Times New Roman" w:hAnsi="Calibri" w:cs="Calibri"/>
                <w:i/>
                <w:iCs/>
                <w:color w:val="000000"/>
              </w:rPr>
            </w:pPr>
            <w:r w:rsidRPr="00F83584">
              <w:rPr>
                <w:rFonts w:ascii="Calibri" w:eastAsia="Times New Roman" w:hAnsi="Calibri" w:cs="Calibri"/>
                <w:i/>
                <w:iCs/>
                <w:color w:val="000000"/>
              </w:rPr>
              <w:t>Regression Statistics</w:t>
            </w:r>
          </w:p>
        </w:tc>
      </w:tr>
      <w:tr w:rsidR="00F83584" w:rsidRPr="00F83584" w:rsidTr="00F83584">
        <w:trPr>
          <w:trHeight w:val="305"/>
        </w:trPr>
        <w:tc>
          <w:tcPr>
            <w:tcW w:w="2105" w:type="dxa"/>
            <w:tcBorders>
              <w:top w:val="nil"/>
              <w:left w:val="nil"/>
              <w:bottom w:val="nil"/>
              <w:right w:val="nil"/>
            </w:tcBorders>
            <w:shd w:val="clear" w:color="auto" w:fill="auto"/>
            <w:noWrap/>
            <w:vAlign w:val="bottom"/>
            <w:hideMark/>
          </w:tcPr>
          <w:p w:rsidR="00F83584" w:rsidRPr="00F83584" w:rsidRDefault="00F83584" w:rsidP="00F83584">
            <w:pPr>
              <w:spacing w:after="0" w:line="240" w:lineRule="auto"/>
              <w:rPr>
                <w:rFonts w:ascii="Calibri" w:eastAsia="Times New Roman" w:hAnsi="Calibri" w:cs="Calibri"/>
                <w:color w:val="000000"/>
              </w:rPr>
            </w:pPr>
            <w:r w:rsidRPr="00F83584">
              <w:rPr>
                <w:rFonts w:ascii="Calibri" w:eastAsia="Times New Roman" w:hAnsi="Calibri" w:cs="Calibri"/>
                <w:color w:val="000000"/>
              </w:rPr>
              <w:t>Multiple R</w:t>
            </w:r>
          </w:p>
        </w:tc>
        <w:tc>
          <w:tcPr>
            <w:tcW w:w="1537" w:type="dxa"/>
            <w:tcBorders>
              <w:top w:val="nil"/>
              <w:left w:val="nil"/>
              <w:bottom w:val="nil"/>
              <w:right w:val="nil"/>
            </w:tcBorders>
            <w:shd w:val="clear" w:color="auto" w:fill="auto"/>
            <w:noWrap/>
            <w:vAlign w:val="bottom"/>
            <w:hideMark/>
          </w:tcPr>
          <w:p w:rsidR="00F83584" w:rsidRPr="00F83584" w:rsidRDefault="00F83584" w:rsidP="00F83584">
            <w:pPr>
              <w:spacing w:after="0" w:line="240" w:lineRule="auto"/>
              <w:jc w:val="right"/>
              <w:rPr>
                <w:rFonts w:ascii="Calibri" w:eastAsia="Times New Roman" w:hAnsi="Calibri" w:cs="Calibri"/>
                <w:color w:val="000000"/>
              </w:rPr>
            </w:pPr>
            <w:r w:rsidRPr="00F83584">
              <w:rPr>
                <w:rFonts w:ascii="Calibri" w:eastAsia="Times New Roman" w:hAnsi="Calibri" w:cs="Calibri"/>
                <w:color w:val="000000"/>
              </w:rPr>
              <w:t>0.770579776</w:t>
            </w:r>
          </w:p>
        </w:tc>
      </w:tr>
      <w:tr w:rsidR="00F83584" w:rsidRPr="00F83584" w:rsidTr="00F83584">
        <w:trPr>
          <w:trHeight w:val="305"/>
        </w:trPr>
        <w:tc>
          <w:tcPr>
            <w:tcW w:w="2105" w:type="dxa"/>
            <w:tcBorders>
              <w:top w:val="nil"/>
              <w:left w:val="nil"/>
              <w:bottom w:val="nil"/>
              <w:right w:val="nil"/>
            </w:tcBorders>
            <w:shd w:val="clear" w:color="auto" w:fill="auto"/>
            <w:noWrap/>
            <w:vAlign w:val="bottom"/>
            <w:hideMark/>
          </w:tcPr>
          <w:p w:rsidR="00F83584" w:rsidRPr="00F83584" w:rsidRDefault="00F83584" w:rsidP="00F83584">
            <w:pPr>
              <w:spacing w:after="0" w:line="240" w:lineRule="auto"/>
              <w:rPr>
                <w:rFonts w:ascii="Calibri" w:eastAsia="Times New Roman" w:hAnsi="Calibri" w:cs="Calibri"/>
                <w:color w:val="000000"/>
              </w:rPr>
            </w:pPr>
            <w:r w:rsidRPr="00F83584">
              <w:rPr>
                <w:rFonts w:ascii="Calibri" w:eastAsia="Times New Roman" w:hAnsi="Calibri" w:cs="Calibri"/>
                <w:color w:val="000000"/>
              </w:rPr>
              <w:t>R Square</w:t>
            </w:r>
          </w:p>
        </w:tc>
        <w:tc>
          <w:tcPr>
            <w:tcW w:w="1537" w:type="dxa"/>
            <w:tcBorders>
              <w:top w:val="nil"/>
              <w:left w:val="nil"/>
              <w:bottom w:val="nil"/>
              <w:right w:val="nil"/>
            </w:tcBorders>
            <w:shd w:val="clear" w:color="auto" w:fill="auto"/>
            <w:noWrap/>
            <w:vAlign w:val="bottom"/>
            <w:hideMark/>
          </w:tcPr>
          <w:p w:rsidR="00F83584" w:rsidRPr="00F83584" w:rsidRDefault="00F83584" w:rsidP="00F83584">
            <w:pPr>
              <w:spacing w:after="0" w:line="240" w:lineRule="auto"/>
              <w:jc w:val="right"/>
              <w:rPr>
                <w:rFonts w:ascii="Calibri" w:eastAsia="Times New Roman" w:hAnsi="Calibri" w:cs="Calibri"/>
                <w:color w:val="000000"/>
              </w:rPr>
            </w:pPr>
            <w:r w:rsidRPr="00F83584">
              <w:rPr>
                <w:rFonts w:ascii="Calibri" w:eastAsia="Times New Roman" w:hAnsi="Calibri" w:cs="Calibri"/>
                <w:color w:val="000000"/>
              </w:rPr>
              <w:t>0.593793192</w:t>
            </w:r>
          </w:p>
        </w:tc>
      </w:tr>
      <w:tr w:rsidR="00F83584" w:rsidRPr="00F83584" w:rsidTr="00F83584">
        <w:trPr>
          <w:trHeight w:val="305"/>
        </w:trPr>
        <w:tc>
          <w:tcPr>
            <w:tcW w:w="2105" w:type="dxa"/>
            <w:tcBorders>
              <w:top w:val="nil"/>
              <w:left w:val="nil"/>
              <w:bottom w:val="nil"/>
              <w:right w:val="nil"/>
            </w:tcBorders>
            <w:shd w:val="clear" w:color="auto" w:fill="auto"/>
            <w:noWrap/>
            <w:vAlign w:val="bottom"/>
            <w:hideMark/>
          </w:tcPr>
          <w:p w:rsidR="00F83584" w:rsidRPr="00F83584" w:rsidRDefault="00F83584" w:rsidP="00F83584">
            <w:pPr>
              <w:spacing w:after="0" w:line="240" w:lineRule="auto"/>
              <w:rPr>
                <w:rFonts w:ascii="Calibri" w:eastAsia="Times New Roman" w:hAnsi="Calibri" w:cs="Calibri"/>
                <w:color w:val="000000"/>
              </w:rPr>
            </w:pPr>
            <w:r w:rsidRPr="00F83584">
              <w:rPr>
                <w:rFonts w:ascii="Calibri" w:eastAsia="Times New Roman" w:hAnsi="Calibri" w:cs="Calibri"/>
                <w:color w:val="000000"/>
              </w:rPr>
              <w:t>Adjusted R Square</w:t>
            </w:r>
          </w:p>
        </w:tc>
        <w:tc>
          <w:tcPr>
            <w:tcW w:w="1537" w:type="dxa"/>
            <w:tcBorders>
              <w:top w:val="nil"/>
              <w:left w:val="nil"/>
              <w:bottom w:val="nil"/>
              <w:right w:val="nil"/>
            </w:tcBorders>
            <w:shd w:val="clear" w:color="auto" w:fill="auto"/>
            <w:noWrap/>
            <w:vAlign w:val="bottom"/>
            <w:hideMark/>
          </w:tcPr>
          <w:p w:rsidR="00F83584" w:rsidRPr="00F83584" w:rsidRDefault="00F83584" w:rsidP="00F83584">
            <w:pPr>
              <w:spacing w:after="0" w:line="240" w:lineRule="auto"/>
              <w:jc w:val="right"/>
              <w:rPr>
                <w:rFonts w:ascii="Calibri" w:eastAsia="Times New Roman" w:hAnsi="Calibri" w:cs="Calibri"/>
                <w:color w:val="000000"/>
              </w:rPr>
            </w:pPr>
            <w:r w:rsidRPr="00F83584">
              <w:rPr>
                <w:rFonts w:ascii="Calibri" w:eastAsia="Times New Roman" w:hAnsi="Calibri" w:cs="Calibri"/>
                <w:color w:val="000000"/>
              </w:rPr>
              <w:t>0.586908331</w:t>
            </w:r>
          </w:p>
        </w:tc>
      </w:tr>
      <w:tr w:rsidR="00F83584" w:rsidRPr="00F83584" w:rsidTr="00F83584">
        <w:trPr>
          <w:trHeight w:val="305"/>
        </w:trPr>
        <w:tc>
          <w:tcPr>
            <w:tcW w:w="2105" w:type="dxa"/>
            <w:tcBorders>
              <w:top w:val="nil"/>
              <w:left w:val="nil"/>
              <w:bottom w:val="nil"/>
              <w:right w:val="nil"/>
            </w:tcBorders>
            <w:shd w:val="clear" w:color="auto" w:fill="auto"/>
            <w:noWrap/>
            <w:vAlign w:val="bottom"/>
            <w:hideMark/>
          </w:tcPr>
          <w:p w:rsidR="00F83584" w:rsidRPr="00F83584" w:rsidRDefault="00F83584" w:rsidP="00F83584">
            <w:pPr>
              <w:spacing w:after="0" w:line="240" w:lineRule="auto"/>
              <w:rPr>
                <w:rFonts w:ascii="Calibri" w:eastAsia="Times New Roman" w:hAnsi="Calibri" w:cs="Calibri"/>
                <w:color w:val="000000"/>
              </w:rPr>
            </w:pPr>
            <w:r w:rsidRPr="00F83584">
              <w:rPr>
                <w:rFonts w:ascii="Calibri" w:eastAsia="Times New Roman" w:hAnsi="Calibri" w:cs="Calibri"/>
                <w:color w:val="000000"/>
              </w:rPr>
              <w:t>Standard Error</w:t>
            </w:r>
          </w:p>
        </w:tc>
        <w:tc>
          <w:tcPr>
            <w:tcW w:w="1537" w:type="dxa"/>
            <w:tcBorders>
              <w:top w:val="nil"/>
              <w:left w:val="nil"/>
              <w:bottom w:val="nil"/>
              <w:right w:val="nil"/>
            </w:tcBorders>
            <w:shd w:val="clear" w:color="auto" w:fill="auto"/>
            <w:noWrap/>
            <w:vAlign w:val="bottom"/>
            <w:hideMark/>
          </w:tcPr>
          <w:p w:rsidR="00F83584" w:rsidRPr="00F83584" w:rsidRDefault="00F83584" w:rsidP="00F83584">
            <w:pPr>
              <w:spacing w:after="0" w:line="240" w:lineRule="auto"/>
              <w:jc w:val="right"/>
              <w:rPr>
                <w:rFonts w:ascii="Calibri" w:eastAsia="Times New Roman" w:hAnsi="Calibri" w:cs="Calibri"/>
                <w:color w:val="000000"/>
              </w:rPr>
            </w:pPr>
            <w:r w:rsidRPr="00F83584">
              <w:rPr>
                <w:rFonts w:ascii="Calibri" w:eastAsia="Times New Roman" w:hAnsi="Calibri" w:cs="Calibri"/>
                <w:color w:val="000000"/>
              </w:rPr>
              <w:t>8.851443484</w:t>
            </w:r>
          </w:p>
        </w:tc>
      </w:tr>
      <w:tr w:rsidR="00F83584" w:rsidRPr="00F83584" w:rsidTr="00F83584">
        <w:trPr>
          <w:trHeight w:val="320"/>
        </w:trPr>
        <w:tc>
          <w:tcPr>
            <w:tcW w:w="2105" w:type="dxa"/>
            <w:tcBorders>
              <w:top w:val="nil"/>
              <w:left w:val="nil"/>
              <w:bottom w:val="single" w:sz="8" w:space="0" w:color="auto"/>
              <w:right w:val="nil"/>
            </w:tcBorders>
            <w:shd w:val="clear" w:color="auto" w:fill="auto"/>
            <w:noWrap/>
            <w:vAlign w:val="bottom"/>
            <w:hideMark/>
          </w:tcPr>
          <w:p w:rsidR="00F83584" w:rsidRPr="00F83584" w:rsidRDefault="00F83584" w:rsidP="00F83584">
            <w:pPr>
              <w:spacing w:after="0" w:line="240" w:lineRule="auto"/>
              <w:rPr>
                <w:rFonts w:ascii="Calibri" w:eastAsia="Times New Roman" w:hAnsi="Calibri" w:cs="Calibri"/>
                <w:color w:val="000000"/>
              </w:rPr>
            </w:pPr>
            <w:r w:rsidRPr="00F83584">
              <w:rPr>
                <w:rFonts w:ascii="Calibri" w:eastAsia="Times New Roman" w:hAnsi="Calibri" w:cs="Calibri"/>
                <w:color w:val="000000"/>
              </w:rPr>
              <w:t>Observations</w:t>
            </w:r>
          </w:p>
        </w:tc>
        <w:tc>
          <w:tcPr>
            <w:tcW w:w="1537" w:type="dxa"/>
            <w:tcBorders>
              <w:top w:val="nil"/>
              <w:left w:val="nil"/>
              <w:bottom w:val="single" w:sz="8" w:space="0" w:color="auto"/>
              <w:right w:val="nil"/>
            </w:tcBorders>
            <w:shd w:val="clear" w:color="auto" w:fill="auto"/>
            <w:noWrap/>
            <w:vAlign w:val="bottom"/>
            <w:hideMark/>
          </w:tcPr>
          <w:p w:rsidR="00F83584" w:rsidRPr="00F83584" w:rsidRDefault="00F83584" w:rsidP="00F83584">
            <w:pPr>
              <w:spacing w:after="0" w:line="240" w:lineRule="auto"/>
              <w:jc w:val="right"/>
              <w:rPr>
                <w:rFonts w:ascii="Calibri" w:eastAsia="Times New Roman" w:hAnsi="Calibri" w:cs="Calibri"/>
                <w:color w:val="000000"/>
              </w:rPr>
            </w:pPr>
            <w:r w:rsidRPr="00F83584">
              <w:rPr>
                <w:rFonts w:ascii="Calibri" w:eastAsia="Times New Roman" w:hAnsi="Calibri" w:cs="Calibri"/>
                <w:color w:val="000000"/>
              </w:rPr>
              <w:t>61</w:t>
            </w:r>
          </w:p>
        </w:tc>
      </w:tr>
    </w:tbl>
    <w:p w:rsidR="00F83584" w:rsidRDefault="00F83584" w:rsidP="00712129">
      <w:pPr>
        <w:rPr>
          <w:rFonts w:ascii="Candara" w:hAnsi="Candara"/>
          <w:sz w:val="24"/>
          <w:szCs w:val="24"/>
        </w:rPr>
      </w:pPr>
    </w:p>
    <w:p w:rsidR="00F83584" w:rsidRDefault="00F83584" w:rsidP="00F83584">
      <w:pPr>
        <w:rPr>
          <w:rFonts w:ascii="Candara" w:eastAsia="Times New Roman" w:hAnsi="Candara" w:cs="Calibri"/>
          <w:color w:val="000000"/>
          <w:sz w:val="24"/>
          <w:szCs w:val="24"/>
        </w:rPr>
      </w:pPr>
      <w:r w:rsidRPr="00F8095D">
        <w:rPr>
          <w:rFonts w:ascii="Candara" w:hAnsi="Candara"/>
          <w:sz w:val="24"/>
          <w:szCs w:val="24"/>
        </w:rPr>
        <w:t xml:space="preserve">From the result it is found that the value of F is very low (&lt;0.05) which is very significant and the </w:t>
      </w:r>
      <w:r w:rsidRPr="00C5706B">
        <w:rPr>
          <w:rFonts w:ascii="Candara" w:eastAsia="Times New Roman" w:hAnsi="Candara" w:cs="Calibri"/>
          <w:color w:val="000000"/>
          <w:sz w:val="24"/>
          <w:szCs w:val="24"/>
        </w:rPr>
        <w:t>R Square</w:t>
      </w:r>
      <w:r w:rsidRPr="00F8095D">
        <w:rPr>
          <w:rFonts w:ascii="Candara" w:eastAsia="Times New Roman" w:hAnsi="Candara" w:cs="Calibri"/>
          <w:color w:val="000000"/>
          <w:sz w:val="24"/>
          <w:szCs w:val="24"/>
        </w:rPr>
        <w:t xml:space="preserve"> is 0.</w:t>
      </w:r>
      <w:r>
        <w:rPr>
          <w:rFonts w:ascii="Candara" w:eastAsia="Times New Roman" w:hAnsi="Candara" w:cs="Calibri"/>
          <w:color w:val="000000"/>
          <w:sz w:val="24"/>
          <w:szCs w:val="24"/>
        </w:rPr>
        <w:t>59</w:t>
      </w:r>
      <w:r w:rsidRPr="00F8095D">
        <w:rPr>
          <w:rFonts w:ascii="Candara" w:eastAsia="Times New Roman" w:hAnsi="Candara" w:cs="Calibri"/>
          <w:color w:val="000000"/>
          <w:sz w:val="24"/>
          <w:szCs w:val="24"/>
        </w:rPr>
        <w:t xml:space="preserve"> that means a high correlation. </w:t>
      </w:r>
    </w:p>
    <w:p w:rsidR="00B34149" w:rsidRDefault="00F83584" w:rsidP="00F83584">
      <w:pPr>
        <w:rPr>
          <w:rFonts w:ascii="Candara" w:hAnsi="Candara"/>
          <w:sz w:val="24"/>
          <w:szCs w:val="24"/>
          <w:u w:val="single"/>
        </w:rPr>
      </w:pPr>
      <w:r w:rsidRPr="00D05B71">
        <w:rPr>
          <w:rFonts w:ascii="Candara" w:hAnsi="Candara"/>
          <w:sz w:val="24"/>
          <w:szCs w:val="24"/>
        </w:rPr>
        <w:t xml:space="preserve">We can see that the t-statistic of the slope coefficient has a P-value of less than 0.05 at 5% significance level. This very low value of p indicates that there is a relationship between the dividend declaration and the stock price change. Also the R-square is quite high of </w:t>
      </w:r>
      <w:r>
        <w:rPr>
          <w:rFonts w:ascii="Candara" w:hAnsi="Candara"/>
          <w:sz w:val="24"/>
          <w:szCs w:val="24"/>
        </w:rPr>
        <w:t>59</w:t>
      </w:r>
      <w:r w:rsidRPr="00D05B71">
        <w:rPr>
          <w:rFonts w:ascii="Candara" w:hAnsi="Candara"/>
          <w:sz w:val="24"/>
          <w:szCs w:val="24"/>
        </w:rPr>
        <w:t>.</w:t>
      </w:r>
      <w:r>
        <w:rPr>
          <w:rFonts w:ascii="Candara" w:hAnsi="Candara"/>
          <w:sz w:val="24"/>
          <w:szCs w:val="24"/>
        </w:rPr>
        <w:t>38</w:t>
      </w:r>
      <w:r w:rsidRPr="00D05B71">
        <w:rPr>
          <w:rFonts w:ascii="Candara" w:hAnsi="Candara"/>
          <w:sz w:val="24"/>
          <w:szCs w:val="24"/>
        </w:rPr>
        <w:t xml:space="preserve">% which indicates that the </w:t>
      </w:r>
      <w:r>
        <w:rPr>
          <w:rFonts w:ascii="Candara" w:hAnsi="Candara"/>
          <w:sz w:val="24"/>
          <w:szCs w:val="24"/>
        </w:rPr>
        <w:t>59</w:t>
      </w:r>
      <w:r w:rsidRPr="00D05B71">
        <w:rPr>
          <w:rFonts w:ascii="Candara" w:hAnsi="Candara"/>
          <w:sz w:val="24"/>
          <w:szCs w:val="24"/>
        </w:rPr>
        <w:t>.</w:t>
      </w:r>
      <w:r>
        <w:rPr>
          <w:rFonts w:ascii="Candara" w:hAnsi="Candara"/>
          <w:sz w:val="24"/>
          <w:szCs w:val="24"/>
        </w:rPr>
        <w:t>38</w:t>
      </w:r>
      <w:r w:rsidRPr="00D05B71">
        <w:rPr>
          <w:rFonts w:ascii="Candara" w:hAnsi="Candara"/>
          <w:sz w:val="24"/>
          <w:szCs w:val="24"/>
        </w:rPr>
        <w:t>% of scatter plot can be explained by the regression line.</w:t>
      </w:r>
      <w:r w:rsidR="00DD5793">
        <w:rPr>
          <w:rFonts w:ascii="Candara" w:hAnsi="Candara"/>
          <w:sz w:val="24"/>
          <w:szCs w:val="24"/>
        </w:rPr>
        <w:br w:type="textWrapping" w:clear="all"/>
      </w:r>
    </w:p>
    <w:tbl>
      <w:tblPr>
        <w:tblW w:w="9520" w:type="dxa"/>
        <w:jc w:val="center"/>
        <w:tblInd w:w="94" w:type="dxa"/>
        <w:tblLook w:val="04A0"/>
      </w:tblPr>
      <w:tblGrid>
        <w:gridCol w:w="1420"/>
        <w:gridCol w:w="1000"/>
        <w:gridCol w:w="1068"/>
        <w:gridCol w:w="1120"/>
        <w:gridCol w:w="906"/>
        <w:gridCol w:w="1020"/>
        <w:gridCol w:w="1000"/>
        <w:gridCol w:w="1040"/>
        <w:gridCol w:w="960"/>
      </w:tblGrid>
      <w:tr w:rsidR="00B34149" w:rsidRPr="00B34149" w:rsidTr="00185E05">
        <w:trPr>
          <w:trHeight w:val="300"/>
          <w:jc w:val="center"/>
        </w:trPr>
        <w:tc>
          <w:tcPr>
            <w:tcW w:w="1420" w:type="dxa"/>
            <w:tcBorders>
              <w:top w:val="single" w:sz="8" w:space="0" w:color="auto"/>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SUMMARY OUTPUT</w:t>
            </w:r>
          </w:p>
        </w:tc>
        <w:tc>
          <w:tcPr>
            <w:tcW w:w="100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6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12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90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2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0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4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960" w:type="dxa"/>
            <w:tcBorders>
              <w:top w:val="single" w:sz="8" w:space="0" w:color="auto"/>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2420" w:type="dxa"/>
            <w:gridSpan w:val="2"/>
            <w:tcBorders>
              <w:top w:val="single" w:sz="8" w:space="0" w:color="auto"/>
              <w:left w:val="single" w:sz="8" w:space="0" w:color="auto"/>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Regression Statistics</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Multiple R</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0.77057978</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R Square</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0.59379319</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Adjusted R Square</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0.58690833</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Standard Error</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8.85144348</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420" w:type="dxa"/>
            <w:tcBorders>
              <w:top w:val="nil"/>
              <w:left w:val="single" w:sz="8" w:space="0" w:color="auto"/>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Observations</w:t>
            </w:r>
          </w:p>
        </w:tc>
        <w:tc>
          <w:tcPr>
            <w:tcW w:w="10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61</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ANOVA</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single" w:sz="8" w:space="0" w:color="auto"/>
              <w:left w:val="single" w:sz="8" w:space="0" w:color="auto"/>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 </w:t>
            </w:r>
          </w:p>
        </w:tc>
        <w:tc>
          <w:tcPr>
            <w:tcW w:w="100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df</w:t>
            </w:r>
          </w:p>
        </w:tc>
        <w:tc>
          <w:tcPr>
            <w:tcW w:w="106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SS</w:t>
            </w:r>
          </w:p>
        </w:tc>
        <w:tc>
          <w:tcPr>
            <w:tcW w:w="112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MS</w:t>
            </w:r>
          </w:p>
        </w:tc>
        <w:tc>
          <w:tcPr>
            <w:tcW w:w="90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F</w:t>
            </w:r>
          </w:p>
        </w:tc>
        <w:tc>
          <w:tcPr>
            <w:tcW w:w="102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Significance F</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Regression</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6757.222651</w:t>
            </w: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6757.222651</w:t>
            </w:r>
          </w:p>
        </w:tc>
        <w:tc>
          <w:tcPr>
            <w:tcW w:w="9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86.246212</w:t>
            </w: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3.812E-13</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Residual</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59</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4622.535054</w:t>
            </w: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78.34805176</w:t>
            </w:r>
          </w:p>
        </w:tc>
        <w:tc>
          <w:tcPr>
            <w:tcW w:w="9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420" w:type="dxa"/>
            <w:tcBorders>
              <w:top w:val="nil"/>
              <w:left w:val="single" w:sz="8" w:space="0" w:color="auto"/>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Total</w:t>
            </w:r>
          </w:p>
        </w:tc>
        <w:tc>
          <w:tcPr>
            <w:tcW w:w="10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60</w:t>
            </w:r>
          </w:p>
        </w:tc>
        <w:tc>
          <w:tcPr>
            <w:tcW w:w="106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11379.7577</w:t>
            </w:r>
          </w:p>
        </w:tc>
        <w:tc>
          <w:tcPr>
            <w:tcW w:w="112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9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2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9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single" w:sz="8" w:space="0" w:color="auto"/>
              <w:left w:val="single" w:sz="8" w:space="0" w:color="auto"/>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 </w:t>
            </w:r>
          </w:p>
        </w:tc>
        <w:tc>
          <w:tcPr>
            <w:tcW w:w="100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Coefficients</w:t>
            </w:r>
          </w:p>
        </w:tc>
        <w:tc>
          <w:tcPr>
            <w:tcW w:w="106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Standard Error</w:t>
            </w:r>
          </w:p>
        </w:tc>
        <w:tc>
          <w:tcPr>
            <w:tcW w:w="112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t Stat</w:t>
            </w:r>
          </w:p>
        </w:tc>
        <w:tc>
          <w:tcPr>
            <w:tcW w:w="90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P-value</w:t>
            </w:r>
          </w:p>
        </w:tc>
        <w:tc>
          <w:tcPr>
            <w:tcW w:w="102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Lower 95%</w:t>
            </w:r>
          </w:p>
        </w:tc>
        <w:tc>
          <w:tcPr>
            <w:tcW w:w="100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Upper 95%</w:t>
            </w:r>
          </w:p>
        </w:tc>
        <w:tc>
          <w:tcPr>
            <w:tcW w:w="104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Lower 95.0%</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Upper 95.0%</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Intercept</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323.433333</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1.616045088</w:t>
            </w:r>
          </w:p>
        </w:tc>
        <w:tc>
          <w:tcPr>
            <w:tcW w:w="11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200.1388054</w:t>
            </w:r>
          </w:p>
        </w:tc>
        <w:tc>
          <w:tcPr>
            <w:tcW w:w="9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2.869E-85</w:t>
            </w:r>
          </w:p>
        </w:tc>
        <w:tc>
          <w:tcPr>
            <w:tcW w:w="102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320.199635</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326.667032</w:t>
            </w: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320.199635</w:t>
            </w:r>
          </w:p>
        </w:tc>
        <w:tc>
          <w:tcPr>
            <w:tcW w:w="96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326.66703</w:t>
            </w:r>
          </w:p>
        </w:tc>
      </w:tr>
      <w:tr w:rsidR="00B34149" w:rsidRPr="00B34149" w:rsidTr="00185E05">
        <w:trPr>
          <w:trHeight w:val="315"/>
          <w:jc w:val="center"/>
        </w:trPr>
        <w:tc>
          <w:tcPr>
            <w:tcW w:w="1420" w:type="dxa"/>
            <w:tcBorders>
              <w:top w:val="nil"/>
              <w:left w:val="single" w:sz="8" w:space="0" w:color="auto"/>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Dummy Variable</w:t>
            </w:r>
          </w:p>
        </w:tc>
        <w:tc>
          <w:tcPr>
            <w:tcW w:w="10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-21.052688</w:t>
            </w:r>
          </w:p>
        </w:tc>
        <w:tc>
          <w:tcPr>
            <w:tcW w:w="106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2.266927046</w:t>
            </w:r>
          </w:p>
        </w:tc>
        <w:tc>
          <w:tcPr>
            <w:tcW w:w="112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-9.286883848</w:t>
            </w:r>
          </w:p>
        </w:tc>
        <w:tc>
          <w:tcPr>
            <w:tcW w:w="9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3.812E-13</w:t>
            </w:r>
          </w:p>
        </w:tc>
        <w:tc>
          <w:tcPr>
            <w:tcW w:w="102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-25.5887987</w:t>
            </w:r>
          </w:p>
        </w:tc>
        <w:tc>
          <w:tcPr>
            <w:tcW w:w="10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-16.516578</w:t>
            </w:r>
          </w:p>
        </w:tc>
        <w:tc>
          <w:tcPr>
            <w:tcW w:w="104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-25.5887987</w:t>
            </w:r>
          </w:p>
        </w:tc>
        <w:tc>
          <w:tcPr>
            <w:tcW w:w="960" w:type="dxa"/>
            <w:tcBorders>
              <w:top w:val="nil"/>
              <w:left w:val="nil"/>
              <w:bottom w:val="single" w:sz="8" w:space="0" w:color="auto"/>
              <w:right w:val="single" w:sz="8" w:space="0" w:color="auto"/>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-16.516578</w:t>
            </w:r>
          </w:p>
        </w:tc>
      </w:tr>
      <w:tr w:rsidR="00B34149" w:rsidRPr="00B34149" w:rsidTr="00185E05">
        <w:trPr>
          <w:trHeight w:val="315"/>
          <w:jc w:val="center"/>
        </w:trPr>
        <w:tc>
          <w:tcPr>
            <w:tcW w:w="1420" w:type="dxa"/>
            <w:tcBorders>
              <w:top w:val="nil"/>
              <w:left w:val="single" w:sz="8" w:space="0" w:color="auto"/>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6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12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9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2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4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bl>
    <w:p w:rsidR="00B34149" w:rsidRDefault="00B34149" w:rsidP="00F83584">
      <w:pPr>
        <w:rPr>
          <w:rFonts w:ascii="Candara" w:hAnsi="Candara"/>
          <w:sz w:val="24"/>
          <w:szCs w:val="24"/>
          <w:u w:val="single"/>
        </w:rPr>
      </w:pPr>
    </w:p>
    <w:p w:rsidR="00B34149" w:rsidRDefault="00B34149" w:rsidP="00F83584">
      <w:pPr>
        <w:rPr>
          <w:rFonts w:ascii="Candara" w:hAnsi="Candara"/>
          <w:sz w:val="24"/>
          <w:szCs w:val="24"/>
          <w:u w:val="single"/>
        </w:rPr>
      </w:pPr>
    </w:p>
    <w:p w:rsidR="00B34149" w:rsidRDefault="00B34149" w:rsidP="00F83584">
      <w:pPr>
        <w:rPr>
          <w:rFonts w:ascii="Candara" w:hAnsi="Candara"/>
          <w:sz w:val="24"/>
          <w:szCs w:val="24"/>
          <w:u w:val="single"/>
        </w:rPr>
      </w:pPr>
    </w:p>
    <w:p w:rsidR="00B34149" w:rsidRDefault="00B34149" w:rsidP="00F83584">
      <w:pPr>
        <w:rPr>
          <w:rFonts w:ascii="Candara" w:hAnsi="Candara"/>
          <w:sz w:val="24"/>
          <w:szCs w:val="24"/>
          <w:u w:val="single"/>
        </w:rPr>
      </w:pPr>
    </w:p>
    <w:p w:rsidR="00B34149" w:rsidRDefault="00B34149" w:rsidP="00F83584">
      <w:pPr>
        <w:rPr>
          <w:rFonts w:ascii="Candara" w:hAnsi="Candara"/>
          <w:sz w:val="24"/>
          <w:szCs w:val="24"/>
          <w:u w:val="single"/>
        </w:rPr>
      </w:pPr>
    </w:p>
    <w:p w:rsidR="00B34149" w:rsidRDefault="00B34149" w:rsidP="00F83584">
      <w:pPr>
        <w:rPr>
          <w:rFonts w:ascii="Candara" w:hAnsi="Candara"/>
          <w:sz w:val="24"/>
          <w:szCs w:val="24"/>
          <w:u w:val="single"/>
        </w:rPr>
      </w:pPr>
    </w:p>
    <w:p w:rsidR="00B34149" w:rsidRDefault="00B34149" w:rsidP="00F83584">
      <w:pPr>
        <w:rPr>
          <w:rFonts w:ascii="Candara" w:hAnsi="Candara"/>
          <w:sz w:val="24"/>
          <w:szCs w:val="24"/>
          <w:u w:val="single"/>
        </w:rPr>
      </w:pPr>
    </w:p>
    <w:p w:rsidR="00B34149" w:rsidRDefault="00B34149" w:rsidP="00F83584">
      <w:pPr>
        <w:rPr>
          <w:rFonts w:ascii="Candara" w:hAnsi="Candara"/>
          <w:sz w:val="24"/>
          <w:szCs w:val="24"/>
          <w:u w:val="single"/>
        </w:rPr>
      </w:pPr>
    </w:p>
    <w:p w:rsidR="00B34149" w:rsidRDefault="00B34149" w:rsidP="00F83584">
      <w:pPr>
        <w:rPr>
          <w:rFonts w:ascii="Candara" w:hAnsi="Candara"/>
          <w:sz w:val="24"/>
          <w:szCs w:val="24"/>
          <w:u w:val="single"/>
        </w:rPr>
      </w:pPr>
    </w:p>
    <w:p w:rsidR="00B34149" w:rsidRDefault="00B34149" w:rsidP="00F83584">
      <w:pPr>
        <w:rPr>
          <w:rFonts w:ascii="Candara" w:hAnsi="Candara"/>
          <w:sz w:val="24"/>
          <w:szCs w:val="24"/>
          <w:u w:val="single"/>
        </w:rPr>
      </w:pPr>
    </w:p>
    <w:p w:rsidR="00B34149" w:rsidRDefault="00B34149" w:rsidP="00F83584">
      <w:pPr>
        <w:rPr>
          <w:rFonts w:ascii="Candara" w:hAnsi="Candara"/>
          <w:sz w:val="24"/>
          <w:szCs w:val="24"/>
          <w:u w:val="single"/>
        </w:rPr>
      </w:pPr>
    </w:p>
    <w:p w:rsidR="00B34149" w:rsidRDefault="00B34149" w:rsidP="00F83584">
      <w:pPr>
        <w:rPr>
          <w:rFonts w:ascii="Candara" w:hAnsi="Candara"/>
          <w:sz w:val="24"/>
          <w:szCs w:val="24"/>
          <w:u w:val="single"/>
        </w:rPr>
      </w:pPr>
    </w:p>
    <w:p w:rsidR="00B34149" w:rsidRDefault="00B34149" w:rsidP="00F83584">
      <w:pPr>
        <w:rPr>
          <w:rFonts w:ascii="Candara" w:hAnsi="Candara"/>
          <w:sz w:val="24"/>
          <w:szCs w:val="24"/>
          <w:u w:val="single"/>
        </w:rPr>
      </w:pPr>
    </w:p>
    <w:p w:rsidR="006235A1" w:rsidRDefault="00976762" w:rsidP="00F83584">
      <w:pPr>
        <w:rPr>
          <w:rFonts w:ascii="Candara" w:hAnsi="Candara"/>
          <w:sz w:val="24"/>
          <w:szCs w:val="24"/>
          <w:u w:val="single"/>
        </w:rPr>
      </w:pPr>
      <w:r w:rsidRPr="00CD7D2D">
        <w:rPr>
          <w:rFonts w:ascii="Candara" w:hAnsi="Candara"/>
          <w:sz w:val="24"/>
          <w:szCs w:val="24"/>
          <w:u w:val="single"/>
        </w:rPr>
        <w:lastRenderedPageBreak/>
        <w:t xml:space="preserve">Regression Analysis for </w:t>
      </w:r>
      <w:r>
        <w:rPr>
          <w:rFonts w:ascii="Candara" w:hAnsi="Candara"/>
          <w:sz w:val="24"/>
          <w:szCs w:val="24"/>
          <w:u w:val="single"/>
        </w:rPr>
        <w:t>Record</w:t>
      </w:r>
      <w:r w:rsidRPr="00CD7D2D">
        <w:rPr>
          <w:rFonts w:ascii="Candara" w:hAnsi="Candara"/>
          <w:sz w:val="24"/>
          <w:szCs w:val="24"/>
          <w:u w:val="single"/>
        </w:rPr>
        <w:t xml:space="preserve"> date 200</w:t>
      </w:r>
      <w:r>
        <w:rPr>
          <w:rFonts w:ascii="Candara" w:hAnsi="Candara"/>
          <w:sz w:val="24"/>
          <w:szCs w:val="24"/>
          <w:u w:val="single"/>
        </w:rPr>
        <w:t>9</w:t>
      </w:r>
    </w:p>
    <w:tbl>
      <w:tblPr>
        <w:tblpPr w:leftFromText="180" w:rightFromText="180" w:vertAnchor="text" w:tblpXSpec="right" w:tblpY="1"/>
        <w:tblOverlap w:val="never"/>
        <w:tblW w:w="4140" w:type="dxa"/>
        <w:tblLook w:val="04A0"/>
      </w:tblPr>
      <w:tblGrid>
        <w:gridCol w:w="1520"/>
        <w:gridCol w:w="960"/>
        <w:gridCol w:w="1660"/>
      </w:tblGrid>
      <w:tr w:rsidR="00301FE1" w:rsidRPr="00301FE1" w:rsidTr="00301FE1">
        <w:trPr>
          <w:trHeight w:val="33"/>
        </w:trPr>
        <w:tc>
          <w:tcPr>
            <w:tcW w:w="41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301FE1" w:rsidRPr="00301FE1" w:rsidRDefault="00301FE1" w:rsidP="00301FE1">
            <w:pPr>
              <w:spacing w:after="0" w:line="240" w:lineRule="auto"/>
              <w:jc w:val="center"/>
              <w:rPr>
                <w:rFonts w:ascii="Calibri" w:eastAsia="Times New Roman" w:hAnsi="Calibri" w:cs="Calibri"/>
                <w:color w:val="000000"/>
                <w:sz w:val="16"/>
                <w:szCs w:val="16"/>
              </w:rPr>
            </w:pPr>
            <w:r w:rsidRPr="00301FE1">
              <w:rPr>
                <w:rFonts w:ascii="Calibri" w:eastAsia="Times New Roman" w:hAnsi="Calibri" w:cs="Calibri"/>
                <w:color w:val="000000"/>
                <w:sz w:val="16"/>
                <w:szCs w:val="16"/>
              </w:rPr>
              <w:t>Record date</w:t>
            </w:r>
          </w:p>
        </w:tc>
      </w:tr>
      <w:tr w:rsidR="00301FE1" w:rsidRPr="00301FE1" w:rsidTr="00301FE1">
        <w:trPr>
          <w:trHeight w:val="33"/>
        </w:trPr>
        <w:tc>
          <w:tcPr>
            <w:tcW w:w="4140" w:type="dxa"/>
            <w:gridSpan w:val="3"/>
            <w:tcBorders>
              <w:top w:val="nil"/>
              <w:left w:val="single" w:sz="8" w:space="0" w:color="auto"/>
              <w:bottom w:val="single" w:sz="4" w:space="0" w:color="auto"/>
              <w:right w:val="single" w:sz="8" w:space="0" w:color="000000"/>
            </w:tcBorders>
            <w:shd w:val="clear" w:color="auto" w:fill="auto"/>
            <w:noWrap/>
            <w:vAlign w:val="bottom"/>
            <w:hideMark/>
          </w:tcPr>
          <w:p w:rsidR="00301FE1" w:rsidRPr="00301FE1" w:rsidRDefault="00301FE1" w:rsidP="00301FE1">
            <w:pPr>
              <w:spacing w:after="0" w:line="240" w:lineRule="auto"/>
              <w:jc w:val="center"/>
              <w:rPr>
                <w:rFonts w:ascii="Calibri" w:eastAsia="Times New Roman" w:hAnsi="Calibri" w:cs="Calibri"/>
                <w:color w:val="000000"/>
                <w:sz w:val="16"/>
                <w:szCs w:val="16"/>
              </w:rPr>
            </w:pPr>
            <w:r w:rsidRPr="00301FE1">
              <w:rPr>
                <w:rFonts w:ascii="Calibri" w:eastAsia="Times New Roman" w:hAnsi="Calibri" w:cs="Calibri"/>
                <w:color w:val="000000"/>
                <w:sz w:val="16"/>
                <w:szCs w:val="16"/>
              </w:rPr>
              <w:t>25-Apr-09</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noWrap/>
            <w:vAlign w:val="bottom"/>
            <w:hideMark/>
          </w:tcPr>
          <w:p w:rsidR="00301FE1" w:rsidRPr="00301FE1" w:rsidRDefault="00301FE1" w:rsidP="00301FE1">
            <w:pPr>
              <w:spacing w:after="0" w:line="240" w:lineRule="auto"/>
              <w:rPr>
                <w:rFonts w:ascii="Calibri" w:eastAsia="Times New Roman" w:hAnsi="Calibri" w:cs="Calibri"/>
                <w:color w:val="000000"/>
                <w:sz w:val="16"/>
                <w:szCs w:val="16"/>
              </w:rPr>
            </w:pPr>
            <w:r w:rsidRPr="00301FE1">
              <w:rPr>
                <w:rFonts w:ascii="Calibri" w:eastAsia="Times New Roman" w:hAnsi="Calibri" w:cs="Calibri"/>
                <w:color w:val="000000"/>
                <w:sz w:val="16"/>
                <w:szCs w:val="16"/>
              </w:rPr>
              <w:t>Date</w:t>
            </w:r>
          </w:p>
        </w:tc>
        <w:tc>
          <w:tcPr>
            <w:tcW w:w="960" w:type="dxa"/>
            <w:tcBorders>
              <w:top w:val="nil"/>
              <w:left w:val="nil"/>
              <w:bottom w:val="single" w:sz="4" w:space="0" w:color="auto"/>
              <w:right w:val="single" w:sz="4" w:space="0" w:color="auto"/>
            </w:tcBorders>
            <w:shd w:val="clear" w:color="auto" w:fill="auto"/>
            <w:noWrap/>
            <w:vAlign w:val="bottom"/>
            <w:hideMark/>
          </w:tcPr>
          <w:p w:rsidR="00301FE1" w:rsidRPr="00301FE1" w:rsidRDefault="00301FE1" w:rsidP="00301FE1">
            <w:pPr>
              <w:spacing w:after="0" w:line="240" w:lineRule="auto"/>
              <w:rPr>
                <w:rFonts w:ascii="Calibri" w:eastAsia="Times New Roman" w:hAnsi="Calibri" w:cs="Calibri"/>
                <w:color w:val="000000"/>
                <w:sz w:val="16"/>
                <w:szCs w:val="16"/>
              </w:rPr>
            </w:pPr>
            <w:r w:rsidRPr="00301FE1">
              <w:rPr>
                <w:rFonts w:ascii="Calibri" w:eastAsia="Times New Roman" w:hAnsi="Calibri" w:cs="Calibri"/>
                <w:color w:val="000000"/>
                <w:sz w:val="16"/>
                <w:szCs w:val="16"/>
              </w:rPr>
              <w:t>Price</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rPr>
                <w:rFonts w:ascii="Calibri" w:eastAsia="Times New Roman" w:hAnsi="Calibri" w:cs="Calibri"/>
                <w:color w:val="000000"/>
                <w:sz w:val="16"/>
                <w:szCs w:val="16"/>
              </w:rPr>
            </w:pPr>
            <w:r w:rsidRPr="00301FE1">
              <w:rPr>
                <w:rFonts w:ascii="Calibri" w:eastAsia="Times New Roman" w:hAnsi="Calibri" w:cs="Calibri"/>
                <w:color w:val="000000"/>
                <w:sz w:val="16"/>
                <w:szCs w:val="16"/>
              </w:rPr>
              <w:t>Dummy Variable</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11 Mar,2009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323.3</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12 Mar,2009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330.7</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15 Mar,2009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330.6</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16 Mar,2009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326.2</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17 Mar,2009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322.7</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18 Mar,2009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319</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19 Mar,2009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316.9</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22 Mar,2009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314.6</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23 Mar,2009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310.2</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24 Mar,2009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312.7</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25 Mar,2009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312.5</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 Mar,2009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310</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30 Mar,2009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313.5</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 Mar,2009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312.7</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01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307.4</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02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309.1</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05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300.9</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06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295.4</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07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297.2</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08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295.1</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09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294.2</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12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297.8</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13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308.3</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15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312.8</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16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314.6</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19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321.9</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20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318.1</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21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315.2</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22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315.2</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0</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26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299.9</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27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300.2</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28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293.3</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294.6</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30 Apr,2009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290</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03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286.1</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04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288.5</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05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299.7</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06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297.9</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07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294.5</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10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290.1</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11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287.1</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12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291.9</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13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294.6</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14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290.9</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17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289.2</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18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290.4</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19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294.6</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20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297.2</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21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293.7</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24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292.9</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25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295</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26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297.2</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27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293.7</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28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296.4</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 May,2009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298.1</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01 Jun,2009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300.4</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02 Jun,2009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311.5</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03 Jun,2009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312.6</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3"/>
        </w:trPr>
        <w:tc>
          <w:tcPr>
            <w:tcW w:w="1520" w:type="dxa"/>
            <w:tcBorders>
              <w:top w:val="nil"/>
              <w:left w:val="single" w:sz="8" w:space="0" w:color="auto"/>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04 Jun,2009</w:t>
            </w:r>
          </w:p>
        </w:tc>
        <w:tc>
          <w:tcPr>
            <w:tcW w:w="960" w:type="dxa"/>
            <w:tcBorders>
              <w:top w:val="nil"/>
              <w:left w:val="nil"/>
              <w:bottom w:val="single" w:sz="4"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313.3</w:t>
            </w:r>
          </w:p>
        </w:tc>
        <w:tc>
          <w:tcPr>
            <w:tcW w:w="1660" w:type="dxa"/>
            <w:tcBorders>
              <w:top w:val="nil"/>
              <w:left w:val="nil"/>
              <w:bottom w:val="single" w:sz="4"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r w:rsidR="00301FE1" w:rsidRPr="00301FE1" w:rsidTr="00301FE1">
        <w:trPr>
          <w:trHeight w:val="34"/>
        </w:trPr>
        <w:tc>
          <w:tcPr>
            <w:tcW w:w="1520" w:type="dxa"/>
            <w:tcBorders>
              <w:top w:val="nil"/>
              <w:left w:val="single" w:sz="8" w:space="0" w:color="auto"/>
              <w:bottom w:val="single" w:sz="8"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07 Jun,2009</w:t>
            </w:r>
          </w:p>
        </w:tc>
        <w:tc>
          <w:tcPr>
            <w:tcW w:w="960" w:type="dxa"/>
            <w:tcBorders>
              <w:top w:val="nil"/>
              <w:left w:val="nil"/>
              <w:bottom w:val="single" w:sz="8" w:space="0" w:color="auto"/>
              <w:right w:val="single" w:sz="4" w:space="0" w:color="auto"/>
            </w:tcBorders>
            <w:shd w:val="clear" w:color="auto" w:fill="auto"/>
            <w:vAlign w:val="bottom"/>
            <w:hideMark/>
          </w:tcPr>
          <w:p w:rsidR="00301FE1" w:rsidRPr="00301FE1" w:rsidRDefault="00301FE1" w:rsidP="00301FE1">
            <w:pPr>
              <w:spacing w:after="0" w:line="240" w:lineRule="auto"/>
              <w:jc w:val="right"/>
              <w:rPr>
                <w:rFonts w:ascii="Arial" w:eastAsia="Times New Roman" w:hAnsi="Arial" w:cs="Arial"/>
                <w:color w:val="000000"/>
                <w:sz w:val="16"/>
                <w:szCs w:val="16"/>
              </w:rPr>
            </w:pPr>
            <w:r w:rsidRPr="00301FE1">
              <w:rPr>
                <w:rFonts w:ascii="Arial" w:eastAsia="Times New Roman" w:hAnsi="Arial" w:cs="Arial"/>
                <w:color w:val="000000"/>
                <w:sz w:val="16"/>
                <w:szCs w:val="16"/>
              </w:rPr>
              <w:t>314.9</w:t>
            </w:r>
          </w:p>
        </w:tc>
        <w:tc>
          <w:tcPr>
            <w:tcW w:w="1660" w:type="dxa"/>
            <w:tcBorders>
              <w:top w:val="nil"/>
              <w:left w:val="nil"/>
              <w:bottom w:val="single" w:sz="8" w:space="0" w:color="auto"/>
              <w:right w:val="single" w:sz="8" w:space="0" w:color="auto"/>
            </w:tcBorders>
            <w:shd w:val="clear" w:color="auto" w:fill="auto"/>
            <w:noWrap/>
            <w:vAlign w:val="bottom"/>
            <w:hideMark/>
          </w:tcPr>
          <w:p w:rsidR="00301FE1" w:rsidRPr="00301FE1" w:rsidRDefault="00301FE1" w:rsidP="00301FE1">
            <w:pPr>
              <w:spacing w:after="0" w:line="240" w:lineRule="auto"/>
              <w:jc w:val="right"/>
              <w:rPr>
                <w:rFonts w:ascii="Calibri" w:eastAsia="Times New Roman" w:hAnsi="Calibri" w:cs="Calibri"/>
                <w:color w:val="000000"/>
                <w:sz w:val="16"/>
                <w:szCs w:val="16"/>
              </w:rPr>
            </w:pPr>
            <w:r w:rsidRPr="00301FE1">
              <w:rPr>
                <w:rFonts w:ascii="Calibri" w:eastAsia="Times New Roman" w:hAnsi="Calibri" w:cs="Calibri"/>
                <w:color w:val="000000"/>
                <w:sz w:val="16"/>
                <w:szCs w:val="16"/>
              </w:rPr>
              <w:t>1</w:t>
            </w:r>
          </w:p>
        </w:tc>
      </w:tr>
    </w:tbl>
    <w:tbl>
      <w:tblPr>
        <w:tblW w:w="3724" w:type="dxa"/>
        <w:tblInd w:w="94" w:type="dxa"/>
        <w:tblLook w:val="04A0"/>
      </w:tblPr>
      <w:tblGrid>
        <w:gridCol w:w="2152"/>
        <w:gridCol w:w="1572"/>
      </w:tblGrid>
      <w:tr w:rsidR="00EA1DF1" w:rsidRPr="00EA1DF1" w:rsidTr="00EA1DF1">
        <w:trPr>
          <w:trHeight w:val="298"/>
        </w:trPr>
        <w:tc>
          <w:tcPr>
            <w:tcW w:w="2152" w:type="dxa"/>
            <w:tcBorders>
              <w:top w:val="nil"/>
              <w:left w:val="nil"/>
              <w:bottom w:val="nil"/>
              <w:right w:val="nil"/>
            </w:tcBorders>
            <w:shd w:val="clear" w:color="auto" w:fill="auto"/>
            <w:noWrap/>
            <w:vAlign w:val="bottom"/>
            <w:hideMark/>
          </w:tcPr>
          <w:p w:rsidR="00EA1DF1" w:rsidRPr="00EA1DF1" w:rsidRDefault="00EA1DF1" w:rsidP="00EA1DF1">
            <w:pPr>
              <w:spacing w:after="0" w:line="240" w:lineRule="auto"/>
              <w:rPr>
                <w:rFonts w:ascii="Calibri" w:eastAsia="Times New Roman" w:hAnsi="Calibri" w:cs="Calibri"/>
                <w:color w:val="000000"/>
              </w:rPr>
            </w:pPr>
            <w:r w:rsidRPr="00EA1DF1">
              <w:rPr>
                <w:rFonts w:ascii="Calibri" w:eastAsia="Times New Roman" w:hAnsi="Calibri" w:cs="Calibri"/>
                <w:color w:val="000000"/>
              </w:rPr>
              <w:t>SUMMARY OUTPUT</w:t>
            </w:r>
          </w:p>
        </w:tc>
        <w:tc>
          <w:tcPr>
            <w:tcW w:w="1571" w:type="dxa"/>
            <w:tcBorders>
              <w:top w:val="nil"/>
              <w:left w:val="nil"/>
              <w:bottom w:val="nil"/>
              <w:right w:val="nil"/>
            </w:tcBorders>
            <w:shd w:val="clear" w:color="auto" w:fill="auto"/>
            <w:noWrap/>
            <w:vAlign w:val="bottom"/>
            <w:hideMark/>
          </w:tcPr>
          <w:p w:rsidR="00EA1DF1" w:rsidRPr="00EA1DF1" w:rsidRDefault="00EA1DF1" w:rsidP="00EA1DF1">
            <w:pPr>
              <w:spacing w:after="0" w:line="240" w:lineRule="auto"/>
              <w:rPr>
                <w:rFonts w:ascii="Calibri" w:eastAsia="Times New Roman" w:hAnsi="Calibri" w:cs="Calibri"/>
                <w:color w:val="000000"/>
              </w:rPr>
            </w:pPr>
          </w:p>
        </w:tc>
      </w:tr>
      <w:tr w:rsidR="00EA1DF1" w:rsidRPr="00EA1DF1" w:rsidTr="00EA1DF1">
        <w:trPr>
          <w:trHeight w:val="313"/>
        </w:trPr>
        <w:tc>
          <w:tcPr>
            <w:tcW w:w="2152" w:type="dxa"/>
            <w:tcBorders>
              <w:top w:val="nil"/>
              <w:left w:val="nil"/>
              <w:bottom w:val="nil"/>
              <w:right w:val="nil"/>
            </w:tcBorders>
            <w:shd w:val="clear" w:color="auto" w:fill="auto"/>
            <w:noWrap/>
            <w:vAlign w:val="bottom"/>
            <w:hideMark/>
          </w:tcPr>
          <w:p w:rsidR="00EA1DF1" w:rsidRPr="00EA1DF1" w:rsidRDefault="00EA1DF1" w:rsidP="00EA1DF1">
            <w:pPr>
              <w:spacing w:after="0" w:line="240" w:lineRule="auto"/>
              <w:rPr>
                <w:rFonts w:ascii="Calibri" w:eastAsia="Times New Roman" w:hAnsi="Calibri" w:cs="Calibri"/>
                <w:color w:val="000000"/>
              </w:rPr>
            </w:pPr>
          </w:p>
        </w:tc>
        <w:tc>
          <w:tcPr>
            <w:tcW w:w="1571" w:type="dxa"/>
            <w:tcBorders>
              <w:top w:val="nil"/>
              <w:left w:val="nil"/>
              <w:bottom w:val="nil"/>
              <w:right w:val="nil"/>
            </w:tcBorders>
            <w:shd w:val="clear" w:color="auto" w:fill="auto"/>
            <w:noWrap/>
            <w:vAlign w:val="bottom"/>
            <w:hideMark/>
          </w:tcPr>
          <w:p w:rsidR="00EA1DF1" w:rsidRPr="00EA1DF1" w:rsidRDefault="00EA1DF1" w:rsidP="00EA1DF1">
            <w:pPr>
              <w:spacing w:after="0" w:line="240" w:lineRule="auto"/>
              <w:rPr>
                <w:rFonts w:ascii="Calibri" w:eastAsia="Times New Roman" w:hAnsi="Calibri" w:cs="Calibri"/>
                <w:color w:val="000000"/>
              </w:rPr>
            </w:pPr>
          </w:p>
        </w:tc>
      </w:tr>
      <w:tr w:rsidR="00EA1DF1" w:rsidRPr="00EA1DF1" w:rsidTr="00EA1DF1">
        <w:trPr>
          <w:trHeight w:val="298"/>
        </w:trPr>
        <w:tc>
          <w:tcPr>
            <w:tcW w:w="3724" w:type="dxa"/>
            <w:gridSpan w:val="2"/>
            <w:tcBorders>
              <w:top w:val="single" w:sz="8" w:space="0" w:color="auto"/>
              <w:left w:val="nil"/>
              <w:bottom w:val="single" w:sz="4" w:space="0" w:color="auto"/>
              <w:right w:val="nil"/>
            </w:tcBorders>
            <w:shd w:val="clear" w:color="auto" w:fill="auto"/>
            <w:noWrap/>
            <w:vAlign w:val="bottom"/>
            <w:hideMark/>
          </w:tcPr>
          <w:p w:rsidR="00EA1DF1" w:rsidRPr="00EA1DF1" w:rsidRDefault="00EA1DF1" w:rsidP="00EA1DF1">
            <w:pPr>
              <w:spacing w:after="0" w:line="240" w:lineRule="auto"/>
              <w:jc w:val="center"/>
              <w:rPr>
                <w:rFonts w:ascii="Calibri" w:eastAsia="Times New Roman" w:hAnsi="Calibri" w:cs="Calibri"/>
                <w:i/>
                <w:iCs/>
                <w:color w:val="000000"/>
              </w:rPr>
            </w:pPr>
            <w:r w:rsidRPr="00EA1DF1">
              <w:rPr>
                <w:rFonts w:ascii="Calibri" w:eastAsia="Times New Roman" w:hAnsi="Calibri" w:cs="Calibri"/>
                <w:i/>
                <w:iCs/>
                <w:color w:val="000000"/>
              </w:rPr>
              <w:t>Regression Statistics</w:t>
            </w:r>
          </w:p>
        </w:tc>
      </w:tr>
      <w:tr w:rsidR="00EA1DF1" w:rsidRPr="00EA1DF1" w:rsidTr="00EA1DF1">
        <w:trPr>
          <w:trHeight w:val="298"/>
        </w:trPr>
        <w:tc>
          <w:tcPr>
            <w:tcW w:w="2152" w:type="dxa"/>
            <w:tcBorders>
              <w:top w:val="nil"/>
              <w:left w:val="nil"/>
              <w:bottom w:val="nil"/>
              <w:right w:val="nil"/>
            </w:tcBorders>
            <w:shd w:val="clear" w:color="auto" w:fill="auto"/>
            <w:noWrap/>
            <w:vAlign w:val="bottom"/>
            <w:hideMark/>
          </w:tcPr>
          <w:p w:rsidR="00EA1DF1" w:rsidRPr="00EA1DF1" w:rsidRDefault="00EA1DF1" w:rsidP="00EA1DF1">
            <w:pPr>
              <w:spacing w:after="0" w:line="240" w:lineRule="auto"/>
              <w:rPr>
                <w:rFonts w:ascii="Calibri" w:eastAsia="Times New Roman" w:hAnsi="Calibri" w:cs="Calibri"/>
                <w:color w:val="000000"/>
              </w:rPr>
            </w:pPr>
            <w:r w:rsidRPr="00EA1DF1">
              <w:rPr>
                <w:rFonts w:ascii="Calibri" w:eastAsia="Times New Roman" w:hAnsi="Calibri" w:cs="Calibri"/>
                <w:color w:val="000000"/>
              </w:rPr>
              <w:t>Multiple R</w:t>
            </w:r>
          </w:p>
        </w:tc>
        <w:tc>
          <w:tcPr>
            <w:tcW w:w="1571" w:type="dxa"/>
            <w:tcBorders>
              <w:top w:val="nil"/>
              <w:left w:val="nil"/>
              <w:bottom w:val="nil"/>
              <w:right w:val="nil"/>
            </w:tcBorders>
            <w:shd w:val="clear" w:color="auto" w:fill="auto"/>
            <w:noWrap/>
            <w:vAlign w:val="bottom"/>
            <w:hideMark/>
          </w:tcPr>
          <w:p w:rsidR="00EA1DF1" w:rsidRPr="00EA1DF1" w:rsidRDefault="00EA1DF1" w:rsidP="00EA1DF1">
            <w:pPr>
              <w:spacing w:after="0" w:line="240" w:lineRule="auto"/>
              <w:jc w:val="right"/>
              <w:rPr>
                <w:rFonts w:ascii="Calibri" w:eastAsia="Times New Roman" w:hAnsi="Calibri" w:cs="Calibri"/>
                <w:color w:val="000000"/>
              </w:rPr>
            </w:pPr>
            <w:r w:rsidRPr="00EA1DF1">
              <w:rPr>
                <w:rFonts w:ascii="Calibri" w:eastAsia="Times New Roman" w:hAnsi="Calibri" w:cs="Calibri"/>
                <w:color w:val="000000"/>
              </w:rPr>
              <w:t>0.673874853</w:t>
            </w:r>
          </w:p>
        </w:tc>
      </w:tr>
      <w:tr w:rsidR="00EA1DF1" w:rsidRPr="00EA1DF1" w:rsidTr="00EA1DF1">
        <w:trPr>
          <w:trHeight w:val="298"/>
        </w:trPr>
        <w:tc>
          <w:tcPr>
            <w:tcW w:w="2152" w:type="dxa"/>
            <w:tcBorders>
              <w:top w:val="nil"/>
              <w:left w:val="nil"/>
              <w:bottom w:val="nil"/>
              <w:right w:val="nil"/>
            </w:tcBorders>
            <w:shd w:val="clear" w:color="auto" w:fill="auto"/>
            <w:noWrap/>
            <w:vAlign w:val="bottom"/>
            <w:hideMark/>
          </w:tcPr>
          <w:p w:rsidR="00EA1DF1" w:rsidRPr="00EA1DF1" w:rsidRDefault="00EA1DF1" w:rsidP="00EA1DF1">
            <w:pPr>
              <w:spacing w:after="0" w:line="240" w:lineRule="auto"/>
              <w:rPr>
                <w:rFonts w:ascii="Calibri" w:eastAsia="Times New Roman" w:hAnsi="Calibri" w:cs="Calibri"/>
                <w:color w:val="000000"/>
              </w:rPr>
            </w:pPr>
            <w:r w:rsidRPr="00EA1DF1">
              <w:rPr>
                <w:rFonts w:ascii="Calibri" w:eastAsia="Times New Roman" w:hAnsi="Calibri" w:cs="Calibri"/>
                <w:color w:val="000000"/>
              </w:rPr>
              <w:t>R Square</w:t>
            </w:r>
          </w:p>
        </w:tc>
        <w:tc>
          <w:tcPr>
            <w:tcW w:w="1571" w:type="dxa"/>
            <w:tcBorders>
              <w:top w:val="nil"/>
              <w:left w:val="nil"/>
              <w:bottom w:val="nil"/>
              <w:right w:val="nil"/>
            </w:tcBorders>
            <w:shd w:val="clear" w:color="auto" w:fill="auto"/>
            <w:noWrap/>
            <w:vAlign w:val="bottom"/>
            <w:hideMark/>
          </w:tcPr>
          <w:p w:rsidR="00EA1DF1" w:rsidRPr="00EA1DF1" w:rsidRDefault="00EA1DF1" w:rsidP="00EA1DF1">
            <w:pPr>
              <w:spacing w:after="0" w:line="240" w:lineRule="auto"/>
              <w:jc w:val="right"/>
              <w:rPr>
                <w:rFonts w:ascii="Calibri" w:eastAsia="Times New Roman" w:hAnsi="Calibri" w:cs="Calibri"/>
                <w:color w:val="000000"/>
              </w:rPr>
            </w:pPr>
            <w:r w:rsidRPr="00EA1DF1">
              <w:rPr>
                <w:rFonts w:ascii="Calibri" w:eastAsia="Times New Roman" w:hAnsi="Calibri" w:cs="Calibri"/>
                <w:color w:val="000000"/>
              </w:rPr>
              <w:t>0.454107317</w:t>
            </w:r>
          </w:p>
        </w:tc>
      </w:tr>
      <w:tr w:rsidR="00EA1DF1" w:rsidRPr="00EA1DF1" w:rsidTr="00EA1DF1">
        <w:trPr>
          <w:trHeight w:val="298"/>
        </w:trPr>
        <w:tc>
          <w:tcPr>
            <w:tcW w:w="2152" w:type="dxa"/>
            <w:tcBorders>
              <w:top w:val="nil"/>
              <w:left w:val="nil"/>
              <w:bottom w:val="nil"/>
              <w:right w:val="nil"/>
            </w:tcBorders>
            <w:shd w:val="clear" w:color="auto" w:fill="auto"/>
            <w:noWrap/>
            <w:vAlign w:val="bottom"/>
            <w:hideMark/>
          </w:tcPr>
          <w:p w:rsidR="00EA1DF1" w:rsidRPr="00EA1DF1" w:rsidRDefault="00EA1DF1" w:rsidP="00EA1DF1">
            <w:pPr>
              <w:spacing w:after="0" w:line="240" w:lineRule="auto"/>
              <w:rPr>
                <w:rFonts w:ascii="Calibri" w:eastAsia="Times New Roman" w:hAnsi="Calibri" w:cs="Calibri"/>
                <w:color w:val="000000"/>
              </w:rPr>
            </w:pPr>
            <w:r w:rsidRPr="00EA1DF1">
              <w:rPr>
                <w:rFonts w:ascii="Calibri" w:eastAsia="Times New Roman" w:hAnsi="Calibri" w:cs="Calibri"/>
                <w:color w:val="000000"/>
              </w:rPr>
              <w:t>Adjusted R Square</w:t>
            </w:r>
          </w:p>
        </w:tc>
        <w:tc>
          <w:tcPr>
            <w:tcW w:w="1571" w:type="dxa"/>
            <w:tcBorders>
              <w:top w:val="nil"/>
              <w:left w:val="nil"/>
              <w:bottom w:val="nil"/>
              <w:right w:val="nil"/>
            </w:tcBorders>
            <w:shd w:val="clear" w:color="auto" w:fill="auto"/>
            <w:noWrap/>
            <w:vAlign w:val="bottom"/>
            <w:hideMark/>
          </w:tcPr>
          <w:p w:rsidR="00EA1DF1" w:rsidRPr="00EA1DF1" w:rsidRDefault="00EA1DF1" w:rsidP="00EA1DF1">
            <w:pPr>
              <w:spacing w:after="0" w:line="240" w:lineRule="auto"/>
              <w:jc w:val="right"/>
              <w:rPr>
                <w:rFonts w:ascii="Calibri" w:eastAsia="Times New Roman" w:hAnsi="Calibri" w:cs="Calibri"/>
                <w:color w:val="000000"/>
              </w:rPr>
            </w:pPr>
            <w:r w:rsidRPr="00EA1DF1">
              <w:rPr>
                <w:rFonts w:ascii="Calibri" w:eastAsia="Times New Roman" w:hAnsi="Calibri" w:cs="Calibri"/>
                <w:color w:val="000000"/>
              </w:rPr>
              <w:t>0.444695375</w:t>
            </w:r>
          </w:p>
        </w:tc>
      </w:tr>
      <w:tr w:rsidR="00EA1DF1" w:rsidRPr="00EA1DF1" w:rsidTr="00EA1DF1">
        <w:trPr>
          <w:trHeight w:val="298"/>
        </w:trPr>
        <w:tc>
          <w:tcPr>
            <w:tcW w:w="2152" w:type="dxa"/>
            <w:tcBorders>
              <w:top w:val="nil"/>
              <w:left w:val="nil"/>
              <w:bottom w:val="nil"/>
              <w:right w:val="nil"/>
            </w:tcBorders>
            <w:shd w:val="clear" w:color="auto" w:fill="auto"/>
            <w:noWrap/>
            <w:vAlign w:val="bottom"/>
            <w:hideMark/>
          </w:tcPr>
          <w:p w:rsidR="00EA1DF1" w:rsidRPr="00EA1DF1" w:rsidRDefault="00EA1DF1" w:rsidP="00EA1DF1">
            <w:pPr>
              <w:spacing w:after="0" w:line="240" w:lineRule="auto"/>
              <w:rPr>
                <w:rFonts w:ascii="Calibri" w:eastAsia="Times New Roman" w:hAnsi="Calibri" w:cs="Calibri"/>
                <w:color w:val="000000"/>
              </w:rPr>
            </w:pPr>
            <w:r w:rsidRPr="00EA1DF1">
              <w:rPr>
                <w:rFonts w:ascii="Calibri" w:eastAsia="Times New Roman" w:hAnsi="Calibri" w:cs="Calibri"/>
                <w:color w:val="000000"/>
              </w:rPr>
              <w:t>Standard Error</w:t>
            </w:r>
          </w:p>
        </w:tc>
        <w:tc>
          <w:tcPr>
            <w:tcW w:w="1571" w:type="dxa"/>
            <w:tcBorders>
              <w:top w:val="nil"/>
              <w:left w:val="nil"/>
              <w:bottom w:val="nil"/>
              <w:right w:val="nil"/>
            </w:tcBorders>
            <w:shd w:val="clear" w:color="auto" w:fill="auto"/>
            <w:noWrap/>
            <w:vAlign w:val="bottom"/>
            <w:hideMark/>
          </w:tcPr>
          <w:p w:rsidR="00EA1DF1" w:rsidRPr="00EA1DF1" w:rsidRDefault="00EA1DF1" w:rsidP="00EA1DF1">
            <w:pPr>
              <w:spacing w:after="0" w:line="240" w:lineRule="auto"/>
              <w:jc w:val="right"/>
              <w:rPr>
                <w:rFonts w:ascii="Calibri" w:eastAsia="Times New Roman" w:hAnsi="Calibri" w:cs="Calibri"/>
                <w:color w:val="000000"/>
              </w:rPr>
            </w:pPr>
            <w:r w:rsidRPr="00EA1DF1">
              <w:rPr>
                <w:rFonts w:ascii="Calibri" w:eastAsia="Times New Roman" w:hAnsi="Calibri" w:cs="Calibri"/>
                <w:color w:val="000000"/>
              </w:rPr>
              <w:t>8.864972625</w:t>
            </w:r>
          </w:p>
        </w:tc>
      </w:tr>
      <w:tr w:rsidR="00EA1DF1" w:rsidRPr="00EA1DF1" w:rsidTr="00EA1DF1">
        <w:trPr>
          <w:trHeight w:val="313"/>
        </w:trPr>
        <w:tc>
          <w:tcPr>
            <w:tcW w:w="2152" w:type="dxa"/>
            <w:tcBorders>
              <w:top w:val="nil"/>
              <w:left w:val="nil"/>
              <w:bottom w:val="single" w:sz="8" w:space="0" w:color="auto"/>
              <w:right w:val="nil"/>
            </w:tcBorders>
            <w:shd w:val="clear" w:color="auto" w:fill="auto"/>
            <w:noWrap/>
            <w:vAlign w:val="bottom"/>
            <w:hideMark/>
          </w:tcPr>
          <w:p w:rsidR="00EA1DF1" w:rsidRPr="00EA1DF1" w:rsidRDefault="00EA1DF1" w:rsidP="00EA1DF1">
            <w:pPr>
              <w:spacing w:after="0" w:line="240" w:lineRule="auto"/>
              <w:rPr>
                <w:rFonts w:ascii="Calibri" w:eastAsia="Times New Roman" w:hAnsi="Calibri" w:cs="Calibri"/>
                <w:color w:val="000000"/>
              </w:rPr>
            </w:pPr>
            <w:r w:rsidRPr="00EA1DF1">
              <w:rPr>
                <w:rFonts w:ascii="Calibri" w:eastAsia="Times New Roman" w:hAnsi="Calibri" w:cs="Calibri"/>
                <w:color w:val="000000"/>
              </w:rPr>
              <w:t>Observations</w:t>
            </w:r>
          </w:p>
        </w:tc>
        <w:tc>
          <w:tcPr>
            <w:tcW w:w="1571" w:type="dxa"/>
            <w:tcBorders>
              <w:top w:val="nil"/>
              <w:left w:val="nil"/>
              <w:bottom w:val="single" w:sz="8" w:space="0" w:color="auto"/>
              <w:right w:val="nil"/>
            </w:tcBorders>
            <w:shd w:val="clear" w:color="auto" w:fill="auto"/>
            <w:noWrap/>
            <w:vAlign w:val="bottom"/>
            <w:hideMark/>
          </w:tcPr>
          <w:p w:rsidR="00EA1DF1" w:rsidRPr="00EA1DF1" w:rsidRDefault="00EA1DF1" w:rsidP="00EA1DF1">
            <w:pPr>
              <w:spacing w:after="0" w:line="240" w:lineRule="auto"/>
              <w:jc w:val="right"/>
              <w:rPr>
                <w:rFonts w:ascii="Calibri" w:eastAsia="Times New Roman" w:hAnsi="Calibri" w:cs="Calibri"/>
                <w:color w:val="000000"/>
              </w:rPr>
            </w:pPr>
            <w:r w:rsidRPr="00EA1DF1">
              <w:rPr>
                <w:rFonts w:ascii="Calibri" w:eastAsia="Times New Roman" w:hAnsi="Calibri" w:cs="Calibri"/>
                <w:color w:val="000000"/>
              </w:rPr>
              <w:t>60</w:t>
            </w:r>
          </w:p>
        </w:tc>
      </w:tr>
    </w:tbl>
    <w:p w:rsidR="00EA1DF1" w:rsidRDefault="00EA1DF1" w:rsidP="00F83584">
      <w:pPr>
        <w:rPr>
          <w:rFonts w:ascii="Candara" w:hAnsi="Candara"/>
          <w:sz w:val="24"/>
          <w:szCs w:val="24"/>
        </w:rPr>
      </w:pPr>
    </w:p>
    <w:p w:rsidR="00EA1DF1" w:rsidRDefault="00EA1DF1" w:rsidP="00EA1DF1">
      <w:pPr>
        <w:rPr>
          <w:rFonts w:ascii="Candara" w:eastAsia="Times New Roman" w:hAnsi="Candara" w:cs="Calibri"/>
          <w:color w:val="000000"/>
          <w:sz w:val="24"/>
          <w:szCs w:val="24"/>
        </w:rPr>
      </w:pPr>
      <w:r w:rsidRPr="00F8095D">
        <w:rPr>
          <w:rFonts w:ascii="Candara" w:hAnsi="Candara"/>
          <w:sz w:val="24"/>
          <w:szCs w:val="24"/>
        </w:rPr>
        <w:t xml:space="preserve">From the result it is found that the value of F is very low (&lt;0.05) which is very significant and the </w:t>
      </w:r>
      <w:r w:rsidRPr="00C5706B">
        <w:rPr>
          <w:rFonts w:ascii="Candara" w:eastAsia="Times New Roman" w:hAnsi="Candara" w:cs="Calibri"/>
          <w:color w:val="000000"/>
          <w:sz w:val="24"/>
          <w:szCs w:val="24"/>
        </w:rPr>
        <w:t>R Square</w:t>
      </w:r>
      <w:r w:rsidRPr="00F8095D">
        <w:rPr>
          <w:rFonts w:ascii="Candara" w:eastAsia="Times New Roman" w:hAnsi="Candara" w:cs="Calibri"/>
          <w:color w:val="000000"/>
          <w:sz w:val="24"/>
          <w:szCs w:val="24"/>
        </w:rPr>
        <w:t xml:space="preserve"> is 0.</w:t>
      </w:r>
      <w:r w:rsidR="00D2515D">
        <w:rPr>
          <w:rFonts w:ascii="Candara" w:eastAsia="Times New Roman" w:hAnsi="Candara" w:cs="Calibri"/>
          <w:color w:val="000000"/>
          <w:sz w:val="24"/>
          <w:szCs w:val="24"/>
        </w:rPr>
        <w:t>45</w:t>
      </w:r>
      <w:r w:rsidRPr="00F8095D">
        <w:rPr>
          <w:rFonts w:ascii="Candara" w:eastAsia="Times New Roman" w:hAnsi="Candara" w:cs="Calibri"/>
          <w:color w:val="000000"/>
          <w:sz w:val="24"/>
          <w:szCs w:val="24"/>
        </w:rPr>
        <w:t xml:space="preserve"> that means a </w:t>
      </w:r>
      <w:r w:rsidR="00D2515D">
        <w:rPr>
          <w:rFonts w:ascii="Candara" w:eastAsia="Times New Roman" w:hAnsi="Candara" w:cs="Calibri"/>
          <w:color w:val="000000"/>
          <w:sz w:val="24"/>
          <w:szCs w:val="24"/>
        </w:rPr>
        <w:t>low</w:t>
      </w:r>
      <w:r w:rsidRPr="00F8095D">
        <w:rPr>
          <w:rFonts w:ascii="Candara" w:eastAsia="Times New Roman" w:hAnsi="Candara" w:cs="Calibri"/>
          <w:color w:val="000000"/>
          <w:sz w:val="24"/>
          <w:szCs w:val="24"/>
        </w:rPr>
        <w:t xml:space="preserve"> correlation. </w:t>
      </w:r>
    </w:p>
    <w:p w:rsidR="00976762" w:rsidRPr="00301FE1" w:rsidRDefault="00EA1DF1" w:rsidP="00EA1DF1">
      <w:pPr>
        <w:rPr>
          <w:rFonts w:ascii="Candara" w:hAnsi="Candara"/>
          <w:sz w:val="24"/>
          <w:szCs w:val="24"/>
        </w:rPr>
      </w:pPr>
      <w:r w:rsidRPr="00D05B71">
        <w:rPr>
          <w:rFonts w:ascii="Candara" w:hAnsi="Candara"/>
          <w:sz w:val="24"/>
          <w:szCs w:val="24"/>
        </w:rPr>
        <w:t xml:space="preserve">We can see that the t-statistic of the slope coefficient has a P-value of less than 0.05 at 5% significance level. This very low value of p indicates that there is a relationship between the dividend declaration and the stock price change. Also the R-square is </w:t>
      </w:r>
      <w:r w:rsidR="00D2515D">
        <w:rPr>
          <w:rFonts w:ascii="Candara" w:hAnsi="Candara"/>
          <w:sz w:val="24"/>
          <w:szCs w:val="24"/>
        </w:rPr>
        <w:t>45</w:t>
      </w:r>
      <w:r w:rsidRPr="00D05B71">
        <w:rPr>
          <w:rFonts w:ascii="Candara" w:hAnsi="Candara"/>
          <w:sz w:val="24"/>
          <w:szCs w:val="24"/>
        </w:rPr>
        <w:t>.</w:t>
      </w:r>
      <w:r w:rsidR="00D2515D">
        <w:rPr>
          <w:rFonts w:ascii="Candara" w:hAnsi="Candara"/>
          <w:sz w:val="24"/>
          <w:szCs w:val="24"/>
        </w:rPr>
        <w:t>41</w:t>
      </w:r>
      <w:r w:rsidRPr="00D05B71">
        <w:rPr>
          <w:rFonts w:ascii="Candara" w:hAnsi="Candara"/>
          <w:sz w:val="24"/>
          <w:szCs w:val="24"/>
        </w:rPr>
        <w:t xml:space="preserve">% which indicates that the </w:t>
      </w:r>
      <w:r w:rsidR="00D2515D">
        <w:rPr>
          <w:rFonts w:ascii="Candara" w:hAnsi="Candara"/>
          <w:sz w:val="24"/>
          <w:szCs w:val="24"/>
        </w:rPr>
        <w:t>45</w:t>
      </w:r>
      <w:r w:rsidRPr="00D05B71">
        <w:rPr>
          <w:rFonts w:ascii="Candara" w:hAnsi="Candara"/>
          <w:sz w:val="24"/>
          <w:szCs w:val="24"/>
        </w:rPr>
        <w:t>.</w:t>
      </w:r>
      <w:r w:rsidR="00D2515D">
        <w:rPr>
          <w:rFonts w:ascii="Candara" w:hAnsi="Candara"/>
          <w:sz w:val="24"/>
          <w:szCs w:val="24"/>
        </w:rPr>
        <w:t>41</w:t>
      </w:r>
      <w:r w:rsidRPr="00D05B71">
        <w:rPr>
          <w:rFonts w:ascii="Candara" w:hAnsi="Candara"/>
          <w:sz w:val="24"/>
          <w:szCs w:val="24"/>
        </w:rPr>
        <w:t>% of scatter plot can be explained by the regression line.</w:t>
      </w:r>
      <w:r w:rsidR="00301FE1">
        <w:rPr>
          <w:rFonts w:ascii="Candara" w:hAnsi="Candara"/>
          <w:sz w:val="24"/>
          <w:szCs w:val="24"/>
        </w:rPr>
        <w:br w:type="textWrapping" w:clear="all"/>
      </w:r>
    </w:p>
    <w:tbl>
      <w:tblPr>
        <w:tblW w:w="9740" w:type="dxa"/>
        <w:jc w:val="center"/>
        <w:tblInd w:w="94" w:type="dxa"/>
        <w:tblLook w:val="04A0"/>
      </w:tblPr>
      <w:tblGrid>
        <w:gridCol w:w="1420"/>
        <w:gridCol w:w="1060"/>
        <w:gridCol w:w="1100"/>
        <w:gridCol w:w="1000"/>
        <w:gridCol w:w="1000"/>
        <w:gridCol w:w="1040"/>
        <w:gridCol w:w="1060"/>
        <w:gridCol w:w="1068"/>
        <w:gridCol w:w="1000"/>
      </w:tblGrid>
      <w:tr w:rsidR="00B34149" w:rsidRPr="00B34149" w:rsidTr="00185E05">
        <w:trPr>
          <w:trHeight w:val="300"/>
          <w:jc w:val="center"/>
        </w:trPr>
        <w:tc>
          <w:tcPr>
            <w:tcW w:w="1420" w:type="dxa"/>
            <w:tcBorders>
              <w:top w:val="single" w:sz="8" w:space="0" w:color="auto"/>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lastRenderedPageBreak/>
              <w:t>SUMMARY OUTPUT</w:t>
            </w:r>
          </w:p>
        </w:tc>
        <w:tc>
          <w:tcPr>
            <w:tcW w:w="106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10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0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0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4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6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60" w:type="dxa"/>
            <w:tcBorders>
              <w:top w:val="single" w:sz="8" w:space="0" w:color="auto"/>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00" w:type="dxa"/>
            <w:tcBorders>
              <w:top w:val="single" w:sz="8" w:space="0" w:color="auto"/>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2480" w:type="dxa"/>
            <w:gridSpan w:val="2"/>
            <w:tcBorders>
              <w:top w:val="single" w:sz="8" w:space="0" w:color="auto"/>
              <w:left w:val="single" w:sz="8" w:space="0" w:color="auto"/>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Regression Statistics</w:t>
            </w: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Multiple R</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0.67387485</w:t>
            </w: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R Square</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0.45410732</w:t>
            </w: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Adjusted R Square</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0.44469537</w:t>
            </w: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Standard Error</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8.86497262</w:t>
            </w: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420" w:type="dxa"/>
            <w:tcBorders>
              <w:top w:val="nil"/>
              <w:left w:val="single" w:sz="8" w:space="0" w:color="auto"/>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Observations</w:t>
            </w:r>
          </w:p>
        </w:tc>
        <w:tc>
          <w:tcPr>
            <w:tcW w:w="106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60</w:t>
            </w: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ANOVA</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single" w:sz="8" w:space="0" w:color="auto"/>
              <w:left w:val="single" w:sz="8" w:space="0" w:color="auto"/>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 </w:t>
            </w:r>
          </w:p>
        </w:tc>
        <w:tc>
          <w:tcPr>
            <w:tcW w:w="106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df</w:t>
            </w:r>
          </w:p>
        </w:tc>
        <w:tc>
          <w:tcPr>
            <w:tcW w:w="110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SS</w:t>
            </w:r>
          </w:p>
        </w:tc>
        <w:tc>
          <w:tcPr>
            <w:tcW w:w="100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MS</w:t>
            </w:r>
          </w:p>
        </w:tc>
        <w:tc>
          <w:tcPr>
            <w:tcW w:w="100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F</w:t>
            </w:r>
          </w:p>
        </w:tc>
        <w:tc>
          <w:tcPr>
            <w:tcW w:w="104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Significance F</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Regression</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w:t>
            </w: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3791.700435</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3791.70043</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48.2479895</w:t>
            </w: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3.6105E-09</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Residual</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58</w:t>
            </w: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4558.088899</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78.5877396</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420" w:type="dxa"/>
            <w:tcBorders>
              <w:top w:val="nil"/>
              <w:left w:val="single" w:sz="8" w:space="0" w:color="auto"/>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Total</w:t>
            </w:r>
          </w:p>
        </w:tc>
        <w:tc>
          <w:tcPr>
            <w:tcW w:w="106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59</w:t>
            </w:r>
          </w:p>
        </w:tc>
        <w:tc>
          <w:tcPr>
            <w:tcW w:w="11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8349.789333</w:t>
            </w:r>
          </w:p>
        </w:tc>
        <w:tc>
          <w:tcPr>
            <w:tcW w:w="10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4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15"/>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r w:rsidR="00B34149" w:rsidRPr="00B34149" w:rsidTr="00185E05">
        <w:trPr>
          <w:trHeight w:val="300"/>
          <w:jc w:val="center"/>
        </w:trPr>
        <w:tc>
          <w:tcPr>
            <w:tcW w:w="1420" w:type="dxa"/>
            <w:tcBorders>
              <w:top w:val="single" w:sz="8" w:space="0" w:color="auto"/>
              <w:left w:val="single" w:sz="8" w:space="0" w:color="auto"/>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 </w:t>
            </w:r>
          </w:p>
        </w:tc>
        <w:tc>
          <w:tcPr>
            <w:tcW w:w="106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Coefficients</w:t>
            </w:r>
          </w:p>
        </w:tc>
        <w:tc>
          <w:tcPr>
            <w:tcW w:w="110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Standard Error</w:t>
            </w:r>
          </w:p>
        </w:tc>
        <w:tc>
          <w:tcPr>
            <w:tcW w:w="100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t Stat</w:t>
            </w:r>
          </w:p>
        </w:tc>
        <w:tc>
          <w:tcPr>
            <w:tcW w:w="100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P-value</w:t>
            </w:r>
          </w:p>
        </w:tc>
        <w:tc>
          <w:tcPr>
            <w:tcW w:w="104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Lower 95%</w:t>
            </w:r>
          </w:p>
        </w:tc>
        <w:tc>
          <w:tcPr>
            <w:tcW w:w="106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Upper 95%</w:t>
            </w:r>
          </w:p>
        </w:tc>
        <w:tc>
          <w:tcPr>
            <w:tcW w:w="1060" w:type="dxa"/>
            <w:tcBorders>
              <w:top w:val="single" w:sz="8" w:space="0" w:color="auto"/>
              <w:left w:val="nil"/>
              <w:bottom w:val="single" w:sz="4" w:space="0" w:color="auto"/>
              <w:right w:val="nil"/>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Lower 95.0%</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rsidR="00B34149" w:rsidRPr="00B34149" w:rsidRDefault="00B34149" w:rsidP="00B34149">
            <w:pPr>
              <w:spacing w:after="0" w:line="240" w:lineRule="auto"/>
              <w:jc w:val="center"/>
              <w:rPr>
                <w:rFonts w:ascii="Calibri" w:eastAsia="Times New Roman" w:hAnsi="Calibri" w:cs="Calibri"/>
                <w:i/>
                <w:iCs/>
                <w:color w:val="000000"/>
                <w:sz w:val="16"/>
                <w:szCs w:val="16"/>
              </w:rPr>
            </w:pPr>
            <w:r w:rsidRPr="00B34149">
              <w:rPr>
                <w:rFonts w:ascii="Calibri" w:eastAsia="Times New Roman" w:hAnsi="Calibri" w:cs="Calibri"/>
                <w:i/>
                <w:iCs/>
                <w:color w:val="000000"/>
                <w:sz w:val="16"/>
                <w:szCs w:val="16"/>
              </w:rPr>
              <w:t>Upper 95.0%</w:t>
            </w:r>
          </w:p>
        </w:tc>
      </w:tr>
      <w:tr w:rsidR="00B34149" w:rsidRPr="00B3414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Intercept</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312.372414</w:t>
            </w:r>
          </w:p>
        </w:tc>
        <w:tc>
          <w:tcPr>
            <w:tcW w:w="11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1.646184089</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189.755457</w:t>
            </w:r>
          </w:p>
        </w:tc>
        <w:tc>
          <w:tcPr>
            <w:tcW w:w="100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1.0059E-82</w:t>
            </w:r>
          </w:p>
        </w:tc>
        <w:tc>
          <w:tcPr>
            <w:tcW w:w="104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309.077218</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315.667609</w:t>
            </w:r>
          </w:p>
        </w:tc>
        <w:tc>
          <w:tcPr>
            <w:tcW w:w="1060" w:type="dxa"/>
            <w:tcBorders>
              <w:top w:val="nil"/>
              <w:left w:val="nil"/>
              <w:bottom w:val="nil"/>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309.0772183</w:t>
            </w:r>
          </w:p>
        </w:tc>
        <w:tc>
          <w:tcPr>
            <w:tcW w:w="1000" w:type="dxa"/>
            <w:tcBorders>
              <w:top w:val="nil"/>
              <w:left w:val="nil"/>
              <w:bottom w:val="nil"/>
              <w:right w:val="single" w:sz="8" w:space="0" w:color="auto"/>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315.667609</w:t>
            </w:r>
          </w:p>
        </w:tc>
      </w:tr>
      <w:tr w:rsidR="00B34149" w:rsidRPr="00B34149" w:rsidTr="00185E05">
        <w:trPr>
          <w:trHeight w:val="315"/>
          <w:jc w:val="center"/>
        </w:trPr>
        <w:tc>
          <w:tcPr>
            <w:tcW w:w="1420" w:type="dxa"/>
            <w:tcBorders>
              <w:top w:val="nil"/>
              <w:left w:val="single" w:sz="8" w:space="0" w:color="auto"/>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Dummy Variable</w:t>
            </w:r>
          </w:p>
        </w:tc>
        <w:tc>
          <w:tcPr>
            <w:tcW w:w="106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-15.9078977</w:t>
            </w:r>
          </w:p>
        </w:tc>
        <w:tc>
          <w:tcPr>
            <w:tcW w:w="11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2.290198776</w:t>
            </w:r>
          </w:p>
        </w:tc>
        <w:tc>
          <w:tcPr>
            <w:tcW w:w="10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-6.9460773</w:t>
            </w:r>
          </w:p>
        </w:tc>
        <w:tc>
          <w:tcPr>
            <w:tcW w:w="10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3.6105E-09</w:t>
            </w:r>
          </w:p>
        </w:tc>
        <w:tc>
          <w:tcPr>
            <w:tcW w:w="104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-20.4922286</w:t>
            </w:r>
          </w:p>
        </w:tc>
        <w:tc>
          <w:tcPr>
            <w:tcW w:w="106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-11.3235668</w:t>
            </w:r>
          </w:p>
        </w:tc>
        <w:tc>
          <w:tcPr>
            <w:tcW w:w="106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-20.4922286</w:t>
            </w:r>
          </w:p>
        </w:tc>
        <w:tc>
          <w:tcPr>
            <w:tcW w:w="1000" w:type="dxa"/>
            <w:tcBorders>
              <w:top w:val="nil"/>
              <w:left w:val="nil"/>
              <w:bottom w:val="single" w:sz="8" w:space="0" w:color="auto"/>
              <w:right w:val="single" w:sz="8" w:space="0" w:color="auto"/>
            </w:tcBorders>
            <w:shd w:val="clear" w:color="auto" w:fill="auto"/>
            <w:noWrap/>
            <w:vAlign w:val="bottom"/>
            <w:hideMark/>
          </w:tcPr>
          <w:p w:rsidR="00B34149" w:rsidRPr="00B34149" w:rsidRDefault="00B34149" w:rsidP="00B34149">
            <w:pPr>
              <w:spacing w:after="0" w:line="240" w:lineRule="auto"/>
              <w:jc w:val="right"/>
              <w:rPr>
                <w:rFonts w:ascii="Calibri" w:eastAsia="Times New Roman" w:hAnsi="Calibri" w:cs="Calibri"/>
                <w:color w:val="000000"/>
                <w:sz w:val="16"/>
                <w:szCs w:val="16"/>
              </w:rPr>
            </w:pPr>
            <w:r w:rsidRPr="00B34149">
              <w:rPr>
                <w:rFonts w:ascii="Calibri" w:eastAsia="Times New Roman" w:hAnsi="Calibri" w:cs="Calibri"/>
                <w:color w:val="000000"/>
                <w:sz w:val="16"/>
                <w:szCs w:val="16"/>
              </w:rPr>
              <w:t>-11.323567</w:t>
            </w:r>
          </w:p>
        </w:tc>
      </w:tr>
      <w:tr w:rsidR="00B34149" w:rsidRPr="00B34149" w:rsidTr="00185E05">
        <w:trPr>
          <w:trHeight w:val="315"/>
          <w:jc w:val="center"/>
        </w:trPr>
        <w:tc>
          <w:tcPr>
            <w:tcW w:w="1420" w:type="dxa"/>
            <w:tcBorders>
              <w:top w:val="nil"/>
              <w:left w:val="single" w:sz="8" w:space="0" w:color="auto"/>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6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1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0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4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6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60" w:type="dxa"/>
            <w:tcBorders>
              <w:top w:val="nil"/>
              <w:left w:val="nil"/>
              <w:bottom w:val="single" w:sz="8" w:space="0" w:color="auto"/>
              <w:right w:val="nil"/>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c>
          <w:tcPr>
            <w:tcW w:w="1000" w:type="dxa"/>
            <w:tcBorders>
              <w:top w:val="nil"/>
              <w:left w:val="nil"/>
              <w:bottom w:val="single" w:sz="8" w:space="0" w:color="auto"/>
              <w:right w:val="single" w:sz="8" w:space="0" w:color="auto"/>
            </w:tcBorders>
            <w:shd w:val="clear" w:color="auto" w:fill="auto"/>
            <w:noWrap/>
            <w:vAlign w:val="bottom"/>
            <w:hideMark/>
          </w:tcPr>
          <w:p w:rsidR="00B34149" w:rsidRPr="00B34149" w:rsidRDefault="00B34149" w:rsidP="00B34149">
            <w:pPr>
              <w:spacing w:after="0" w:line="240" w:lineRule="auto"/>
              <w:rPr>
                <w:rFonts w:ascii="Calibri" w:eastAsia="Times New Roman" w:hAnsi="Calibri" w:cs="Calibri"/>
                <w:color w:val="000000"/>
                <w:sz w:val="16"/>
                <w:szCs w:val="16"/>
              </w:rPr>
            </w:pPr>
            <w:r w:rsidRPr="00B34149">
              <w:rPr>
                <w:rFonts w:ascii="Calibri" w:eastAsia="Times New Roman" w:hAnsi="Calibri" w:cs="Calibri"/>
                <w:color w:val="000000"/>
                <w:sz w:val="16"/>
                <w:szCs w:val="16"/>
              </w:rPr>
              <w:t> </w:t>
            </w:r>
          </w:p>
        </w:tc>
      </w:tr>
    </w:tbl>
    <w:p w:rsidR="00B34149" w:rsidRDefault="00B34149" w:rsidP="001D1D4B">
      <w:pPr>
        <w:jc w:val="both"/>
        <w:rPr>
          <w:rFonts w:ascii="Candara" w:hAnsi="Candara"/>
          <w:sz w:val="24"/>
          <w:szCs w:val="24"/>
          <w:u w:val="single"/>
        </w:rPr>
      </w:pPr>
    </w:p>
    <w:p w:rsidR="00B34149" w:rsidRDefault="00B34149" w:rsidP="001D1D4B">
      <w:pPr>
        <w:jc w:val="both"/>
        <w:rPr>
          <w:rFonts w:ascii="Candara" w:hAnsi="Candara"/>
          <w:sz w:val="24"/>
          <w:szCs w:val="24"/>
          <w:u w:val="single"/>
        </w:rPr>
      </w:pPr>
    </w:p>
    <w:p w:rsidR="00B34149" w:rsidRDefault="00B34149" w:rsidP="001D1D4B">
      <w:pPr>
        <w:jc w:val="both"/>
        <w:rPr>
          <w:rFonts w:ascii="Candara" w:hAnsi="Candara"/>
          <w:sz w:val="24"/>
          <w:szCs w:val="24"/>
          <w:u w:val="single"/>
        </w:rPr>
      </w:pPr>
    </w:p>
    <w:p w:rsidR="00B34149" w:rsidRDefault="00B34149" w:rsidP="001D1D4B">
      <w:pPr>
        <w:jc w:val="both"/>
        <w:rPr>
          <w:rFonts w:ascii="Candara" w:hAnsi="Candara"/>
          <w:sz w:val="24"/>
          <w:szCs w:val="24"/>
          <w:u w:val="single"/>
        </w:rPr>
      </w:pPr>
    </w:p>
    <w:p w:rsidR="00B34149" w:rsidRDefault="00B34149" w:rsidP="001D1D4B">
      <w:pPr>
        <w:jc w:val="both"/>
        <w:rPr>
          <w:rFonts w:ascii="Candara" w:hAnsi="Candara"/>
          <w:sz w:val="24"/>
          <w:szCs w:val="24"/>
          <w:u w:val="single"/>
        </w:rPr>
      </w:pPr>
    </w:p>
    <w:p w:rsidR="00B34149" w:rsidRDefault="00B34149" w:rsidP="001D1D4B">
      <w:pPr>
        <w:jc w:val="both"/>
        <w:rPr>
          <w:rFonts w:ascii="Candara" w:hAnsi="Candara"/>
          <w:sz w:val="24"/>
          <w:szCs w:val="24"/>
          <w:u w:val="single"/>
        </w:rPr>
      </w:pPr>
    </w:p>
    <w:p w:rsidR="00B34149" w:rsidRDefault="00B34149" w:rsidP="001D1D4B">
      <w:pPr>
        <w:jc w:val="both"/>
        <w:rPr>
          <w:rFonts w:ascii="Candara" w:hAnsi="Candara"/>
          <w:sz w:val="24"/>
          <w:szCs w:val="24"/>
          <w:u w:val="single"/>
        </w:rPr>
      </w:pPr>
    </w:p>
    <w:p w:rsidR="00B34149" w:rsidRDefault="00B34149" w:rsidP="001D1D4B">
      <w:pPr>
        <w:jc w:val="both"/>
        <w:rPr>
          <w:rFonts w:ascii="Candara" w:hAnsi="Candara"/>
          <w:sz w:val="24"/>
          <w:szCs w:val="24"/>
          <w:u w:val="single"/>
        </w:rPr>
      </w:pPr>
    </w:p>
    <w:p w:rsidR="00B34149" w:rsidRDefault="00B34149" w:rsidP="001D1D4B">
      <w:pPr>
        <w:jc w:val="both"/>
        <w:rPr>
          <w:rFonts w:ascii="Candara" w:hAnsi="Candara"/>
          <w:sz w:val="24"/>
          <w:szCs w:val="24"/>
          <w:u w:val="single"/>
        </w:rPr>
      </w:pPr>
    </w:p>
    <w:p w:rsidR="00B34149" w:rsidRDefault="00B34149" w:rsidP="001D1D4B">
      <w:pPr>
        <w:jc w:val="both"/>
        <w:rPr>
          <w:rFonts w:ascii="Candara" w:hAnsi="Candara"/>
          <w:sz w:val="24"/>
          <w:szCs w:val="24"/>
          <w:u w:val="single"/>
        </w:rPr>
      </w:pPr>
    </w:p>
    <w:p w:rsidR="00B34149" w:rsidRDefault="00B34149" w:rsidP="001D1D4B">
      <w:pPr>
        <w:jc w:val="both"/>
        <w:rPr>
          <w:rFonts w:ascii="Candara" w:hAnsi="Candara"/>
          <w:sz w:val="24"/>
          <w:szCs w:val="24"/>
          <w:u w:val="single"/>
        </w:rPr>
      </w:pPr>
    </w:p>
    <w:p w:rsidR="00B34149" w:rsidRDefault="00B34149" w:rsidP="001D1D4B">
      <w:pPr>
        <w:jc w:val="both"/>
        <w:rPr>
          <w:rFonts w:ascii="Candara" w:hAnsi="Candara"/>
          <w:sz w:val="24"/>
          <w:szCs w:val="24"/>
          <w:u w:val="single"/>
        </w:rPr>
      </w:pPr>
    </w:p>
    <w:p w:rsidR="00B34149" w:rsidRDefault="00B34149" w:rsidP="001D1D4B">
      <w:pPr>
        <w:jc w:val="both"/>
        <w:rPr>
          <w:rFonts w:ascii="Candara" w:hAnsi="Candara"/>
          <w:sz w:val="24"/>
          <w:szCs w:val="24"/>
          <w:u w:val="single"/>
        </w:rPr>
      </w:pPr>
    </w:p>
    <w:p w:rsidR="00B34149" w:rsidRDefault="00B34149" w:rsidP="001D1D4B">
      <w:pPr>
        <w:jc w:val="both"/>
        <w:rPr>
          <w:rFonts w:ascii="Candara" w:hAnsi="Candara"/>
          <w:sz w:val="24"/>
          <w:szCs w:val="24"/>
          <w:u w:val="single"/>
        </w:rPr>
      </w:pPr>
    </w:p>
    <w:p w:rsidR="001D1D4B" w:rsidRDefault="001D1D4B" w:rsidP="001D1D4B">
      <w:pPr>
        <w:jc w:val="both"/>
        <w:rPr>
          <w:rFonts w:ascii="Candara" w:hAnsi="Candara"/>
          <w:sz w:val="24"/>
          <w:szCs w:val="24"/>
          <w:u w:val="single"/>
        </w:rPr>
      </w:pPr>
      <w:r w:rsidRPr="00CD7D2D">
        <w:rPr>
          <w:rFonts w:ascii="Candara" w:hAnsi="Candara"/>
          <w:sz w:val="24"/>
          <w:szCs w:val="24"/>
          <w:u w:val="single"/>
        </w:rPr>
        <w:lastRenderedPageBreak/>
        <w:t xml:space="preserve">Regression Analysis for </w:t>
      </w:r>
      <w:r>
        <w:rPr>
          <w:rFonts w:ascii="Candara" w:hAnsi="Candara"/>
          <w:sz w:val="24"/>
          <w:szCs w:val="24"/>
          <w:u w:val="single"/>
        </w:rPr>
        <w:t>Special D</w:t>
      </w:r>
      <w:r w:rsidRPr="00CD7D2D">
        <w:rPr>
          <w:rFonts w:ascii="Candara" w:hAnsi="Candara"/>
          <w:sz w:val="24"/>
          <w:szCs w:val="24"/>
          <w:u w:val="single"/>
        </w:rPr>
        <w:t xml:space="preserve">eclaration </w:t>
      </w:r>
      <w:r>
        <w:rPr>
          <w:rFonts w:ascii="Candara" w:hAnsi="Candara"/>
          <w:sz w:val="24"/>
          <w:szCs w:val="24"/>
          <w:u w:val="single"/>
        </w:rPr>
        <w:t>of the Company</w:t>
      </w:r>
      <w:r w:rsidRPr="00CD7D2D">
        <w:rPr>
          <w:rFonts w:ascii="Candara" w:hAnsi="Candara"/>
          <w:sz w:val="24"/>
          <w:szCs w:val="24"/>
          <w:u w:val="single"/>
        </w:rPr>
        <w:t xml:space="preserve"> </w:t>
      </w:r>
      <w:r>
        <w:rPr>
          <w:rFonts w:ascii="Candara" w:hAnsi="Candara"/>
          <w:sz w:val="24"/>
          <w:szCs w:val="24"/>
          <w:u w:val="single"/>
        </w:rPr>
        <w:t>in October</w:t>
      </w:r>
      <w:r w:rsidRPr="00CD7D2D">
        <w:rPr>
          <w:rFonts w:ascii="Candara" w:hAnsi="Candara"/>
          <w:sz w:val="24"/>
          <w:szCs w:val="24"/>
          <w:u w:val="single"/>
        </w:rPr>
        <w:t xml:space="preserve"> 200</w:t>
      </w:r>
      <w:r>
        <w:rPr>
          <w:rFonts w:ascii="Candara" w:hAnsi="Candara"/>
          <w:sz w:val="24"/>
          <w:szCs w:val="24"/>
          <w:u w:val="single"/>
        </w:rPr>
        <w:t>9</w:t>
      </w:r>
    </w:p>
    <w:tbl>
      <w:tblPr>
        <w:tblpPr w:leftFromText="180" w:rightFromText="180" w:vertAnchor="text" w:tblpXSpec="right" w:tblpY="1"/>
        <w:tblOverlap w:val="never"/>
        <w:tblW w:w="4087" w:type="dxa"/>
        <w:tblLook w:val="04A0"/>
      </w:tblPr>
      <w:tblGrid>
        <w:gridCol w:w="1768"/>
        <w:gridCol w:w="1027"/>
        <w:gridCol w:w="1292"/>
      </w:tblGrid>
      <w:tr w:rsidR="00AB5E53" w:rsidRPr="00AB5E53" w:rsidTr="00F068AF">
        <w:trPr>
          <w:trHeight w:val="46"/>
        </w:trPr>
        <w:tc>
          <w:tcPr>
            <w:tcW w:w="4087"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B5E53" w:rsidRPr="00AB5E53" w:rsidRDefault="00AB5E53" w:rsidP="00F068AF">
            <w:pPr>
              <w:spacing w:after="0" w:line="240" w:lineRule="auto"/>
              <w:jc w:val="center"/>
              <w:rPr>
                <w:rFonts w:ascii="Calibri" w:eastAsia="Times New Roman" w:hAnsi="Calibri" w:cs="Calibri"/>
                <w:color w:val="000000"/>
                <w:sz w:val="16"/>
                <w:szCs w:val="16"/>
              </w:rPr>
            </w:pPr>
            <w:r w:rsidRPr="00AB5E53">
              <w:rPr>
                <w:rFonts w:ascii="Calibri" w:eastAsia="Times New Roman" w:hAnsi="Calibri" w:cs="Calibri"/>
                <w:color w:val="000000"/>
                <w:sz w:val="16"/>
                <w:szCs w:val="16"/>
              </w:rPr>
              <w:t>Special Declaration of 100% export oriented</w:t>
            </w:r>
          </w:p>
        </w:tc>
      </w:tr>
      <w:tr w:rsidR="00AB5E53" w:rsidRPr="00AB5E53" w:rsidTr="00F068AF">
        <w:trPr>
          <w:trHeight w:val="46"/>
        </w:trPr>
        <w:tc>
          <w:tcPr>
            <w:tcW w:w="4087" w:type="dxa"/>
            <w:gridSpan w:val="3"/>
            <w:tcBorders>
              <w:top w:val="nil"/>
              <w:left w:val="single" w:sz="8" w:space="0" w:color="auto"/>
              <w:bottom w:val="nil"/>
              <w:right w:val="single" w:sz="8" w:space="0" w:color="000000"/>
            </w:tcBorders>
            <w:shd w:val="clear" w:color="auto" w:fill="auto"/>
            <w:noWrap/>
            <w:vAlign w:val="bottom"/>
            <w:hideMark/>
          </w:tcPr>
          <w:p w:rsidR="00AB5E53" w:rsidRPr="00AB5E53" w:rsidRDefault="00AB5E53" w:rsidP="00F068AF">
            <w:pPr>
              <w:spacing w:after="0" w:line="240" w:lineRule="auto"/>
              <w:jc w:val="center"/>
              <w:rPr>
                <w:rFonts w:ascii="Calibri" w:eastAsia="Times New Roman" w:hAnsi="Calibri" w:cs="Calibri"/>
                <w:color w:val="000000"/>
                <w:sz w:val="16"/>
                <w:szCs w:val="16"/>
              </w:rPr>
            </w:pPr>
            <w:r w:rsidRPr="00AB5E53">
              <w:rPr>
                <w:rFonts w:ascii="Calibri" w:eastAsia="Times New Roman" w:hAnsi="Calibri" w:cs="Calibri"/>
                <w:color w:val="000000"/>
                <w:sz w:val="16"/>
                <w:szCs w:val="16"/>
              </w:rPr>
              <w:t>11-Oct-09</w:t>
            </w:r>
          </w:p>
        </w:tc>
      </w:tr>
      <w:tr w:rsidR="00AB5E53" w:rsidRPr="00AB5E53" w:rsidTr="00F068AF">
        <w:trPr>
          <w:trHeight w:val="46"/>
        </w:trPr>
        <w:tc>
          <w:tcPr>
            <w:tcW w:w="176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5E53" w:rsidRPr="00AB5E53" w:rsidRDefault="00AB5E53" w:rsidP="00F068AF">
            <w:pPr>
              <w:spacing w:after="0" w:line="240" w:lineRule="auto"/>
              <w:rPr>
                <w:rFonts w:ascii="Calibri" w:eastAsia="Times New Roman" w:hAnsi="Calibri" w:cs="Calibri"/>
                <w:color w:val="000000"/>
                <w:sz w:val="16"/>
                <w:szCs w:val="16"/>
              </w:rPr>
            </w:pPr>
            <w:r w:rsidRPr="00AB5E53">
              <w:rPr>
                <w:rFonts w:ascii="Calibri" w:eastAsia="Times New Roman" w:hAnsi="Calibri" w:cs="Calibri"/>
                <w:color w:val="000000"/>
                <w:sz w:val="16"/>
                <w:szCs w:val="16"/>
              </w:rPr>
              <w:t>Date</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AB5E53" w:rsidRPr="00AB5E53" w:rsidRDefault="00AB5E53" w:rsidP="00F068AF">
            <w:pPr>
              <w:spacing w:after="0" w:line="240" w:lineRule="auto"/>
              <w:rPr>
                <w:rFonts w:ascii="Calibri" w:eastAsia="Times New Roman" w:hAnsi="Calibri" w:cs="Calibri"/>
                <w:color w:val="000000"/>
                <w:sz w:val="16"/>
                <w:szCs w:val="16"/>
              </w:rPr>
            </w:pPr>
            <w:r w:rsidRPr="00AB5E53">
              <w:rPr>
                <w:rFonts w:ascii="Calibri" w:eastAsia="Times New Roman" w:hAnsi="Calibri" w:cs="Calibri"/>
                <w:color w:val="000000"/>
                <w:sz w:val="16"/>
                <w:szCs w:val="16"/>
              </w:rPr>
              <w:t>Price</w:t>
            </w:r>
          </w:p>
        </w:tc>
        <w:tc>
          <w:tcPr>
            <w:tcW w:w="1292" w:type="dxa"/>
            <w:tcBorders>
              <w:top w:val="single" w:sz="4" w:space="0" w:color="auto"/>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rPr>
                <w:rFonts w:ascii="Calibri" w:eastAsia="Times New Roman" w:hAnsi="Calibri" w:cs="Calibri"/>
                <w:color w:val="000000"/>
                <w:sz w:val="16"/>
                <w:szCs w:val="16"/>
              </w:rPr>
            </w:pPr>
            <w:r w:rsidRPr="00AB5E53">
              <w:rPr>
                <w:rFonts w:ascii="Calibri" w:eastAsia="Times New Roman" w:hAnsi="Calibri" w:cs="Calibri"/>
                <w:color w:val="000000"/>
                <w:sz w:val="16"/>
                <w:szCs w:val="16"/>
              </w:rPr>
              <w:t>Dummy Variable</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20 Aug,2009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408.4</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23 Aug,2009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407.4</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24 Aug,2009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402.3</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25 Aug,2009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398.9</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26 Aug,2009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393.3</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27 Aug,2009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382.5</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30 Aug,2009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378.2</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31 Aug,2009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378.2</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01 Sep,2009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393</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02 Sep,2009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396.4</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03 Sep,2009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396.3</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06 Sep,2009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391.3</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07 Sep,2009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385.6</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08 Sep,2009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393.7</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09 Sep,2009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395.2</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10 Sep,2009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398.3</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13 Sep,2009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396.9</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14 Sep,2009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400.7</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15 Sep,2009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400.9</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16 Sep,2009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412.7</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17 Sep,2009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419.4</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27 Sep,2009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439.7</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29 Sep,2009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438.6</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30 Sep,2009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428.4</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01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444.4</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04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458.1</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05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453.4</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06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468.4</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07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450</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0</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08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507.9</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11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519.4</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12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512.7</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13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559.1</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14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541.6</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15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522.9</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18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510.6</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19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508.6</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20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507.9</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21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501.8</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22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495.1</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25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489.4</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26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496.3</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27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488.9</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28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479.6</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29 Oct,2009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501.5</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01 Nov,2009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512.5</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02 Nov,2009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503.7</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03 Nov,2009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506.7</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04 Nov,2009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500.9</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05 Nov,2009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497.2</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08 Nov,2009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491</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09 Nov,2009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479.3</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10 Nov,2009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477.5</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11 Nov,2009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461.9</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noWrap/>
            <w:vAlign w:val="bottom"/>
            <w:hideMark/>
          </w:tcPr>
          <w:p w:rsidR="00AB5E53" w:rsidRPr="00AB5E53" w:rsidRDefault="00AB5E53" w:rsidP="00F068AF">
            <w:pPr>
              <w:spacing w:after="0" w:line="240" w:lineRule="auto"/>
              <w:ind w:firstLineChars="100" w:firstLine="16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AB5E53">
              <w:rPr>
                <w:rFonts w:ascii="Times New Roman" w:eastAsia="Times New Roman" w:hAnsi="Times New Roman" w:cs="Times New Roman"/>
                <w:color w:val="000000"/>
                <w:sz w:val="16"/>
                <w:szCs w:val="16"/>
              </w:rPr>
              <w:t>12 Nov,2009</w:t>
            </w:r>
          </w:p>
        </w:tc>
        <w:tc>
          <w:tcPr>
            <w:tcW w:w="1027" w:type="dxa"/>
            <w:tcBorders>
              <w:top w:val="nil"/>
              <w:left w:val="nil"/>
              <w:bottom w:val="single" w:sz="4" w:space="0" w:color="auto"/>
              <w:right w:val="single" w:sz="4" w:space="0" w:color="auto"/>
            </w:tcBorders>
            <w:shd w:val="clear" w:color="auto" w:fill="auto"/>
            <w:noWrap/>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450.2</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15 Nov,2009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459.7</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16 Nov,2009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480.9</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17 Nov,2009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478.5</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18 Nov,2009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467.1</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6"/>
        </w:trPr>
        <w:tc>
          <w:tcPr>
            <w:tcW w:w="1768" w:type="dxa"/>
            <w:tcBorders>
              <w:top w:val="nil"/>
              <w:left w:val="single" w:sz="8" w:space="0" w:color="auto"/>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19 Nov,2009</w:t>
            </w:r>
          </w:p>
        </w:tc>
        <w:tc>
          <w:tcPr>
            <w:tcW w:w="1027" w:type="dxa"/>
            <w:tcBorders>
              <w:top w:val="nil"/>
              <w:left w:val="nil"/>
              <w:bottom w:val="single" w:sz="4"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477.2</w:t>
            </w:r>
          </w:p>
        </w:tc>
        <w:tc>
          <w:tcPr>
            <w:tcW w:w="1292" w:type="dxa"/>
            <w:tcBorders>
              <w:top w:val="nil"/>
              <w:left w:val="nil"/>
              <w:bottom w:val="single" w:sz="4"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r w:rsidR="00AB5E53" w:rsidRPr="00AB5E53" w:rsidTr="00F068AF">
        <w:trPr>
          <w:trHeight w:val="49"/>
        </w:trPr>
        <w:tc>
          <w:tcPr>
            <w:tcW w:w="1768" w:type="dxa"/>
            <w:tcBorders>
              <w:top w:val="nil"/>
              <w:left w:val="single" w:sz="8" w:space="0" w:color="auto"/>
              <w:bottom w:val="single" w:sz="8" w:space="0" w:color="auto"/>
              <w:right w:val="single" w:sz="4" w:space="0" w:color="auto"/>
            </w:tcBorders>
            <w:shd w:val="clear" w:color="auto" w:fill="auto"/>
            <w:vAlign w:val="bottom"/>
            <w:hideMark/>
          </w:tcPr>
          <w:p w:rsidR="00AB5E53" w:rsidRPr="00AB5E53" w:rsidRDefault="00AB5E53" w:rsidP="00F068AF">
            <w:pPr>
              <w:spacing w:after="0" w:line="240" w:lineRule="auto"/>
              <w:ind w:firstLineChars="200" w:firstLine="320"/>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22 Nov,2009</w:t>
            </w:r>
          </w:p>
        </w:tc>
        <w:tc>
          <w:tcPr>
            <w:tcW w:w="1027" w:type="dxa"/>
            <w:tcBorders>
              <w:top w:val="nil"/>
              <w:left w:val="nil"/>
              <w:bottom w:val="single" w:sz="8" w:space="0" w:color="auto"/>
              <w:right w:val="single" w:sz="4" w:space="0" w:color="auto"/>
            </w:tcBorders>
            <w:shd w:val="clear" w:color="auto" w:fill="auto"/>
            <w:vAlign w:val="bottom"/>
            <w:hideMark/>
          </w:tcPr>
          <w:p w:rsidR="00AB5E53" w:rsidRPr="00AB5E53" w:rsidRDefault="00AB5E53" w:rsidP="00F068AF">
            <w:pPr>
              <w:spacing w:after="0" w:line="240" w:lineRule="auto"/>
              <w:jc w:val="right"/>
              <w:rPr>
                <w:rFonts w:ascii="Times New Roman" w:eastAsia="Times New Roman" w:hAnsi="Times New Roman" w:cs="Times New Roman"/>
                <w:color w:val="000000"/>
                <w:sz w:val="16"/>
                <w:szCs w:val="16"/>
              </w:rPr>
            </w:pPr>
            <w:r w:rsidRPr="00AB5E53">
              <w:rPr>
                <w:rFonts w:ascii="Times New Roman" w:eastAsia="Times New Roman" w:hAnsi="Times New Roman" w:cs="Times New Roman"/>
                <w:color w:val="000000"/>
                <w:sz w:val="16"/>
                <w:szCs w:val="16"/>
              </w:rPr>
              <w:t>470.6</w:t>
            </w:r>
          </w:p>
        </w:tc>
        <w:tc>
          <w:tcPr>
            <w:tcW w:w="1292" w:type="dxa"/>
            <w:tcBorders>
              <w:top w:val="nil"/>
              <w:left w:val="nil"/>
              <w:bottom w:val="single" w:sz="8" w:space="0" w:color="auto"/>
              <w:right w:val="single" w:sz="8" w:space="0" w:color="auto"/>
            </w:tcBorders>
            <w:shd w:val="clear" w:color="auto" w:fill="auto"/>
            <w:noWrap/>
            <w:vAlign w:val="bottom"/>
            <w:hideMark/>
          </w:tcPr>
          <w:p w:rsidR="00AB5E53" w:rsidRPr="00AB5E53" w:rsidRDefault="00AB5E53" w:rsidP="00F068AF">
            <w:pPr>
              <w:spacing w:after="0" w:line="240" w:lineRule="auto"/>
              <w:jc w:val="right"/>
              <w:rPr>
                <w:rFonts w:ascii="Calibri" w:eastAsia="Times New Roman" w:hAnsi="Calibri" w:cs="Calibri"/>
                <w:color w:val="000000"/>
                <w:sz w:val="16"/>
                <w:szCs w:val="16"/>
              </w:rPr>
            </w:pPr>
            <w:r w:rsidRPr="00AB5E53">
              <w:rPr>
                <w:rFonts w:ascii="Calibri" w:eastAsia="Times New Roman" w:hAnsi="Calibri" w:cs="Calibri"/>
                <w:color w:val="000000"/>
                <w:sz w:val="16"/>
                <w:szCs w:val="16"/>
              </w:rPr>
              <w:t>1</w:t>
            </w:r>
          </w:p>
        </w:tc>
      </w:tr>
    </w:tbl>
    <w:p w:rsidR="004808FB" w:rsidRPr="00AB5E53" w:rsidRDefault="004808FB" w:rsidP="004808FB">
      <w:pPr>
        <w:jc w:val="both"/>
        <w:rPr>
          <w:rFonts w:ascii="Candara" w:hAnsi="Candara"/>
          <w:sz w:val="24"/>
          <w:szCs w:val="24"/>
          <w:u w:val="single"/>
        </w:rPr>
      </w:pPr>
      <w:r w:rsidRPr="00AB5E53">
        <w:rPr>
          <w:rStyle w:val="apple-style-span"/>
          <w:rFonts w:ascii="Candara" w:hAnsi="Candara" w:cs="Arial"/>
          <w:sz w:val="24"/>
          <w:szCs w:val="24"/>
        </w:rPr>
        <w:t>The company has informed that the Board of Directors of the company has decided in a resolution by circulation dated October 10, 2009 that the company shall incorporate a 100% Export Oriented Company as a fully owned subsidiary company of Bata Shoe Company (Bangladesh) Limited. The authorized share capital of the company shall be Tk. 50,000,000.00 divided into 500,000 ordinary shares of Tk. 100.00 each and the initial paid up capital of the company shall be Tk. 20,000,000.00.</w:t>
      </w:r>
      <w:r w:rsidRPr="00AB5E53">
        <w:rPr>
          <w:rStyle w:val="apple-converted-space"/>
          <w:rFonts w:ascii="Candara" w:hAnsi="Candara" w:cs="Arial"/>
          <w:sz w:val="24"/>
          <w:szCs w:val="24"/>
        </w:rPr>
        <w:t> </w:t>
      </w:r>
    </w:p>
    <w:tbl>
      <w:tblPr>
        <w:tblW w:w="3941" w:type="dxa"/>
        <w:tblInd w:w="94" w:type="dxa"/>
        <w:tblLook w:val="04A0"/>
      </w:tblPr>
      <w:tblGrid>
        <w:gridCol w:w="2278"/>
        <w:gridCol w:w="1663"/>
      </w:tblGrid>
      <w:tr w:rsidR="009B3F48" w:rsidRPr="009B3F48" w:rsidTr="009B3F48">
        <w:trPr>
          <w:trHeight w:val="302"/>
        </w:trPr>
        <w:tc>
          <w:tcPr>
            <w:tcW w:w="2278" w:type="dxa"/>
            <w:tcBorders>
              <w:top w:val="nil"/>
              <w:left w:val="nil"/>
              <w:bottom w:val="nil"/>
              <w:right w:val="nil"/>
            </w:tcBorders>
            <w:shd w:val="clear" w:color="auto" w:fill="auto"/>
            <w:noWrap/>
            <w:vAlign w:val="bottom"/>
            <w:hideMark/>
          </w:tcPr>
          <w:p w:rsidR="009B3F48" w:rsidRPr="009B3F48" w:rsidRDefault="009B3F48" w:rsidP="009B3F48">
            <w:pPr>
              <w:spacing w:after="0" w:line="240" w:lineRule="auto"/>
              <w:rPr>
                <w:rFonts w:ascii="Calibri" w:eastAsia="Times New Roman" w:hAnsi="Calibri" w:cs="Calibri"/>
                <w:color w:val="000000"/>
              </w:rPr>
            </w:pPr>
            <w:r w:rsidRPr="009B3F48">
              <w:rPr>
                <w:rFonts w:ascii="Calibri" w:eastAsia="Times New Roman" w:hAnsi="Calibri" w:cs="Calibri"/>
                <w:color w:val="000000"/>
              </w:rPr>
              <w:t>SUMMARY OUTPUT</w:t>
            </w:r>
          </w:p>
        </w:tc>
        <w:tc>
          <w:tcPr>
            <w:tcW w:w="1663" w:type="dxa"/>
            <w:tcBorders>
              <w:top w:val="nil"/>
              <w:left w:val="nil"/>
              <w:bottom w:val="nil"/>
              <w:right w:val="nil"/>
            </w:tcBorders>
            <w:shd w:val="clear" w:color="auto" w:fill="auto"/>
            <w:noWrap/>
            <w:vAlign w:val="bottom"/>
            <w:hideMark/>
          </w:tcPr>
          <w:p w:rsidR="009B3F48" w:rsidRPr="009B3F48" w:rsidRDefault="009B3F48" w:rsidP="009B3F48">
            <w:pPr>
              <w:spacing w:after="0" w:line="240" w:lineRule="auto"/>
              <w:rPr>
                <w:rFonts w:ascii="Calibri" w:eastAsia="Times New Roman" w:hAnsi="Calibri" w:cs="Calibri"/>
                <w:color w:val="000000"/>
              </w:rPr>
            </w:pPr>
          </w:p>
        </w:tc>
      </w:tr>
      <w:tr w:rsidR="009B3F48" w:rsidRPr="009B3F48" w:rsidTr="009B3F48">
        <w:trPr>
          <w:trHeight w:val="317"/>
        </w:trPr>
        <w:tc>
          <w:tcPr>
            <w:tcW w:w="2278" w:type="dxa"/>
            <w:tcBorders>
              <w:top w:val="nil"/>
              <w:left w:val="nil"/>
              <w:bottom w:val="nil"/>
              <w:right w:val="nil"/>
            </w:tcBorders>
            <w:shd w:val="clear" w:color="auto" w:fill="auto"/>
            <w:noWrap/>
            <w:vAlign w:val="bottom"/>
            <w:hideMark/>
          </w:tcPr>
          <w:p w:rsidR="009B3F48" w:rsidRPr="009B3F48" w:rsidRDefault="009B3F48" w:rsidP="009B3F48">
            <w:pPr>
              <w:spacing w:after="0" w:line="240" w:lineRule="auto"/>
              <w:rPr>
                <w:rFonts w:ascii="Calibri" w:eastAsia="Times New Roman" w:hAnsi="Calibri" w:cs="Calibri"/>
                <w:color w:val="000000"/>
              </w:rPr>
            </w:pPr>
          </w:p>
        </w:tc>
        <w:tc>
          <w:tcPr>
            <w:tcW w:w="1663" w:type="dxa"/>
            <w:tcBorders>
              <w:top w:val="nil"/>
              <w:left w:val="nil"/>
              <w:bottom w:val="nil"/>
              <w:right w:val="nil"/>
            </w:tcBorders>
            <w:shd w:val="clear" w:color="auto" w:fill="auto"/>
            <w:noWrap/>
            <w:vAlign w:val="bottom"/>
            <w:hideMark/>
          </w:tcPr>
          <w:p w:rsidR="009B3F48" w:rsidRPr="009B3F48" w:rsidRDefault="009B3F48" w:rsidP="009B3F48">
            <w:pPr>
              <w:spacing w:after="0" w:line="240" w:lineRule="auto"/>
              <w:rPr>
                <w:rFonts w:ascii="Calibri" w:eastAsia="Times New Roman" w:hAnsi="Calibri" w:cs="Calibri"/>
                <w:color w:val="000000"/>
              </w:rPr>
            </w:pPr>
          </w:p>
        </w:tc>
      </w:tr>
      <w:tr w:rsidR="009B3F48" w:rsidRPr="009B3F48" w:rsidTr="009B3F48">
        <w:trPr>
          <w:trHeight w:val="302"/>
        </w:trPr>
        <w:tc>
          <w:tcPr>
            <w:tcW w:w="3941" w:type="dxa"/>
            <w:gridSpan w:val="2"/>
            <w:tcBorders>
              <w:top w:val="single" w:sz="8" w:space="0" w:color="auto"/>
              <w:left w:val="nil"/>
              <w:bottom w:val="single" w:sz="4" w:space="0" w:color="auto"/>
              <w:right w:val="nil"/>
            </w:tcBorders>
            <w:shd w:val="clear" w:color="auto" w:fill="auto"/>
            <w:noWrap/>
            <w:vAlign w:val="bottom"/>
            <w:hideMark/>
          </w:tcPr>
          <w:p w:rsidR="009B3F48" w:rsidRPr="009B3F48" w:rsidRDefault="009B3F48" w:rsidP="009B3F48">
            <w:pPr>
              <w:spacing w:after="0" w:line="240" w:lineRule="auto"/>
              <w:jc w:val="center"/>
              <w:rPr>
                <w:rFonts w:ascii="Calibri" w:eastAsia="Times New Roman" w:hAnsi="Calibri" w:cs="Calibri"/>
                <w:i/>
                <w:iCs/>
                <w:color w:val="000000"/>
              </w:rPr>
            </w:pPr>
            <w:r w:rsidRPr="009B3F48">
              <w:rPr>
                <w:rFonts w:ascii="Calibri" w:eastAsia="Times New Roman" w:hAnsi="Calibri" w:cs="Calibri"/>
                <w:i/>
                <w:iCs/>
                <w:color w:val="000000"/>
              </w:rPr>
              <w:t>Regression Statistics</w:t>
            </w:r>
          </w:p>
        </w:tc>
      </w:tr>
      <w:tr w:rsidR="009B3F48" w:rsidRPr="009B3F48" w:rsidTr="009B3F48">
        <w:trPr>
          <w:trHeight w:val="302"/>
        </w:trPr>
        <w:tc>
          <w:tcPr>
            <w:tcW w:w="2278" w:type="dxa"/>
            <w:tcBorders>
              <w:top w:val="nil"/>
              <w:left w:val="nil"/>
              <w:bottom w:val="nil"/>
              <w:right w:val="nil"/>
            </w:tcBorders>
            <w:shd w:val="clear" w:color="auto" w:fill="auto"/>
            <w:noWrap/>
            <w:vAlign w:val="bottom"/>
            <w:hideMark/>
          </w:tcPr>
          <w:p w:rsidR="009B3F48" w:rsidRPr="009B3F48" w:rsidRDefault="009B3F48" w:rsidP="009B3F48">
            <w:pPr>
              <w:spacing w:after="0" w:line="240" w:lineRule="auto"/>
              <w:rPr>
                <w:rFonts w:ascii="Calibri" w:eastAsia="Times New Roman" w:hAnsi="Calibri" w:cs="Calibri"/>
                <w:color w:val="000000"/>
              </w:rPr>
            </w:pPr>
            <w:r w:rsidRPr="009B3F48">
              <w:rPr>
                <w:rFonts w:ascii="Calibri" w:eastAsia="Times New Roman" w:hAnsi="Calibri" w:cs="Calibri"/>
                <w:color w:val="000000"/>
              </w:rPr>
              <w:t>Multiple R</w:t>
            </w:r>
          </w:p>
        </w:tc>
        <w:tc>
          <w:tcPr>
            <w:tcW w:w="1663" w:type="dxa"/>
            <w:tcBorders>
              <w:top w:val="nil"/>
              <w:left w:val="nil"/>
              <w:bottom w:val="nil"/>
              <w:right w:val="nil"/>
            </w:tcBorders>
            <w:shd w:val="clear" w:color="auto" w:fill="auto"/>
            <w:noWrap/>
            <w:vAlign w:val="bottom"/>
            <w:hideMark/>
          </w:tcPr>
          <w:p w:rsidR="009B3F48" w:rsidRPr="009B3F48" w:rsidRDefault="009B3F48" w:rsidP="009B3F48">
            <w:pPr>
              <w:spacing w:after="0" w:line="240" w:lineRule="auto"/>
              <w:jc w:val="right"/>
              <w:rPr>
                <w:rFonts w:ascii="Calibri" w:eastAsia="Times New Roman" w:hAnsi="Calibri" w:cs="Calibri"/>
                <w:color w:val="000000"/>
              </w:rPr>
            </w:pPr>
            <w:r w:rsidRPr="009B3F48">
              <w:rPr>
                <w:rFonts w:ascii="Calibri" w:eastAsia="Times New Roman" w:hAnsi="Calibri" w:cs="Calibri"/>
                <w:color w:val="000000"/>
              </w:rPr>
              <w:t>0.870311487</w:t>
            </w:r>
          </w:p>
        </w:tc>
      </w:tr>
      <w:tr w:rsidR="009B3F48" w:rsidRPr="009B3F48" w:rsidTr="009B3F48">
        <w:trPr>
          <w:trHeight w:val="302"/>
        </w:trPr>
        <w:tc>
          <w:tcPr>
            <w:tcW w:w="2278" w:type="dxa"/>
            <w:tcBorders>
              <w:top w:val="nil"/>
              <w:left w:val="nil"/>
              <w:bottom w:val="nil"/>
              <w:right w:val="nil"/>
            </w:tcBorders>
            <w:shd w:val="clear" w:color="auto" w:fill="auto"/>
            <w:noWrap/>
            <w:vAlign w:val="bottom"/>
            <w:hideMark/>
          </w:tcPr>
          <w:p w:rsidR="009B3F48" w:rsidRPr="009B3F48" w:rsidRDefault="009B3F48" w:rsidP="009B3F48">
            <w:pPr>
              <w:spacing w:after="0" w:line="240" w:lineRule="auto"/>
              <w:rPr>
                <w:rFonts w:ascii="Calibri" w:eastAsia="Times New Roman" w:hAnsi="Calibri" w:cs="Calibri"/>
                <w:color w:val="000000"/>
              </w:rPr>
            </w:pPr>
            <w:r w:rsidRPr="009B3F48">
              <w:rPr>
                <w:rFonts w:ascii="Calibri" w:eastAsia="Times New Roman" w:hAnsi="Calibri" w:cs="Calibri"/>
                <w:color w:val="000000"/>
              </w:rPr>
              <w:t>R Square</w:t>
            </w:r>
          </w:p>
        </w:tc>
        <w:tc>
          <w:tcPr>
            <w:tcW w:w="1663" w:type="dxa"/>
            <w:tcBorders>
              <w:top w:val="nil"/>
              <w:left w:val="nil"/>
              <w:bottom w:val="nil"/>
              <w:right w:val="nil"/>
            </w:tcBorders>
            <w:shd w:val="clear" w:color="auto" w:fill="auto"/>
            <w:noWrap/>
            <w:vAlign w:val="bottom"/>
            <w:hideMark/>
          </w:tcPr>
          <w:p w:rsidR="009B3F48" w:rsidRPr="009B3F48" w:rsidRDefault="009B3F48" w:rsidP="009B3F48">
            <w:pPr>
              <w:spacing w:after="0" w:line="240" w:lineRule="auto"/>
              <w:jc w:val="right"/>
              <w:rPr>
                <w:rFonts w:ascii="Calibri" w:eastAsia="Times New Roman" w:hAnsi="Calibri" w:cs="Calibri"/>
                <w:color w:val="000000"/>
              </w:rPr>
            </w:pPr>
            <w:r w:rsidRPr="009B3F48">
              <w:rPr>
                <w:rFonts w:ascii="Calibri" w:eastAsia="Times New Roman" w:hAnsi="Calibri" w:cs="Calibri"/>
                <w:color w:val="000000"/>
              </w:rPr>
              <w:t>0.757442085</w:t>
            </w:r>
          </w:p>
        </w:tc>
      </w:tr>
      <w:tr w:rsidR="009B3F48" w:rsidRPr="009B3F48" w:rsidTr="009B3F48">
        <w:trPr>
          <w:trHeight w:val="302"/>
        </w:trPr>
        <w:tc>
          <w:tcPr>
            <w:tcW w:w="2278" w:type="dxa"/>
            <w:tcBorders>
              <w:top w:val="nil"/>
              <w:left w:val="nil"/>
              <w:bottom w:val="nil"/>
              <w:right w:val="nil"/>
            </w:tcBorders>
            <w:shd w:val="clear" w:color="auto" w:fill="auto"/>
            <w:noWrap/>
            <w:vAlign w:val="bottom"/>
            <w:hideMark/>
          </w:tcPr>
          <w:p w:rsidR="009B3F48" w:rsidRPr="009B3F48" w:rsidRDefault="009B3F48" w:rsidP="009B3F48">
            <w:pPr>
              <w:spacing w:after="0" w:line="240" w:lineRule="auto"/>
              <w:rPr>
                <w:rFonts w:ascii="Calibri" w:eastAsia="Times New Roman" w:hAnsi="Calibri" w:cs="Calibri"/>
                <w:color w:val="000000"/>
              </w:rPr>
            </w:pPr>
            <w:r w:rsidRPr="009B3F48">
              <w:rPr>
                <w:rFonts w:ascii="Calibri" w:eastAsia="Times New Roman" w:hAnsi="Calibri" w:cs="Calibri"/>
                <w:color w:val="000000"/>
              </w:rPr>
              <w:t>Adjusted R Square</w:t>
            </w:r>
          </w:p>
        </w:tc>
        <w:tc>
          <w:tcPr>
            <w:tcW w:w="1663" w:type="dxa"/>
            <w:tcBorders>
              <w:top w:val="nil"/>
              <w:left w:val="nil"/>
              <w:bottom w:val="nil"/>
              <w:right w:val="nil"/>
            </w:tcBorders>
            <w:shd w:val="clear" w:color="auto" w:fill="auto"/>
            <w:noWrap/>
            <w:vAlign w:val="bottom"/>
            <w:hideMark/>
          </w:tcPr>
          <w:p w:rsidR="009B3F48" w:rsidRPr="009B3F48" w:rsidRDefault="009B3F48" w:rsidP="009B3F48">
            <w:pPr>
              <w:spacing w:after="0" w:line="240" w:lineRule="auto"/>
              <w:jc w:val="right"/>
              <w:rPr>
                <w:rFonts w:ascii="Calibri" w:eastAsia="Times New Roman" w:hAnsi="Calibri" w:cs="Calibri"/>
                <w:color w:val="000000"/>
              </w:rPr>
            </w:pPr>
            <w:r w:rsidRPr="009B3F48">
              <w:rPr>
                <w:rFonts w:ascii="Calibri" w:eastAsia="Times New Roman" w:hAnsi="Calibri" w:cs="Calibri"/>
                <w:color w:val="000000"/>
              </w:rPr>
              <w:t>0.753330934</w:t>
            </w:r>
          </w:p>
        </w:tc>
      </w:tr>
      <w:tr w:rsidR="009B3F48" w:rsidRPr="009B3F48" w:rsidTr="009B3F48">
        <w:trPr>
          <w:trHeight w:val="302"/>
        </w:trPr>
        <w:tc>
          <w:tcPr>
            <w:tcW w:w="2278" w:type="dxa"/>
            <w:tcBorders>
              <w:top w:val="nil"/>
              <w:left w:val="nil"/>
              <w:bottom w:val="nil"/>
              <w:right w:val="nil"/>
            </w:tcBorders>
            <w:shd w:val="clear" w:color="auto" w:fill="auto"/>
            <w:noWrap/>
            <w:vAlign w:val="bottom"/>
            <w:hideMark/>
          </w:tcPr>
          <w:p w:rsidR="009B3F48" w:rsidRPr="009B3F48" w:rsidRDefault="009B3F48" w:rsidP="009B3F48">
            <w:pPr>
              <w:spacing w:after="0" w:line="240" w:lineRule="auto"/>
              <w:rPr>
                <w:rFonts w:ascii="Calibri" w:eastAsia="Times New Roman" w:hAnsi="Calibri" w:cs="Calibri"/>
                <w:color w:val="000000"/>
              </w:rPr>
            </w:pPr>
            <w:r w:rsidRPr="009B3F48">
              <w:rPr>
                <w:rFonts w:ascii="Calibri" w:eastAsia="Times New Roman" w:hAnsi="Calibri" w:cs="Calibri"/>
                <w:color w:val="000000"/>
              </w:rPr>
              <w:t>Standard Error</w:t>
            </w:r>
          </w:p>
        </w:tc>
        <w:tc>
          <w:tcPr>
            <w:tcW w:w="1663" w:type="dxa"/>
            <w:tcBorders>
              <w:top w:val="nil"/>
              <w:left w:val="nil"/>
              <w:bottom w:val="nil"/>
              <w:right w:val="nil"/>
            </w:tcBorders>
            <w:shd w:val="clear" w:color="auto" w:fill="auto"/>
            <w:noWrap/>
            <w:vAlign w:val="bottom"/>
            <w:hideMark/>
          </w:tcPr>
          <w:p w:rsidR="009B3F48" w:rsidRPr="009B3F48" w:rsidRDefault="009B3F48" w:rsidP="009B3F48">
            <w:pPr>
              <w:spacing w:after="0" w:line="240" w:lineRule="auto"/>
              <w:jc w:val="right"/>
              <w:rPr>
                <w:rFonts w:ascii="Calibri" w:eastAsia="Times New Roman" w:hAnsi="Calibri" w:cs="Calibri"/>
                <w:color w:val="000000"/>
              </w:rPr>
            </w:pPr>
            <w:r w:rsidRPr="009B3F48">
              <w:rPr>
                <w:rFonts w:ascii="Calibri" w:eastAsia="Times New Roman" w:hAnsi="Calibri" w:cs="Calibri"/>
                <w:color w:val="000000"/>
              </w:rPr>
              <w:t>24.38433633</w:t>
            </w:r>
          </w:p>
        </w:tc>
      </w:tr>
      <w:tr w:rsidR="009B3F48" w:rsidRPr="009B3F48" w:rsidTr="009B3F48">
        <w:trPr>
          <w:trHeight w:val="317"/>
        </w:trPr>
        <w:tc>
          <w:tcPr>
            <w:tcW w:w="2278" w:type="dxa"/>
            <w:tcBorders>
              <w:top w:val="nil"/>
              <w:left w:val="nil"/>
              <w:bottom w:val="single" w:sz="8" w:space="0" w:color="auto"/>
              <w:right w:val="nil"/>
            </w:tcBorders>
            <w:shd w:val="clear" w:color="auto" w:fill="auto"/>
            <w:noWrap/>
            <w:vAlign w:val="bottom"/>
            <w:hideMark/>
          </w:tcPr>
          <w:p w:rsidR="009B3F48" w:rsidRPr="009B3F48" w:rsidRDefault="009B3F48" w:rsidP="009B3F48">
            <w:pPr>
              <w:spacing w:after="0" w:line="240" w:lineRule="auto"/>
              <w:rPr>
                <w:rFonts w:ascii="Calibri" w:eastAsia="Times New Roman" w:hAnsi="Calibri" w:cs="Calibri"/>
                <w:color w:val="000000"/>
              </w:rPr>
            </w:pPr>
            <w:r w:rsidRPr="009B3F48">
              <w:rPr>
                <w:rFonts w:ascii="Calibri" w:eastAsia="Times New Roman" w:hAnsi="Calibri" w:cs="Calibri"/>
                <w:color w:val="000000"/>
              </w:rPr>
              <w:t>Observations</w:t>
            </w:r>
          </w:p>
        </w:tc>
        <w:tc>
          <w:tcPr>
            <w:tcW w:w="1663" w:type="dxa"/>
            <w:tcBorders>
              <w:top w:val="nil"/>
              <w:left w:val="nil"/>
              <w:bottom w:val="single" w:sz="8" w:space="0" w:color="auto"/>
              <w:right w:val="nil"/>
            </w:tcBorders>
            <w:shd w:val="clear" w:color="auto" w:fill="auto"/>
            <w:noWrap/>
            <w:vAlign w:val="bottom"/>
            <w:hideMark/>
          </w:tcPr>
          <w:p w:rsidR="009B3F48" w:rsidRPr="009B3F48" w:rsidRDefault="009B3F48" w:rsidP="009B3F48">
            <w:pPr>
              <w:spacing w:after="0" w:line="240" w:lineRule="auto"/>
              <w:jc w:val="right"/>
              <w:rPr>
                <w:rFonts w:ascii="Calibri" w:eastAsia="Times New Roman" w:hAnsi="Calibri" w:cs="Calibri"/>
                <w:color w:val="000000"/>
              </w:rPr>
            </w:pPr>
            <w:r w:rsidRPr="009B3F48">
              <w:rPr>
                <w:rFonts w:ascii="Calibri" w:eastAsia="Times New Roman" w:hAnsi="Calibri" w:cs="Calibri"/>
                <w:color w:val="000000"/>
              </w:rPr>
              <w:t>61</w:t>
            </w:r>
          </w:p>
        </w:tc>
      </w:tr>
    </w:tbl>
    <w:p w:rsidR="009B3F48" w:rsidRDefault="009B3F48" w:rsidP="00712129">
      <w:pPr>
        <w:rPr>
          <w:rFonts w:ascii="Candara" w:hAnsi="Candara"/>
          <w:sz w:val="24"/>
          <w:szCs w:val="24"/>
        </w:rPr>
      </w:pPr>
    </w:p>
    <w:p w:rsidR="009B3F48" w:rsidRDefault="009B3F48" w:rsidP="009B3F48">
      <w:pPr>
        <w:rPr>
          <w:rFonts w:ascii="Candara" w:eastAsia="Times New Roman" w:hAnsi="Candara" w:cs="Calibri"/>
          <w:color w:val="000000"/>
          <w:sz w:val="24"/>
          <w:szCs w:val="24"/>
        </w:rPr>
      </w:pPr>
      <w:r w:rsidRPr="00F8095D">
        <w:rPr>
          <w:rFonts w:ascii="Candara" w:hAnsi="Candara"/>
          <w:sz w:val="24"/>
          <w:szCs w:val="24"/>
        </w:rPr>
        <w:t xml:space="preserve">From the result it is found that the value of F is very low (&lt;0.05) which is very significant and the </w:t>
      </w:r>
      <w:r w:rsidRPr="00C5706B">
        <w:rPr>
          <w:rFonts w:ascii="Candara" w:eastAsia="Times New Roman" w:hAnsi="Candara" w:cs="Calibri"/>
          <w:color w:val="000000"/>
          <w:sz w:val="24"/>
          <w:szCs w:val="24"/>
        </w:rPr>
        <w:t>R Square</w:t>
      </w:r>
      <w:r w:rsidRPr="00F8095D">
        <w:rPr>
          <w:rFonts w:ascii="Candara" w:eastAsia="Times New Roman" w:hAnsi="Candara" w:cs="Calibri"/>
          <w:color w:val="000000"/>
          <w:sz w:val="24"/>
          <w:szCs w:val="24"/>
        </w:rPr>
        <w:t xml:space="preserve"> is 0.7</w:t>
      </w:r>
      <w:r w:rsidR="00364AD2">
        <w:rPr>
          <w:rFonts w:ascii="Candara" w:eastAsia="Times New Roman" w:hAnsi="Candara" w:cs="Calibri"/>
          <w:color w:val="000000"/>
          <w:sz w:val="24"/>
          <w:szCs w:val="24"/>
        </w:rPr>
        <w:t>5</w:t>
      </w:r>
      <w:r w:rsidRPr="00F8095D">
        <w:rPr>
          <w:rFonts w:ascii="Candara" w:eastAsia="Times New Roman" w:hAnsi="Candara" w:cs="Calibri"/>
          <w:color w:val="000000"/>
          <w:sz w:val="24"/>
          <w:szCs w:val="24"/>
        </w:rPr>
        <w:t xml:space="preserve"> that means a high correlation. </w:t>
      </w:r>
    </w:p>
    <w:p w:rsidR="00F47259" w:rsidRDefault="009B3F48" w:rsidP="00583078">
      <w:pPr>
        <w:pStyle w:val="Caption"/>
        <w:keepNext/>
        <w:rPr>
          <w:rFonts w:ascii="Candara" w:hAnsi="Candara"/>
          <w:sz w:val="24"/>
          <w:szCs w:val="24"/>
        </w:rPr>
      </w:pPr>
      <w:r w:rsidRPr="002872DF">
        <w:rPr>
          <w:rFonts w:ascii="Candara" w:hAnsi="Candara"/>
          <w:b w:val="0"/>
          <w:sz w:val="24"/>
          <w:szCs w:val="24"/>
        </w:rPr>
        <w:t>We can see that the t-statistic of the slope coefficient has a P-value of less than 0.05 at 5% significance level. This very low value of p indicates that there is a relationship between the dividend declaration and the stock price change. Also the R-square is quite high of 7</w:t>
      </w:r>
      <w:r w:rsidR="00364AD2" w:rsidRPr="002872DF">
        <w:rPr>
          <w:rFonts w:ascii="Candara" w:hAnsi="Candara"/>
          <w:b w:val="0"/>
          <w:sz w:val="24"/>
          <w:szCs w:val="24"/>
        </w:rPr>
        <w:t>5</w:t>
      </w:r>
      <w:r w:rsidRPr="002872DF">
        <w:rPr>
          <w:rFonts w:ascii="Candara" w:hAnsi="Candara"/>
          <w:b w:val="0"/>
          <w:sz w:val="24"/>
          <w:szCs w:val="24"/>
        </w:rPr>
        <w:t>.</w:t>
      </w:r>
      <w:r w:rsidR="00364AD2" w:rsidRPr="002872DF">
        <w:rPr>
          <w:rFonts w:ascii="Candara" w:hAnsi="Candara"/>
          <w:b w:val="0"/>
          <w:sz w:val="24"/>
          <w:szCs w:val="24"/>
        </w:rPr>
        <w:t>74</w:t>
      </w:r>
      <w:r w:rsidRPr="002872DF">
        <w:rPr>
          <w:rFonts w:ascii="Candara" w:hAnsi="Candara"/>
          <w:b w:val="0"/>
          <w:sz w:val="24"/>
          <w:szCs w:val="24"/>
        </w:rPr>
        <w:t>% which indicates that the 7</w:t>
      </w:r>
      <w:r w:rsidR="00364AD2" w:rsidRPr="002872DF">
        <w:rPr>
          <w:rFonts w:ascii="Candara" w:hAnsi="Candara"/>
          <w:b w:val="0"/>
          <w:sz w:val="24"/>
          <w:szCs w:val="24"/>
        </w:rPr>
        <w:t>5</w:t>
      </w:r>
      <w:r w:rsidRPr="002872DF">
        <w:rPr>
          <w:rFonts w:ascii="Candara" w:hAnsi="Candara"/>
          <w:b w:val="0"/>
          <w:sz w:val="24"/>
          <w:szCs w:val="24"/>
        </w:rPr>
        <w:t>.</w:t>
      </w:r>
      <w:r w:rsidR="00364AD2" w:rsidRPr="002872DF">
        <w:rPr>
          <w:rFonts w:ascii="Candara" w:hAnsi="Candara"/>
          <w:b w:val="0"/>
          <w:sz w:val="24"/>
          <w:szCs w:val="24"/>
        </w:rPr>
        <w:t>74</w:t>
      </w:r>
      <w:r w:rsidRPr="002872DF">
        <w:rPr>
          <w:rFonts w:ascii="Candara" w:hAnsi="Candara"/>
          <w:b w:val="0"/>
          <w:sz w:val="24"/>
          <w:szCs w:val="24"/>
        </w:rPr>
        <w:t>% of scatter plot can be explained by the regression line.</w:t>
      </w:r>
      <w:r w:rsidR="00F068AF">
        <w:rPr>
          <w:rFonts w:ascii="Candara" w:hAnsi="Candara"/>
          <w:sz w:val="24"/>
          <w:szCs w:val="24"/>
        </w:rPr>
        <w:br w:type="textWrapping" w:clear="all"/>
      </w:r>
    </w:p>
    <w:tbl>
      <w:tblPr>
        <w:tblW w:w="9600" w:type="dxa"/>
        <w:jc w:val="center"/>
        <w:tblInd w:w="94" w:type="dxa"/>
        <w:tblLook w:val="04A0"/>
      </w:tblPr>
      <w:tblGrid>
        <w:gridCol w:w="1420"/>
        <w:gridCol w:w="971"/>
        <w:gridCol w:w="1120"/>
        <w:gridCol w:w="880"/>
        <w:gridCol w:w="1040"/>
        <w:gridCol w:w="1120"/>
        <w:gridCol w:w="1000"/>
        <w:gridCol w:w="1080"/>
        <w:gridCol w:w="1000"/>
      </w:tblGrid>
      <w:tr w:rsidR="00F47259" w:rsidRPr="00F47259" w:rsidTr="00185E05">
        <w:trPr>
          <w:trHeight w:val="300"/>
          <w:jc w:val="center"/>
        </w:trPr>
        <w:tc>
          <w:tcPr>
            <w:tcW w:w="1420" w:type="dxa"/>
            <w:tcBorders>
              <w:top w:val="single" w:sz="8" w:space="0" w:color="auto"/>
              <w:left w:val="single" w:sz="8" w:space="0" w:color="auto"/>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SUMMARY OUTPUT</w:t>
            </w:r>
          </w:p>
        </w:tc>
        <w:tc>
          <w:tcPr>
            <w:tcW w:w="940" w:type="dxa"/>
            <w:tcBorders>
              <w:top w:val="single" w:sz="8" w:space="0" w:color="auto"/>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1120" w:type="dxa"/>
            <w:tcBorders>
              <w:top w:val="single" w:sz="8" w:space="0" w:color="auto"/>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880" w:type="dxa"/>
            <w:tcBorders>
              <w:top w:val="single" w:sz="8" w:space="0" w:color="auto"/>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1040" w:type="dxa"/>
            <w:tcBorders>
              <w:top w:val="single" w:sz="8" w:space="0" w:color="auto"/>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1120" w:type="dxa"/>
            <w:tcBorders>
              <w:top w:val="single" w:sz="8" w:space="0" w:color="auto"/>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1000" w:type="dxa"/>
            <w:tcBorders>
              <w:top w:val="single" w:sz="8" w:space="0" w:color="auto"/>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1080" w:type="dxa"/>
            <w:tcBorders>
              <w:top w:val="single" w:sz="8" w:space="0" w:color="auto"/>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1000" w:type="dxa"/>
            <w:tcBorders>
              <w:top w:val="single" w:sz="8" w:space="0" w:color="auto"/>
              <w:left w:val="nil"/>
              <w:bottom w:val="nil"/>
              <w:right w:val="single" w:sz="8" w:space="0" w:color="auto"/>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r>
      <w:tr w:rsidR="00F47259" w:rsidRPr="00F47259" w:rsidTr="00185E05">
        <w:trPr>
          <w:trHeight w:val="315"/>
          <w:jc w:val="center"/>
        </w:trPr>
        <w:tc>
          <w:tcPr>
            <w:tcW w:w="1420" w:type="dxa"/>
            <w:tcBorders>
              <w:top w:val="nil"/>
              <w:left w:val="single" w:sz="8" w:space="0" w:color="auto"/>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9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8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r>
      <w:tr w:rsidR="00F47259" w:rsidRPr="00F47259" w:rsidTr="00185E05">
        <w:trPr>
          <w:trHeight w:val="300"/>
          <w:jc w:val="center"/>
        </w:trPr>
        <w:tc>
          <w:tcPr>
            <w:tcW w:w="2360" w:type="dxa"/>
            <w:gridSpan w:val="2"/>
            <w:tcBorders>
              <w:top w:val="single" w:sz="8" w:space="0" w:color="auto"/>
              <w:left w:val="single" w:sz="8" w:space="0" w:color="auto"/>
              <w:bottom w:val="single" w:sz="4" w:space="0" w:color="auto"/>
              <w:right w:val="nil"/>
            </w:tcBorders>
            <w:shd w:val="clear" w:color="auto" w:fill="auto"/>
            <w:noWrap/>
            <w:vAlign w:val="bottom"/>
            <w:hideMark/>
          </w:tcPr>
          <w:p w:rsidR="00F47259" w:rsidRPr="00F47259" w:rsidRDefault="00F47259" w:rsidP="00F47259">
            <w:pPr>
              <w:spacing w:after="0" w:line="240" w:lineRule="auto"/>
              <w:jc w:val="center"/>
              <w:rPr>
                <w:rFonts w:ascii="Calibri" w:eastAsia="Times New Roman" w:hAnsi="Calibri" w:cs="Calibri"/>
                <w:i/>
                <w:iCs/>
                <w:color w:val="000000"/>
                <w:sz w:val="16"/>
                <w:szCs w:val="16"/>
              </w:rPr>
            </w:pPr>
            <w:r w:rsidRPr="00F47259">
              <w:rPr>
                <w:rFonts w:ascii="Calibri" w:eastAsia="Times New Roman" w:hAnsi="Calibri" w:cs="Calibri"/>
                <w:i/>
                <w:iCs/>
                <w:color w:val="000000"/>
                <w:sz w:val="16"/>
                <w:szCs w:val="16"/>
              </w:rPr>
              <w:t>Regression Statistics</w:t>
            </w: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8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r>
      <w:tr w:rsidR="00F47259" w:rsidRPr="00F4725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Multiple R</w:t>
            </w:r>
          </w:p>
        </w:tc>
        <w:tc>
          <w:tcPr>
            <w:tcW w:w="9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0.8703115</w:t>
            </w: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8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r>
      <w:tr w:rsidR="00F47259" w:rsidRPr="00F4725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R Square</w:t>
            </w:r>
          </w:p>
        </w:tc>
        <w:tc>
          <w:tcPr>
            <w:tcW w:w="9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0.7574421</w:t>
            </w: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8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r>
      <w:tr w:rsidR="00F47259" w:rsidRPr="00F4725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Adjusted R Square</w:t>
            </w:r>
          </w:p>
        </w:tc>
        <w:tc>
          <w:tcPr>
            <w:tcW w:w="9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0.7533309</w:t>
            </w: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8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r>
      <w:tr w:rsidR="00F47259" w:rsidRPr="00F4725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Standard Error</w:t>
            </w:r>
          </w:p>
        </w:tc>
        <w:tc>
          <w:tcPr>
            <w:tcW w:w="9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24.384336</w:t>
            </w: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8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r>
      <w:tr w:rsidR="00F47259" w:rsidRPr="00F47259" w:rsidTr="00185E05">
        <w:trPr>
          <w:trHeight w:val="315"/>
          <w:jc w:val="center"/>
        </w:trPr>
        <w:tc>
          <w:tcPr>
            <w:tcW w:w="1420" w:type="dxa"/>
            <w:tcBorders>
              <w:top w:val="nil"/>
              <w:left w:val="single" w:sz="8" w:space="0" w:color="auto"/>
              <w:bottom w:val="single" w:sz="8" w:space="0" w:color="auto"/>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Observations</w:t>
            </w:r>
          </w:p>
        </w:tc>
        <w:tc>
          <w:tcPr>
            <w:tcW w:w="94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61</w:t>
            </w: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8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r>
      <w:tr w:rsidR="00F47259" w:rsidRPr="00F4725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9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8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r>
      <w:tr w:rsidR="00F47259" w:rsidRPr="00F47259" w:rsidTr="00185E05">
        <w:trPr>
          <w:trHeight w:val="315"/>
          <w:jc w:val="center"/>
        </w:trPr>
        <w:tc>
          <w:tcPr>
            <w:tcW w:w="1420" w:type="dxa"/>
            <w:tcBorders>
              <w:top w:val="nil"/>
              <w:left w:val="single" w:sz="8" w:space="0" w:color="auto"/>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ANOVA</w:t>
            </w:r>
          </w:p>
        </w:tc>
        <w:tc>
          <w:tcPr>
            <w:tcW w:w="9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8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r>
      <w:tr w:rsidR="00F47259" w:rsidRPr="00F47259" w:rsidTr="00185E05">
        <w:trPr>
          <w:trHeight w:val="300"/>
          <w:jc w:val="center"/>
        </w:trPr>
        <w:tc>
          <w:tcPr>
            <w:tcW w:w="1420" w:type="dxa"/>
            <w:tcBorders>
              <w:top w:val="single" w:sz="8" w:space="0" w:color="auto"/>
              <w:left w:val="single" w:sz="8" w:space="0" w:color="auto"/>
              <w:bottom w:val="single" w:sz="4" w:space="0" w:color="auto"/>
              <w:right w:val="nil"/>
            </w:tcBorders>
            <w:shd w:val="clear" w:color="auto" w:fill="auto"/>
            <w:noWrap/>
            <w:vAlign w:val="bottom"/>
            <w:hideMark/>
          </w:tcPr>
          <w:p w:rsidR="00F47259" w:rsidRPr="00F47259" w:rsidRDefault="00F47259" w:rsidP="00F47259">
            <w:pPr>
              <w:spacing w:after="0" w:line="240" w:lineRule="auto"/>
              <w:jc w:val="center"/>
              <w:rPr>
                <w:rFonts w:ascii="Calibri" w:eastAsia="Times New Roman" w:hAnsi="Calibri" w:cs="Calibri"/>
                <w:i/>
                <w:iCs/>
                <w:color w:val="000000"/>
                <w:sz w:val="16"/>
                <w:szCs w:val="16"/>
              </w:rPr>
            </w:pPr>
            <w:r w:rsidRPr="00F47259">
              <w:rPr>
                <w:rFonts w:ascii="Calibri" w:eastAsia="Times New Roman" w:hAnsi="Calibri" w:cs="Calibri"/>
                <w:i/>
                <w:iCs/>
                <w:color w:val="000000"/>
                <w:sz w:val="16"/>
                <w:szCs w:val="16"/>
              </w:rPr>
              <w:t> </w:t>
            </w:r>
          </w:p>
        </w:tc>
        <w:tc>
          <w:tcPr>
            <w:tcW w:w="940" w:type="dxa"/>
            <w:tcBorders>
              <w:top w:val="single" w:sz="8" w:space="0" w:color="auto"/>
              <w:left w:val="nil"/>
              <w:bottom w:val="single" w:sz="4" w:space="0" w:color="auto"/>
              <w:right w:val="nil"/>
            </w:tcBorders>
            <w:shd w:val="clear" w:color="auto" w:fill="auto"/>
            <w:noWrap/>
            <w:vAlign w:val="bottom"/>
            <w:hideMark/>
          </w:tcPr>
          <w:p w:rsidR="00F47259" w:rsidRPr="00F47259" w:rsidRDefault="00F47259" w:rsidP="00F47259">
            <w:pPr>
              <w:spacing w:after="0" w:line="240" w:lineRule="auto"/>
              <w:jc w:val="center"/>
              <w:rPr>
                <w:rFonts w:ascii="Calibri" w:eastAsia="Times New Roman" w:hAnsi="Calibri" w:cs="Calibri"/>
                <w:i/>
                <w:iCs/>
                <w:color w:val="000000"/>
                <w:sz w:val="16"/>
                <w:szCs w:val="16"/>
              </w:rPr>
            </w:pPr>
            <w:r w:rsidRPr="00F47259">
              <w:rPr>
                <w:rFonts w:ascii="Calibri" w:eastAsia="Times New Roman" w:hAnsi="Calibri" w:cs="Calibri"/>
                <w:i/>
                <w:iCs/>
                <w:color w:val="000000"/>
                <w:sz w:val="16"/>
                <w:szCs w:val="16"/>
              </w:rPr>
              <w:t>df</w:t>
            </w:r>
          </w:p>
        </w:tc>
        <w:tc>
          <w:tcPr>
            <w:tcW w:w="1120" w:type="dxa"/>
            <w:tcBorders>
              <w:top w:val="single" w:sz="8" w:space="0" w:color="auto"/>
              <w:left w:val="nil"/>
              <w:bottom w:val="single" w:sz="4" w:space="0" w:color="auto"/>
              <w:right w:val="nil"/>
            </w:tcBorders>
            <w:shd w:val="clear" w:color="auto" w:fill="auto"/>
            <w:noWrap/>
            <w:vAlign w:val="bottom"/>
            <w:hideMark/>
          </w:tcPr>
          <w:p w:rsidR="00F47259" w:rsidRPr="00F47259" w:rsidRDefault="00F47259" w:rsidP="00F47259">
            <w:pPr>
              <w:spacing w:after="0" w:line="240" w:lineRule="auto"/>
              <w:jc w:val="center"/>
              <w:rPr>
                <w:rFonts w:ascii="Calibri" w:eastAsia="Times New Roman" w:hAnsi="Calibri" w:cs="Calibri"/>
                <w:i/>
                <w:iCs/>
                <w:color w:val="000000"/>
                <w:sz w:val="16"/>
                <w:szCs w:val="16"/>
              </w:rPr>
            </w:pPr>
            <w:r w:rsidRPr="00F47259">
              <w:rPr>
                <w:rFonts w:ascii="Calibri" w:eastAsia="Times New Roman" w:hAnsi="Calibri" w:cs="Calibri"/>
                <w:i/>
                <w:iCs/>
                <w:color w:val="000000"/>
                <w:sz w:val="16"/>
                <w:szCs w:val="16"/>
              </w:rPr>
              <w:t>SS</w:t>
            </w:r>
          </w:p>
        </w:tc>
        <w:tc>
          <w:tcPr>
            <w:tcW w:w="880" w:type="dxa"/>
            <w:tcBorders>
              <w:top w:val="single" w:sz="8" w:space="0" w:color="auto"/>
              <w:left w:val="nil"/>
              <w:bottom w:val="single" w:sz="4" w:space="0" w:color="auto"/>
              <w:right w:val="nil"/>
            </w:tcBorders>
            <w:shd w:val="clear" w:color="auto" w:fill="auto"/>
            <w:noWrap/>
            <w:vAlign w:val="bottom"/>
            <w:hideMark/>
          </w:tcPr>
          <w:p w:rsidR="00F47259" w:rsidRPr="00F47259" w:rsidRDefault="00F47259" w:rsidP="00F47259">
            <w:pPr>
              <w:spacing w:after="0" w:line="240" w:lineRule="auto"/>
              <w:jc w:val="center"/>
              <w:rPr>
                <w:rFonts w:ascii="Calibri" w:eastAsia="Times New Roman" w:hAnsi="Calibri" w:cs="Calibri"/>
                <w:i/>
                <w:iCs/>
                <w:color w:val="000000"/>
                <w:sz w:val="16"/>
                <w:szCs w:val="16"/>
              </w:rPr>
            </w:pPr>
            <w:r w:rsidRPr="00F47259">
              <w:rPr>
                <w:rFonts w:ascii="Calibri" w:eastAsia="Times New Roman" w:hAnsi="Calibri" w:cs="Calibri"/>
                <w:i/>
                <w:iCs/>
                <w:color w:val="000000"/>
                <w:sz w:val="16"/>
                <w:szCs w:val="16"/>
              </w:rPr>
              <w:t>MS</w:t>
            </w:r>
          </w:p>
        </w:tc>
        <w:tc>
          <w:tcPr>
            <w:tcW w:w="1040" w:type="dxa"/>
            <w:tcBorders>
              <w:top w:val="single" w:sz="8" w:space="0" w:color="auto"/>
              <w:left w:val="nil"/>
              <w:bottom w:val="single" w:sz="4" w:space="0" w:color="auto"/>
              <w:right w:val="nil"/>
            </w:tcBorders>
            <w:shd w:val="clear" w:color="auto" w:fill="auto"/>
            <w:noWrap/>
            <w:vAlign w:val="bottom"/>
            <w:hideMark/>
          </w:tcPr>
          <w:p w:rsidR="00F47259" w:rsidRPr="00F47259" w:rsidRDefault="00F47259" w:rsidP="00F47259">
            <w:pPr>
              <w:spacing w:after="0" w:line="240" w:lineRule="auto"/>
              <w:jc w:val="center"/>
              <w:rPr>
                <w:rFonts w:ascii="Calibri" w:eastAsia="Times New Roman" w:hAnsi="Calibri" w:cs="Calibri"/>
                <w:i/>
                <w:iCs/>
                <w:color w:val="000000"/>
                <w:sz w:val="16"/>
                <w:szCs w:val="16"/>
              </w:rPr>
            </w:pPr>
            <w:r w:rsidRPr="00F47259">
              <w:rPr>
                <w:rFonts w:ascii="Calibri" w:eastAsia="Times New Roman" w:hAnsi="Calibri" w:cs="Calibri"/>
                <w:i/>
                <w:iCs/>
                <w:color w:val="000000"/>
                <w:sz w:val="16"/>
                <w:szCs w:val="16"/>
              </w:rPr>
              <w:t>F</w:t>
            </w:r>
          </w:p>
        </w:tc>
        <w:tc>
          <w:tcPr>
            <w:tcW w:w="1120" w:type="dxa"/>
            <w:tcBorders>
              <w:top w:val="single" w:sz="8" w:space="0" w:color="auto"/>
              <w:left w:val="nil"/>
              <w:bottom w:val="single" w:sz="4" w:space="0" w:color="auto"/>
              <w:right w:val="nil"/>
            </w:tcBorders>
            <w:shd w:val="clear" w:color="auto" w:fill="auto"/>
            <w:noWrap/>
            <w:vAlign w:val="bottom"/>
            <w:hideMark/>
          </w:tcPr>
          <w:p w:rsidR="00F47259" w:rsidRPr="00F47259" w:rsidRDefault="00F47259" w:rsidP="00F47259">
            <w:pPr>
              <w:spacing w:after="0" w:line="240" w:lineRule="auto"/>
              <w:jc w:val="center"/>
              <w:rPr>
                <w:rFonts w:ascii="Calibri" w:eastAsia="Times New Roman" w:hAnsi="Calibri" w:cs="Calibri"/>
                <w:i/>
                <w:iCs/>
                <w:color w:val="000000"/>
                <w:sz w:val="16"/>
                <w:szCs w:val="16"/>
              </w:rPr>
            </w:pPr>
            <w:r w:rsidRPr="00F47259">
              <w:rPr>
                <w:rFonts w:ascii="Calibri" w:eastAsia="Times New Roman" w:hAnsi="Calibri" w:cs="Calibri"/>
                <w:i/>
                <w:iCs/>
                <w:color w:val="000000"/>
                <w:sz w:val="16"/>
                <w:szCs w:val="16"/>
              </w:rPr>
              <w:t>Significance F</w:t>
            </w:r>
          </w:p>
        </w:tc>
        <w:tc>
          <w:tcPr>
            <w:tcW w:w="100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r>
      <w:tr w:rsidR="00F47259" w:rsidRPr="00F4725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Regression</w:t>
            </w:r>
          </w:p>
        </w:tc>
        <w:tc>
          <w:tcPr>
            <w:tcW w:w="9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1</w:t>
            </w: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109548.8624</w:t>
            </w:r>
          </w:p>
        </w:tc>
        <w:tc>
          <w:tcPr>
            <w:tcW w:w="8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109548.9</w:t>
            </w:r>
          </w:p>
        </w:tc>
        <w:tc>
          <w:tcPr>
            <w:tcW w:w="10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184.240877</w:t>
            </w: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8.41014E-20</w:t>
            </w:r>
          </w:p>
        </w:tc>
        <w:tc>
          <w:tcPr>
            <w:tcW w:w="100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r>
      <w:tr w:rsidR="00F47259" w:rsidRPr="00F4725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Residual</w:t>
            </w:r>
          </w:p>
        </w:tc>
        <w:tc>
          <w:tcPr>
            <w:tcW w:w="9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59</w:t>
            </w: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35081.15565</w:t>
            </w:r>
          </w:p>
        </w:tc>
        <w:tc>
          <w:tcPr>
            <w:tcW w:w="8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594.5959</w:t>
            </w:r>
          </w:p>
        </w:tc>
        <w:tc>
          <w:tcPr>
            <w:tcW w:w="10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r>
      <w:tr w:rsidR="00F47259" w:rsidRPr="00F47259" w:rsidTr="00185E05">
        <w:trPr>
          <w:trHeight w:val="315"/>
          <w:jc w:val="center"/>
        </w:trPr>
        <w:tc>
          <w:tcPr>
            <w:tcW w:w="1420" w:type="dxa"/>
            <w:tcBorders>
              <w:top w:val="nil"/>
              <w:left w:val="single" w:sz="8" w:space="0" w:color="auto"/>
              <w:bottom w:val="single" w:sz="8" w:space="0" w:color="auto"/>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Total</w:t>
            </w:r>
          </w:p>
        </w:tc>
        <w:tc>
          <w:tcPr>
            <w:tcW w:w="94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60</w:t>
            </w:r>
          </w:p>
        </w:tc>
        <w:tc>
          <w:tcPr>
            <w:tcW w:w="112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144630.018</w:t>
            </w:r>
          </w:p>
        </w:tc>
        <w:tc>
          <w:tcPr>
            <w:tcW w:w="88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104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112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100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r>
      <w:tr w:rsidR="00F47259" w:rsidRPr="00F47259" w:rsidTr="00185E05">
        <w:trPr>
          <w:trHeight w:val="315"/>
          <w:jc w:val="center"/>
        </w:trPr>
        <w:tc>
          <w:tcPr>
            <w:tcW w:w="1420" w:type="dxa"/>
            <w:tcBorders>
              <w:top w:val="nil"/>
              <w:left w:val="single" w:sz="8" w:space="0" w:color="auto"/>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9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8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p>
        </w:tc>
        <w:tc>
          <w:tcPr>
            <w:tcW w:w="1000" w:type="dxa"/>
            <w:tcBorders>
              <w:top w:val="nil"/>
              <w:left w:val="nil"/>
              <w:bottom w:val="nil"/>
              <w:right w:val="single" w:sz="8" w:space="0" w:color="auto"/>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r>
      <w:tr w:rsidR="00F47259" w:rsidRPr="00F47259" w:rsidTr="00185E05">
        <w:trPr>
          <w:trHeight w:val="300"/>
          <w:jc w:val="center"/>
        </w:trPr>
        <w:tc>
          <w:tcPr>
            <w:tcW w:w="1420" w:type="dxa"/>
            <w:tcBorders>
              <w:top w:val="single" w:sz="8" w:space="0" w:color="auto"/>
              <w:left w:val="single" w:sz="8" w:space="0" w:color="auto"/>
              <w:bottom w:val="single" w:sz="4" w:space="0" w:color="auto"/>
              <w:right w:val="nil"/>
            </w:tcBorders>
            <w:shd w:val="clear" w:color="auto" w:fill="auto"/>
            <w:noWrap/>
            <w:vAlign w:val="bottom"/>
            <w:hideMark/>
          </w:tcPr>
          <w:p w:rsidR="00F47259" w:rsidRPr="00F47259" w:rsidRDefault="00F47259" w:rsidP="00F47259">
            <w:pPr>
              <w:spacing w:after="0" w:line="240" w:lineRule="auto"/>
              <w:jc w:val="center"/>
              <w:rPr>
                <w:rFonts w:ascii="Calibri" w:eastAsia="Times New Roman" w:hAnsi="Calibri" w:cs="Calibri"/>
                <w:i/>
                <w:iCs/>
                <w:color w:val="000000"/>
                <w:sz w:val="16"/>
                <w:szCs w:val="16"/>
              </w:rPr>
            </w:pPr>
            <w:r w:rsidRPr="00F47259">
              <w:rPr>
                <w:rFonts w:ascii="Calibri" w:eastAsia="Times New Roman" w:hAnsi="Calibri" w:cs="Calibri"/>
                <w:i/>
                <w:iCs/>
                <w:color w:val="000000"/>
                <w:sz w:val="16"/>
                <w:szCs w:val="16"/>
              </w:rPr>
              <w:t> </w:t>
            </w:r>
          </w:p>
        </w:tc>
        <w:tc>
          <w:tcPr>
            <w:tcW w:w="940" w:type="dxa"/>
            <w:tcBorders>
              <w:top w:val="single" w:sz="8" w:space="0" w:color="auto"/>
              <w:left w:val="nil"/>
              <w:bottom w:val="single" w:sz="4" w:space="0" w:color="auto"/>
              <w:right w:val="nil"/>
            </w:tcBorders>
            <w:shd w:val="clear" w:color="auto" w:fill="auto"/>
            <w:noWrap/>
            <w:vAlign w:val="bottom"/>
            <w:hideMark/>
          </w:tcPr>
          <w:p w:rsidR="00F47259" w:rsidRPr="00F47259" w:rsidRDefault="00F47259" w:rsidP="00F47259">
            <w:pPr>
              <w:spacing w:after="0" w:line="240" w:lineRule="auto"/>
              <w:jc w:val="center"/>
              <w:rPr>
                <w:rFonts w:ascii="Calibri" w:eastAsia="Times New Roman" w:hAnsi="Calibri" w:cs="Calibri"/>
                <w:i/>
                <w:iCs/>
                <w:color w:val="000000"/>
                <w:sz w:val="16"/>
                <w:szCs w:val="16"/>
              </w:rPr>
            </w:pPr>
            <w:r w:rsidRPr="00F47259">
              <w:rPr>
                <w:rFonts w:ascii="Calibri" w:eastAsia="Times New Roman" w:hAnsi="Calibri" w:cs="Calibri"/>
                <w:i/>
                <w:iCs/>
                <w:color w:val="000000"/>
                <w:sz w:val="16"/>
                <w:szCs w:val="16"/>
              </w:rPr>
              <w:t>Coefficients</w:t>
            </w:r>
          </w:p>
        </w:tc>
        <w:tc>
          <w:tcPr>
            <w:tcW w:w="1120" w:type="dxa"/>
            <w:tcBorders>
              <w:top w:val="single" w:sz="8" w:space="0" w:color="auto"/>
              <w:left w:val="nil"/>
              <w:bottom w:val="single" w:sz="4" w:space="0" w:color="auto"/>
              <w:right w:val="nil"/>
            </w:tcBorders>
            <w:shd w:val="clear" w:color="auto" w:fill="auto"/>
            <w:noWrap/>
            <w:vAlign w:val="bottom"/>
            <w:hideMark/>
          </w:tcPr>
          <w:p w:rsidR="00F47259" w:rsidRPr="00F47259" w:rsidRDefault="00F47259" w:rsidP="00F47259">
            <w:pPr>
              <w:spacing w:after="0" w:line="240" w:lineRule="auto"/>
              <w:jc w:val="center"/>
              <w:rPr>
                <w:rFonts w:ascii="Calibri" w:eastAsia="Times New Roman" w:hAnsi="Calibri" w:cs="Calibri"/>
                <w:i/>
                <w:iCs/>
                <w:color w:val="000000"/>
                <w:sz w:val="16"/>
                <w:szCs w:val="16"/>
              </w:rPr>
            </w:pPr>
            <w:r w:rsidRPr="00F47259">
              <w:rPr>
                <w:rFonts w:ascii="Calibri" w:eastAsia="Times New Roman" w:hAnsi="Calibri" w:cs="Calibri"/>
                <w:i/>
                <w:iCs/>
                <w:color w:val="000000"/>
                <w:sz w:val="16"/>
                <w:szCs w:val="16"/>
              </w:rPr>
              <w:t>Standard Error</w:t>
            </w:r>
          </w:p>
        </w:tc>
        <w:tc>
          <w:tcPr>
            <w:tcW w:w="880" w:type="dxa"/>
            <w:tcBorders>
              <w:top w:val="single" w:sz="8" w:space="0" w:color="auto"/>
              <w:left w:val="nil"/>
              <w:bottom w:val="single" w:sz="4" w:space="0" w:color="auto"/>
              <w:right w:val="nil"/>
            </w:tcBorders>
            <w:shd w:val="clear" w:color="auto" w:fill="auto"/>
            <w:noWrap/>
            <w:vAlign w:val="bottom"/>
            <w:hideMark/>
          </w:tcPr>
          <w:p w:rsidR="00F47259" w:rsidRPr="00F47259" w:rsidRDefault="00F47259" w:rsidP="00F47259">
            <w:pPr>
              <w:spacing w:after="0" w:line="240" w:lineRule="auto"/>
              <w:jc w:val="center"/>
              <w:rPr>
                <w:rFonts w:ascii="Calibri" w:eastAsia="Times New Roman" w:hAnsi="Calibri" w:cs="Calibri"/>
                <w:i/>
                <w:iCs/>
                <w:color w:val="000000"/>
                <w:sz w:val="16"/>
                <w:szCs w:val="16"/>
              </w:rPr>
            </w:pPr>
            <w:r w:rsidRPr="00F47259">
              <w:rPr>
                <w:rFonts w:ascii="Calibri" w:eastAsia="Times New Roman" w:hAnsi="Calibri" w:cs="Calibri"/>
                <w:i/>
                <w:iCs/>
                <w:color w:val="000000"/>
                <w:sz w:val="16"/>
                <w:szCs w:val="16"/>
              </w:rPr>
              <w:t>t Stat</w:t>
            </w:r>
          </w:p>
        </w:tc>
        <w:tc>
          <w:tcPr>
            <w:tcW w:w="1040" w:type="dxa"/>
            <w:tcBorders>
              <w:top w:val="single" w:sz="8" w:space="0" w:color="auto"/>
              <w:left w:val="nil"/>
              <w:bottom w:val="single" w:sz="4" w:space="0" w:color="auto"/>
              <w:right w:val="nil"/>
            </w:tcBorders>
            <w:shd w:val="clear" w:color="auto" w:fill="auto"/>
            <w:noWrap/>
            <w:vAlign w:val="bottom"/>
            <w:hideMark/>
          </w:tcPr>
          <w:p w:rsidR="00F47259" w:rsidRPr="00F47259" w:rsidRDefault="00F47259" w:rsidP="00F47259">
            <w:pPr>
              <w:spacing w:after="0" w:line="240" w:lineRule="auto"/>
              <w:jc w:val="center"/>
              <w:rPr>
                <w:rFonts w:ascii="Calibri" w:eastAsia="Times New Roman" w:hAnsi="Calibri" w:cs="Calibri"/>
                <w:i/>
                <w:iCs/>
                <w:color w:val="000000"/>
                <w:sz w:val="16"/>
                <w:szCs w:val="16"/>
              </w:rPr>
            </w:pPr>
            <w:r w:rsidRPr="00F47259">
              <w:rPr>
                <w:rFonts w:ascii="Calibri" w:eastAsia="Times New Roman" w:hAnsi="Calibri" w:cs="Calibri"/>
                <w:i/>
                <w:iCs/>
                <w:color w:val="000000"/>
                <w:sz w:val="16"/>
                <w:szCs w:val="16"/>
              </w:rPr>
              <w:t>P-value</w:t>
            </w:r>
          </w:p>
        </w:tc>
        <w:tc>
          <w:tcPr>
            <w:tcW w:w="1120" w:type="dxa"/>
            <w:tcBorders>
              <w:top w:val="single" w:sz="8" w:space="0" w:color="auto"/>
              <w:left w:val="nil"/>
              <w:bottom w:val="single" w:sz="4" w:space="0" w:color="auto"/>
              <w:right w:val="nil"/>
            </w:tcBorders>
            <w:shd w:val="clear" w:color="auto" w:fill="auto"/>
            <w:noWrap/>
            <w:vAlign w:val="bottom"/>
            <w:hideMark/>
          </w:tcPr>
          <w:p w:rsidR="00F47259" w:rsidRPr="00F47259" w:rsidRDefault="00F47259" w:rsidP="00F47259">
            <w:pPr>
              <w:spacing w:after="0" w:line="240" w:lineRule="auto"/>
              <w:jc w:val="center"/>
              <w:rPr>
                <w:rFonts w:ascii="Calibri" w:eastAsia="Times New Roman" w:hAnsi="Calibri" w:cs="Calibri"/>
                <w:i/>
                <w:iCs/>
                <w:color w:val="000000"/>
                <w:sz w:val="16"/>
                <w:szCs w:val="16"/>
              </w:rPr>
            </w:pPr>
            <w:r w:rsidRPr="00F47259">
              <w:rPr>
                <w:rFonts w:ascii="Calibri" w:eastAsia="Times New Roman" w:hAnsi="Calibri" w:cs="Calibri"/>
                <w:i/>
                <w:iCs/>
                <w:color w:val="000000"/>
                <w:sz w:val="16"/>
                <w:szCs w:val="16"/>
              </w:rPr>
              <w:t>Lower 95%</w:t>
            </w:r>
          </w:p>
        </w:tc>
        <w:tc>
          <w:tcPr>
            <w:tcW w:w="1000" w:type="dxa"/>
            <w:tcBorders>
              <w:top w:val="single" w:sz="8" w:space="0" w:color="auto"/>
              <w:left w:val="nil"/>
              <w:bottom w:val="single" w:sz="4" w:space="0" w:color="auto"/>
              <w:right w:val="nil"/>
            </w:tcBorders>
            <w:shd w:val="clear" w:color="auto" w:fill="auto"/>
            <w:noWrap/>
            <w:vAlign w:val="bottom"/>
            <w:hideMark/>
          </w:tcPr>
          <w:p w:rsidR="00F47259" w:rsidRPr="00F47259" w:rsidRDefault="00F47259" w:rsidP="00F47259">
            <w:pPr>
              <w:spacing w:after="0" w:line="240" w:lineRule="auto"/>
              <w:jc w:val="center"/>
              <w:rPr>
                <w:rFonts w:ascii="Calibri" w:eastAsia="Times New Roman" w:hAnsi="Calibri" w:cs="Calibri"/>
                <w:i/>
                <w:iCs/>
                <w:color w:val="000000"/>
                <w:sz w:val="16"/>
                <w:szCs w:val="16"/>
              </w:rPr>
            </w:pPr>
            <w:r w:rsidRPr="00F47259">
              <w:rPr>
                <w:rFonts w:ascii="Calibri" w:eastAsia="Times New Roman" w:hAnsi="Calibri" w:cs="Calibri"/>
                <w:i/>
                <w:iCs/>
                <w:color w:val="000000"/>
                <w:sz w:val="16"/>
                <w:szCs w:val="16"/>
              </w:rPr>
              <w:t>Upper 95%</w:t>
            </w:r>
          </w:p>
        </w:tc>
        <w:tc>
          <w:tcPr>
            <w:tcW w:w="1080" w:type="dxa"/>
            <w:tcBorders>
              <w:top w:val="single" w:sz="8" w:space="0" w:color="auto"/>
              <w:left w:val="nil"/>
              <w:bottom w:val="single" w:sz="4" w:space="0" w:color="auto"/>
              <w:right w:val="nil"/>
            </w:tcBorders>
            <w:shd w:val="clear" w:color="auto" w:fill="auto"/>
            <w:noWrap/>
            <w:vAlign w:val="bottom"/>
            <w:hideMark/>
          </w:tcPr>
          <w:p w:rsidR="00F47259" w:rsidRPr="00F47259" w:rsidRDefault="00F47259" w:rsidP="00F47259">
            <w:pPr>
              <w:spacing w:after="0" w:line="240" w:lineRule="auto"/>
              <w:jc w:val="center"/>
              <w:rPr>
                <w:rFonts w:ascii="Calibri" w:eastAsia="Times New Roman" w:hAnsi="Calibri" w:cs="Calibri"/>
                <w:i/>
                <w:iCs/>
                <w:color w:val="000000"/>
                <w:sz w:val="16"/>
                <w:szCs w:val="16"/>
              </w:rPr>
            </w:pPr>
            <w:r w:rsidRPr="00F47259">
              <w:rPr>
                <w:rFonts w:ascii="Calibri" w:eastAsia="Times New Roman" w:hAnsi="Calibri" w:cs="Calibri"/>
                <w:i/>
                <w:iCs/>
                <w:color w:val="000000"/>
                <w:sz w:val="16"/>
                <w:szCs w:val="16"/>
              </w:rPr>
              <w:t>Lower 95.0%</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rsidR="00F47259" w:rsidRPr="00F47259" w:rsidRDefault="00F47259" w:rsidP="00F47259">
            <w:pPr>
              <w:spacing w:after="0" w:line="240" w:lineRule="auto"/>
              <w:jc w:val="center"/>
              <w:rPr>
                <w:rFonts w:ascii="Calibri" w:eastAsia="Times New Roman" w:hAnsi="Calibri" w:cs="Calibri"/>
                <w:i/>
                <w:iCs/>
                <w:color w:val="000000"/>
                <w:sz w:val="16"/>
                <w:szCs w:val="16"/>
              </w:rPr>
            </w:pPr>
            <w:r w:rsidRPr="00F47259">
              <w:rPr>
                <w:rFonts w:ascii="Calibri" w:eastAsia="Times New Roman" w:hAnsi="Calibri" w:cs="Calibri"/>
                <w:i/>
                <w:iCs/>
                <w:color w:val="000000"/>
                <w:sz w:val="16"/>
                <w:szCs w:val="16"/>
              </w:rPr>
              <w:t>Upper 95.0%</w:t>
            </w:r>
          </w:p>
        </w:tc>
      </w:tr>
      <w:tr w:rsidR="00F47259" w:rsidRPr="00F47259" w:rsidTr="00185E05">
        <w:trPr>
          <w:trHeight w:val="300"/>
          <w:jc w:val="center"/>
        </w:trPr>
        <w:tc>
          <w:tcPr>
            <w:tcW w:w="1420" w:type="dxa"/>
            <w:tcBorders>
              <w:top w:val="nil"/>
              <w:left w:val="single" w:sz="8" w:space="0" w:color="auto"/>
              <w:bottom w:val="nil"/>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Intercept</w:t>
            </w:r>
          </w:p>
        </w:tc>
        <w:tc>
          <w:tcPr>
            <w:tcW w:w="9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410.71034</w:t>
            </w: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4.528057582</w:t>
            </w:r>
          </w:p>
        </w:tc>
        <w:tc>
          <w:tcPr>
            <w:tcW w:w="8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90.70343</w:t>
            </w:r>
          </w:p>
        </w:tc>
        <w:tc>
          <w:tcPr>
            <w:tcW w:w="104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4.6234E-65</w:t>
            </w:r>
          </w:p>
        </w:tc>
        <w:tc>
          <w:tcPr>
            <w:tcW w:w="112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401.6497226</w:t>
            </w:r>
          </w:p>
        </w:tc>
        <w:tc>
          <w:tcPr>
            <w:tcW w:w="100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419.770967</w:t>
            </w:r>
          </w:p>
        </w:tc>
        <w:tc>
          <w:tcPr>
            <w:tcW w:w="1080" w:type="dxa"/>
            <w:tcBorders>
              <w:top w:val="nil"/>
              <w:left w:val="nil"/>
              <w:bottom w:val="nil"/>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401.6497226</w:t>
            </w:r>
          </w:p>
        </w:tc>
        <w:tc>
          <w:tcPr>
            <w:tcW w:w="1000" w:type="dxa"/>
            <w:tcBorders>
              <w:top w:val="nil"/>
              <w:left w:val="nil"/>
              <w:bottom w:val="nil"/>
              <w:right w:val="single" w:sz="8" w:space="0" w:color="auto"/>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419.770967</w:t>
            </w:r>
          </w:p>
        </w:tc>
      </w:tr>
      <w:tr w:rsidR="00F47259" w:rsidRPr="00F47259" w:rsidTr="00185E05">
        <w:trPr>
          <w:trHeight w:val="315"/>
          <w:jc w:val="center"/>
        </w:trPr>
        <w:tc>
          <w:tcPr>
            <w:tcW w:w="1420" w:type="dxa"/>
            <w:tcBorders>
              <w:top w:val="nil"/>
              <w:left w:val="single" w:sz="8" w:space="0" w:color="auto"/>
              <w:bottom w:val="single" w:sz="8" w:space="0" w:color="auto"/>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Dummy Variable</w:t>
            </w:r>
          </w:p>
        </w:tc>
        <w:tc>
          <w:tcPr>
            <w:tcW w:w="94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84.858405</w:t>
            </w:r>
          </w:p>
        </w:tc>
        <w:tc>
          <w:tcPr>
            <w:tcW w:w="112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6.251753837</w:t>
            </w:r>
          </w:p>
        </w:tc>
        <w:tc>
          <w:tcPr>
            <w:tcW w:w="88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13.57354</w:t>
            </w:r>
          </w:p>
        </w:tc>
        <w:tc>
          <w:tcPr>
            <w:tcW w:w="104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8.4101E-20</w:t>
            </w:r>
          </w:p>
        </w:tc>
        <w:tc>
          <w:tcPr>
            <w:tcW w:w="112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72.34867475</w:t>
            </w:r>
          </w:p>
        </w:tc>
        <w:tc>
          <w:tcPr>
            <w:tcW w:w="100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97.3681356</w:t>
            </w:r>
          </w:p>
        </w:tc>
        <w:tc>
          <w:tcPr>
            <w:tcW w:w="108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72.34867475</w:t>
            </w:r>
          </w:p>
        </w:tc>
        <w:tc>
          <w:tcPr>
            <w:tcW w:w="1000" w:type="dxa"/>
            <w:tcBorders>
              <w:top w:val="nil"/>
              <w:left w:val="nil"/>
              <w:bottom w:val="single" w:sz="8" w:space="0" w:color="auto"/>
              <w:right w:val="single" w:sz="8" w:space="0" w:color="auto"/>
            </w:tcBorders>
            <w:shd w:val="clear" w:color="auto" w:fill="auto"/>
            <w:noWrap/>
            <w:vAlign w:val="bottom"/>
            <w:hideMark/>
          </w:tcPr>
          <w:p w:rsidR="00F47259" w:rsidRPr="00F47259" w:rsidRDefault="00F47259" w:rsidP="00F47259">
            <w:pPr>
              <w:spacing w:after="0" w:line="240" w:lineRule="auto"/>
              <w:jc w:val="right"/>
              <w:rPr>
                <w:rFonts w:ascii="Calibri" w:eastAsia="Times New Roman" w:hAnsi="Calibri" w:cs="Calibri"/>
                <w:color w:val="000000"/>
                <w:sz w:val="16"/>
                <w:szCs w:val="16"/>
              </w:rPr>
            </w:pPr>
            <w:r w:rsidRPr="00F47259">
              <w:rPr>
                <w:rFonts w:ascii="Calibri" w:eastAsia="Times New Roman" w:hAnsi="Calibri" w:cs="Calibri"/>
                <w:color w:val="000000"/>
                <w:sz w:val="16"/>
                <w:szCs w:val="16"/>
              </w:rPr>
              <w:t>97.3681356</w:t>
            </w:r>
          </w:p>
        </w:tc>
      </w:tr>
      <w:tr w:rsidR="00F47259" w:rsidRPr="00F47259" w:rsidTr="00185E05">
        <w:trPr>
          <w:trHeight w:val="315"/>
          <w:jc w:val="center"/>
        </w:trPr>
        <w:tc>
          <w:tcPr>
            <w:tcW w:w="1420" w:type="dxa"/>
            <w:tcBorders>
              <w:top w:val="nil"/>
              <w:left w:val="single" w:sz="8" w:space="0" w:color="auto"/>
              <w:bottom w:val="single" w:sz="8" w:space="0" w:color="auto"/>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94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112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88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104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112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100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1080" w:type="dxa"/>
            <w:tcBorders>
              <w:top w:val="nil"/>
              <w:left w:val="nil"/>
              <w:bottom w:val="single" w:sz="8" w:space="0" w:color="auto"/>
              <w:right w:val="nil"/>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c>
          <w:tcPr>
            <w:tcW w:w="1000" w:type="dxa"/>
            <w:tcBorders>
              <w:top w:val="nil"/>
              <w:left w:val="nil"/>
              <w:bottom w:val="single" w:sz="8" w:space="0" w:color="auto"/>
              <w:right w:val="single" w:sz="8" w:space="0" w:color="auto"/>
            </w:tcBorders>
            <w:shd w:val="clear" w:color="auto" w:fill="auto"/>
            <w:noWrap/>
            <w:vAlign w:val="bottom"/>
            <w:hideMark/>
          </w:tcPr>
          <w:p w:rsidR="00F47259" w:rsidRPr="00F47259" w:rsidRDefault="00F47259" w:rsidP="00F47259">
            <w:pPr>
              <w:spacing w:after="0" w:line="240" w:lineRule="auto"/>
              <w:rPr>
                <w:rFonts w:ascii="Calibri" w:eastAsia="Times New Roman" w:hAnsi="Calibri" w:cs="Calibri"/>
                <w:color w:val="000000"/>
                <w:sz w:val="16"/>
                <w:szCs w:val="16"/>
              </w:rPr>
            </w:pPr>
            <w:r w:rsidRPr="00F47259">
              <w:rPr>
                <w:rFonts w:ascii="Calibri" w:eastAsia="Times New Roman" w:hAnsi="Calibri" w:cs="Calibri"/>
                <w:color w:val="000000"/>
                <w:sz w:val="16"/>
                <w:szCs w:val="16"/>
              </w:rPr>
              <w:t> </w:t>
            </w:r>
          </w:p>
        </w:tc>
      </w:tr>
    </w:tbl>
    <w:p w:rsidR="00B34149" w:rsidRDefault="00B34149" w:rsidP="00583078">
      <w:pPr>
        <w:pStyle w:val="Caption"/>
        <w:keepNext/>
        <w:rPr>
          <w:rFonts w:ascii="Candara" w:hAnsi="Candara"/>
          <w:sz w:val="24"/>
          <w:szCs w:val="24"/>
        </w:rPr>
      </w:pPr>
    </w:p>
    <w:p w:rsidR="00583078" w:rsidRDefault="00583078" w:rsidP="00583078">
      <w:pPr>
        <w:pStyle w:val="Caption"/>
        <w:keepNext/>
        <w:rPr>
          <w:rFonts w:ascii="Candara" w:hAnsi="Candara"/>
          <w:sz w:val="24"/>
          <w:szCs w:val="24"/>
        </w:rPr>
      </w:pPr>
      <w:r w:rsidRPr="00583078">
        <w:rPr>
          <w:rFonts w:ascii="Candara" w:hAnsi="Candara"/>
          <w:sz w:val="24"/>
          <w:szCs w:val="24"/>
        </w:rPr>
        <w:t>Table: Summary of Regression Analysis where Stock Price movement of B</w:t>
      </w:r>
      <w:r>
        <w:rPr>
          <w:rFonts w:ascii="Candara" w:hAnsi="Candara"/>
          <w:sz w:val="24"/>
          <w:szCs w:val="24"/>
        </w:rPr>
        <w:t>ata</w:t>
      </w:r>
      <w:r w:rsidRPr="00583078">
        <w:rPr>
          <w:rFonts w:ascii="Candara" w:hAnsi="Candara"/>
          <w:sz w:val="24"/>
          <w:szCs w:val="24"/>
        </w:rPr>
        <w:t xml:space="preserve"> as dependent and other factors as independent variable</w:t>
      </w:r>
      <w:r>
        <w:rPr>
          <w:rFonts w:ascii="Candara" w:hAnsi="Candara"/>
          <w:sz w:val="24"/>
          <w:szCs w:val="24"/>
        </w:rPr>
        <w:t>:</w:t>
      </w:r>
    </w:p>
    <w:p w:rsidR="00583078" w:rsidRPr="00583078" w:rsidRDefault="00583078" w:rsidP="00583078"/>
    <w:tbl>
      <w:tblPr>
        <w:tblStyle w:val="TableGrid"/>
        <w:tblW w:w="9711" w:type="dxa"/>
        <w:tblLook w:val="04A0"/>
      </w:tblPr>
      <w:tblGrid>
        <w:gridCol w:w="1275"/>
        <w:gridCol w:w="2154"/>
        <w:gridCol w:w="1795"/>
        <w:gridCol w:w="4487"/>
      </w:tblGrid>
      <w:tr w:rsidR="00583078" w:rsidRPr="00583078" w:rsidTr="00F47259">
        <w:trPr>
          <w:trHeight w:val="411"/>
        </w:trPr>
        <w:tc>
          <w:tcPr>
            <w:tcW w:w="1275" w:type="dxa"/>
            <w:vAlign w:val="center"/>
          </w:tcPr>
          <w:p w:rsidR="00583078" w:rsidRPr="00583078" w:rsidRDefault="00583078" w:rsidP="00CE16A6">
            <w:pPr>
              <w:jc w:val="both"/>
              <w:rPr>
                <w:rFonts w:ascii="Candara" w:hAnsi="Candara"/>
                <w:b/>
                <w:bCs/>
                <w:sz w:val="24"/>
                <w:szCs w:val="24"/>
              </w:rPr>
            </w:pPr>
          </w:p>
        </w:tc>
        <w:tc>
          <w:tcPr>
            <w:tcW w:w="2154" w:type="dxa"/>
            <w:vAlign w:val="center"/>
          </w:tcPr>
          <w:p w:rsidR="00583078" w:rsidRPr="00583078" w:rsidRDefault="00583078" w:rsidP="00CE16A6">
            <w:pPr>
              <w:jc w:val="both"/>
              <w:rPr>
                <w:rFonts w:ascii="Candara" w:hAnsi="Candara"/>
                <w:b/>
                <w:bCs/>
                <w:sz w:val="24"/>
                <w:szCs w:val="24"/>
              </w:rPr>
            </w:pPr>
            <w:r w:rsidRPr="00583078">
              <w:rPr>
                <w:rFonts w:ascii="Candara" w:hAnsi="Candara"/>
                <w:b/>
                <w:bCs/>
                <w:sz w:val="24"/>
                <w:szCs w:val="24"/>
              </w:rPr>
              <w:t>Declaration Date</w:t>
            </w:r>
          </w:p>
        </w:tc>
        <w:tc>
          <w:tcPr>
            <w:tcW w:w="1795" w:type="dxa"/>
            <w:vAlign w:val="center"/>
          </w:tcPr>
          <w:p w:rsidR="00583078" w:rsidRPr="00583078" w:rsidRDefault="00583078" w:rsidP="00CE16A6">
            <w:pPr>
              <w:jc w:val="both"/>
              <w:rPr>
                <w:rFonts w:ascii="Candara" w:hAnsi="Candara"/>
                <w:b/>
                <w:bCs/>
                <w:sz w:val="24"/>
                <w:szCs w:val="24"/>
              </w:rPr>
            </w:pPr>
            <w:r w:rsidRPr="00583078">
              <w:rPr>
                <w:rFonts w:ascii="Candara" w:hAnsi="Candara"/>
                <w:b/>
                <w:bCs/>
                <w:sz w:val="24"/>
                <w:szCs w:val="24"/>
              </w:rPr>
              <w:t>Record Date</w:t>
            </w:r>
          </w:p>
        </w:tc>
        <w:tc>
          <w:tcPr>
            <w:tcW w:w="4487" w:type="dxa"/>
            <w:vAlign w:val="center"/>
          </w:tcPr>
          <w:p w:rsidR="00583078" w:rsidRPr="00583078" w:rsidRDefault="00583078" w:rsidP="00CE16A6">
            <w:pPr>
              <w:jc w:val="center"/>
              <w:rPr>
                <w:rFonts w:ascii="Candara" w:hAnsi="Candara"/>
                <w:b/>
                <w:bCs/>
                <w:sz w:val="24"/>
                <w:szCs w:val="24"/>
              </w:rPr>
            </w:pPr>
            <w:r w:rsidRPr="00583078">
              <w:rPr>
                <w:rFonts w:ascii="Candara" w:hAnsi="Candara"/>
                <w:b/>
                <w:bCs/>
                <w:sz w:val="24"/>
                <w:szCs w:val="24"/>
              </w:rPr>
              <w:t>Special Declaration from the Company</w:t>
            </w:r>
          </w:p>
        </w:tc>
      </w:tr>
      <w:tr w:rsidR="00583078" w:rsidRPr="00583078" w:rsidTr="00F47259">
        <w:trPr>
          <w:trHeight w:val="842"/>
        </w:trPr>
        <w:tc>
          <w:tcPr>
            <w:tcW w:w="1275" w:type="dxa"/>
            <w:vAlign w:val="center"/>
          </w:tcPr>
          <w:p w:rsidR="00583078" w:rsidRPr="00583078" w:rsidRDefault="00583078" w:rsidP="00583078">
            <w:pPr>
              <w:jc w:val="center"/>
              <w:rPr>
                <w:rFonts w:ascii="Candara" w:hAnsi="Candara"/>
                <w:b/>
                <w:bCs/>
                <w:sz w:val="24"/>
                <w:szCs w:val="24"/>
              </w:rPr>
            </w:pPr>
            <w:r w:rsidRPr="00583078">
              <w:rPr>
                <w:rFonts w:ascii="Candara" w:hAnsi="Candara"/>
                <w:b/>
                <w:bCs/>
                <w:sz w:val="24"/>
                <w:szCs w:val="24"/>
              </w:rPr>
              <w:t>2007</w:t>
            </w:r>
          </w:p>
        </w:tc>
        <w:tc>
          <w:tcPr>
            <w:tcW w:w="2154" w:type="dxa"/>
            <w:vAlign w:val="center"/>
          </w:tcPr>
          <w:p w:rsidR="00583078" w:rsidRPr="00583078" w:rsidRDefault="00583078" w:rsidP="00CE16A6">
            <w:pPr>
              <w:jc w:val="center"/>
              <w:rPr>
                <w:rFonts w:ascii="Candara" w:hAnsi="Candara"/>
                <w:sz w:val="24"/>
                <w:szCs w:val="24"/>
              </w:rPr>
            </w:pPr>
            <w:r w:rsidRPr="00583078">
              <w:rPr>
                <w:rFonts w:ascii="Candara" w:hAnsi="Candara"/>
                <w:sz w:val="24"/>
                <w:szCs w:val="24"/>
              </w:rPr>
              <w:t>Significant</w:t>
            </w:r>
          </w:p>
          <w:p w:rsidR="00583078" w:rsidRPr="00583078" w:rsidRDefault="00583078" w:rsidP="00CE16A6">
            <w:pPr>
              <w:jc w:val="center"/>
              <w:rPr>
                <w:rFonts w:ascii="Candara" w:hAnsi="Candara"/>
                <w:sz w:val="24"/>
                <w:szCs w:val="24"/>
              </w:rPr>
            </w:pPr>
          </w:p>
        </w:tc>
        <w:tc>
          <w:tcPr>
            <w:tcW w:w="1795" w:type="dxa"/>
            <w:vAlign w:val="center"/>
          </w:tcPr>
          <w:p w:rsidR="00583078" w:rsidRPr="00583078" w:rsidRDefault="00583078" w:rsidP="00CE16A6">
            <w:pPr>
              <w:jc w:val="center"/>
              <w:rPr>
                <w:rFonts w:ascii="Candara" w:hAnsi="Candara"/>
                <w:sz w:val="24"/>
                <w:szCs w:val="24"/>
              </w:rPr>
            </w:pPr>
            <w:r w:rsidRPr="00583078">
              <w:rPr>
                <w:rFonts w:ascii="Candara" w:hAnsi="Candara"/>
                <w:sz w:val="24"/>
                <w:szCs w:val="24"/>
              </w:rPr>
              <w:t>Not Significant</w:t>
            </w:r>
          </w:p>
          <w:p w:rsidR="00583078" w:rsidRPr="00583078" w:rsidRDefault="00583078" w:rsidP="00CE16A6">
            <w:pPr>
              <w:jc w:val="center"/>
              <w:rPr>
                <w:rFonts w:ascii="Candara" w:hAnsi="Candara"/>
                <w:sz w:val="24"/>
                <w:szCs w:val="24"/>
              </w:rPr>
            </w:pPr>
          </w:p>
        </w:tc>
        <w:tc>
          <w:tcPr>
            <w:tcW w:w="4487" w:type="dxa"/>
            <w:vAlign w:val="center"/>
          </w:tcPr>
          <w:p w:rsidR="00583078" w:rsidRPr="00583078" w:rsidRDefault="00583078" w:rsidP="00583078">
            <w:pPr>
              <w:jc w:val="center"/>
              <w:rPr>
                <w:rFonts w:ascii="Candara" w:hAnsi="Candara"/>
                <w:sz w:val="24"/>
                <w:szCs w:val="24"/>
              </w:rPr>
            </w:pPr>
          </w:p>
        </w:tc>
      </w:tr>
      <w:tr w:rsidR="00583078" w:rsidRPr="00583078" w:rsidTr="00F47259">
        <w:trPr>
          <w:trHeight w:val="842"/>
        </w:trPr>
        <w:tc>
          <w:tcPr>
            <w:tcW w:w="1275" w:type="dxa"/>
            <w:vAlign w:val="center"/>
          </w:tcPr>
          <w:p w:rsidR="00583078" w:rsidRPr="00583078" w:rsidRDefault="00583078" w:rsidP="00CE16A6">
            <w:pPr>
              <w:jc w:val="center"/>
              <w:rPr>
                <w:rFonts w:ascii="Candara" w:hAnsi="Candara"/>
                <w:b/>
                <w:bCs/>
                <w:sz w:val="24"/>
                <w:szCs w:val="24"/>
              </w:rPr>
            </w:pPr>
            <w:r w:rsidRPr="00583078">
              <w:rPr>
                <w:rFonts w:ascii="Candara" w:hAnsi="Candara"/>
                <w:b/>
                <w:bCs/>
                <w:sz w:val="24"/>
                <w:szCs w:val="24"/>
              </w:rPr>
              <w:t>2008</w:t>
            </w:r>
          </w:p>
        </w:tc>
        <w:tc>
          <w:tcPr>
            <w:tcW w:w="2154" w:type="dxa"/>
            <w:vAlign w:val="center"/>
          </w:tcPr>
          <w:p w:rsidR="00583078" w:rsidRPr="00583078" w:rsidRDefault="00583078" w:rsidP="00CE16A6">
            <w:pPr>
              <w:jc w:val="center"/>
              <w:rPr>
                <w:rFonts w:ascii="Candara" w:hAnsi="Candara"/>
                <w:sz w:val="24"/>
                <w:szCs w:val="24"/>
              </w:rPr>
            </w:pPr>
            <w:r w:rsidRPr="00583078">
              <w:rPr>
                <w:rFonts w:ascii="Candara" w:hAnsi="Candara"/>
                <w:sz w:val="24"/>
                <w:szCs w:val="24"/>
              </w:rPr>
              <w:t>Significant</w:t>
            </w:r>
          </w:p>
          <w:p w:rsidR="00583078" w:rsidRPr="00583078" w:rsidRDefault="00583078" w:rsidP="00CE16A6">
            <w:pPr>
              <w:jc w:val="center"/>
              <w:rPr>
                <w:rFonts w:ascii="Candara" w:hAnsi="Candara"/>
                <w:sz w:val="24"/>
                <w:szCs w:val="24"/>
              </w:rPr>
            </w:pPr>
          </w:p>
        </w:tc>
        <w:tc>
          <w:tcPr>
            <w:tcW w:w="1795" w:type="dxa"/>
            <w:vAlign w:val="center"/>
          </w:tcPr>
          <w:p w:rsidR="00583078" w:rsidRPr="00583078" w:rsidRDefault="00583078" w:rsidP="00CE16A6">
            <w:pPr>
              <w:jc w:val="center"/>
              <w:rPr>
                <w:rFonts w:ascii="Candara" w:hAnsi="Candara"/>
                <w:sz w:val="24"/>
                <w:szCs w:val="24"/>
              </w:rPr>
            </w:pPr>
            <w:r w:rsidRPr="00583078">
              <w:rPr>
                <w:rFonts w:ascii="Candara" w:hAnsi="Candara"/>
                <w:sz w:val="24"/>
                <w:szCs w:val="24"/>
              </w:rPr>
              <w:t>Not Significant</w:t>
            </w:r>
          </w:p>
          <w:p w:rsidR="00583078" w:rsidRPr="00583078" w:rsidRDefault="00583078" w:rsidP="00CE16A6">
            <w:pPr>
              <w:jc w:val="center"/>
              <w:rPr>
                <w:rFonts w:ascii="Candara" w:hAnsi="Candara"/>
                <w:sz w:val="24"/>
                <w:szCs w:val="24"/>
              </w:rPr>
            </w:pPr>
          </w:p>
        </w:tc>
        <w:tc>
          <w:tcPr>
            <w:tcW w:w="4487" w:type="dxa"/>
            <w:vAlign w:val="center"/>
          </w:tcPr>
          <w:p w:rsidR="00583078" w:rsidRPr="00583078" w:rsidRDefault="00583078" w:rsidP="00583078">
            <w:pPr>
              <w:jc w:val="center"/>
              <w:rPr>
                <w:rFonts w:ascii="Candara" w:hAnsi="Candara"/>
                <w:sz w:val="24"/>
                <w:szCs w:val="24"/>
              </w:rPr>
            </w:pPr>
          </w:p>
        </w:tc>
      </w:tr>
      <w:tr w:rsidR="00583078" w:rsidRPr="00583078" w:rsidTr="00F47259">
        <w:trPr>
          <w:trHeight w:val="842"/>
        </w:trPr>
        <w:tc>
          <w:tcPr>
            <w:tcW w:w="1275" w:type="dxa"/>
            <w:vAlign w:val="center"/>
          </w:tcPr>
          <w:p w:rsidR="00583078" w:rsidRPr="00583078" w:rsidRDefault="00583078" w:rsidP="00583078">
            <w:pPr>
              <w:jc w:val="center"/>
              <w:rPr>
                <w:rFonts w:ascii="Candara" w:hAnsi="Candara"/>
                <w:b/>
                <w:bCs/>
                <w:sz w:val="24"/>
                <w:szCs w:val="24"/>
              </w:rPr>
            </w:pPr>
            <w:r w:rsidRPr="00583078">
              <w:rPr>
                <w:rFonts w:ascii="Candara" w:hAnsi="Candara"/>
                <w:b/>
                <w:bCs/>
                <w:sz w:val="24"/>
                <w:szCs w:val="24"/>
              </w:rPr>
              <w:t>2009</w:t>
            </w:r>
          </w:p>
        </w:tc>
        <w:tc>
          <w:tcPr>
            <w:tcW w:w="2154" w:type="dxa"/>
            <w:vAlign w:val="center"/>
          </w:tcPr>
          <w:p w:rsidR="00583078" w:rsidRPr="00583078" w:rsidRDefault="00583078" w:rsidP="00CE16A6">
            <w:pPr>
              <w:jc w:val="center"/>
              <w:rPr>
                <w:rFonts w:ascii="Candara" w:hAnsi="Candara"/>
                <w:sz w:val="24"/>
                <w:szCs w:val="24"/>
              </w:rPr>
            </w:pPr>
            <w:r w:rsidRPr="00583078">
              <w:rPr>
                <w:rFonts w:ascii="Candara" w:hAnsi="Candara"/>
                <w:sz w:val="24"/>
                <w:szCs w:val="24"/>
              </w:rPr>
              <w:t>Significant</w:t>
            </w:r>
          </w:p>
          <w:p w:rsidR="00583078" w:rsidRPr="00583078" w:rsidRDefault="00583078" w:rsidP="00CE16A6">
            <w:pPr>
              <w:jc w:val="center"/>
              <w:rPr>
                <w:rFonts w:ascii="Candara" w:hAnsi="Candara"/>
                <w:sz w:val="24"/>
                <w:szCs w:val="24"/>
              </w:rPr>
            </w:pPr>
          </w:p>
        </w:tc>
        <w:tc>
          <w:tcPr>
            <w:tcW w:w="1795" w:type="dxa"/>
            <w:vAlign w:val="center"/>
          </w:tcPr>
          <w:p w:rsidR="00583078" w:rsidRPr="00583078" w:rsidRDefault="00583078" w:rsidP="00CE16A6">
            <w:pPr>
              <w:jc w:val="center"/>
              <w:rPr>
                <w:rFonts w:ascii="Candara" w:hAnsi="Candara"/>
                <w:sz w:val="24"/>
                <w:szCs w:val="24"/>
              </w:rPr>
            </w:pPr>
            <w:r w:rsidRPr="00583078">
              <w:rPr>
                <w:rFonts w:ascii="Candara" w:hAnsi="Candara"/>
                <w:sz w:val="24"/>
                <w:szCs w:val="24"/>
              </w:rPr>
              <w:t>Significant</w:t>
            </w:r>
          </w:p>
          <w:p w:rsidR="00583078" w:rsidRPr="00583078" w:rsidRDefault="00583078" w:rsidP="00CE16A6">
            <w:pPr>
              <w:jc w:val="center"/>
              <w:rPr>
                <w:rFonts w:ascii="Candara" w:hAnsi="Candara"/>
                <w:sz w:val="24"/>
                <w:szCs w:val="24"/>
              </w:rPr>
            </w:pPr>
          </w:p>
        </w:tc>
        <w:tc>
          <w:tcPr>
            <w:tcW w:w="4487" w:type="dxa"/>
            <w:vAlign w:val="center"/>
          </w:tcPr>
          <w:p w:rsidR="00583078" w:rsidRPr="00583078" w:rsidRDefault="00583078" w:rsidP="00CE16A6">
            <w:pPr>
              <w:jc w:val="center"/>
              <w:rPr>
                <w:rFonts w:ascii="Candara" w:hAnsi="Candara"/>
                <w:sz w:val="24"/>
                <w:szCs w:val="24"/>
              </w:rPr>
            </w:pPr>
            <w:r w:rsidRPr="00583078">
              <w:rPr>
                <w:rFonts w:ascii="Candara" w:hAnsi="Candara"/>
                <w:sz w:val="24"/>
                <w:szCs w:val="24"/>
              </w:rPr>
              <w:t>Significant</w:t>
            </w:r>
          </w:p>
          <w:p w:rsidR="00583078" w:rsidRPr="00583078" w:rsidRDefault="00583078" w:rsidP="00CE16A6">
            <w:pPr>
              <w:jc w:val="center"/>
              <w:rPr>
                <w:rFonts w:ascii="Candara" w:hAnsi="Candara"/>
                <w:sz w:val="24"/>
                <w:szCs w:val="24"/>
              </w:rPr>
            </w:pPr>
          </w:p>
        </w:tc>
      </w:tr>
    </w:tbl>
    <w:p w:rsidR="00583078" w:rsidRPr="00583078" w:rsidRDefault="00583078" w:rsidP="00583078"/>
    <w:p w:rsidR="006235A1" w:rsidRDefault="0035660B" w:rsidP="002872DF">
      <w:pPr>
        <w:spacing w:line="360" w:lineRule="auto"/>
        <w:rPr>
          <w:rFonts w:ascii="Candara" w:hAnsi="Candara"/>
          <w:sz w:val="24"/>
          <w:szCs w:val="24"/>
        </w:rPr>
      </w:pPr>
      <w:r>
        <w:rPr>
          <w:rFonts w:ascii="Candara" w:hAnsi="Candara"/>
          <w:sz w:val="24"/>
          <w:szCs w:val="24"/>
        </w:rPr>
        <w:t>So it can be seen that from 2007 to 2009 along with dividend declaration date there is a significant movement in share price change. But the record dates don’t have any significant impact on share price except in 2009. In 2009 also a special declaration form the company’s board of directors made the share price a significant change. The decision was about to fully incorporation of BATA as an exported oriented factory, thus attract the investors.</w:t>
      </w:r>
    </w:p>
    <w:p w:rsidR="006235A1" w:rsidRPr="008C43D8" w:rsidRDefault="006235A1" w:rsidP="0009337C">
      <w:pPr>
        <w:pBdr>
          <w:bottom w:val="single" w:sz="18" w:space="1" w:color="auto"/>
        </w:pBdr>
        <w:spacing w:line="240" w:lineRule="auto"/>
        <w:jc w:val="right"/>
        <w:rPr>
          <w:rFonts w:ascii="Candara" w:hAnsi="Candara"/>
          <w:b/>
          <w:sz w:val="32"/>
          <w:szCs w:val="32"/>
        </w:rPr>
      </w:pPr>
      <w:r w:rsidRPr="008C43D8">
        <w:rPr>
          <w:rFonts w:ascii="Candara" w:hAnsi="Candara"/>
          <w:b/>
          <w:sz w:val="32"/>
          <w:szCs w:val="32"/>
        </w:rPr>
        <w:lastRenderedPageBreak/>
        <w:t xml:space="preserve">Chapter – </w:t>
      </w:r>
      <w:r w:rsidRPr="00EF72BC">
        <w:rPr>
          <w:rFonts w:cstheme="minorHAnsi"/>
          <w:b/>
          <w:sz w:val="32"/>
          <w:szCs w:val="32"/>
        </w:rPr>
        <w:t>4</w:t>
      </w:r>
    </w:p>
    <w:p w:rsidR="006235A1" w:rsidRPr="008C43D8" w:rsidRDefault="00462877" w:rsidP="0009337C">
      <w:pPr>
        <w:pBdr>
          <w:bottom w:val="single" w:sz="18" w:space="1" w:color="auto"/>
        </w:pBdr>
        <w:spacing w:line="240" w:lineRule="auto"/>
        <w:jc w:val="right"/>
        <w:rPr>
          <w:rFonts w:ascii="Candara" w:hAnsi="Candara"/>
          <w:b/>
          <w:sz w:val="32"/>
          <w:szCs w:val="32"/>
        </w:rPr>
      </w:pPr>
      <w:r>
        <w:rPr>
          <w:rFonts w:ascii="Candara" w:hAnsi="Candara"/>
          <w:b/>
          <w:sz w:val="32"/>
          <w:szCs w:val="32"/>
        </w:rPr>
        <w:t>Capital Investment Decisions</w:t>
      </w:r>
    </w:p>
    <w:p w:rsidR="00462877" w:rsidRPr="00462877" w:rsidRDefault="00462877" w:rsidP="00462877">
      <w:pPr>
        <w:spacing w:line="360" w:lineRule="auto"/>
        <w:jc w:val="both"/>
        <w:rPr>
          <w:rFonts w:ascii="Candara" w:hAnsi="Candara"/>
          <w:sz w:val="24"/>
          <w:szCs w:val="24"/>
        </w:rPr>
      </w:pPr>
      <w:r w:rsidRPr="00462877">
        <w:rPr>
          <w:rFonts w:ascii="Candara" w:hAnsi="Candara"/>
          <w:sz w:val="24"/>
          <w:szCs w:val="24"/>
        </w:rPr>
        <w:t xml:space="preserve">The investment decision is one of the crucial decisions of modern business. Investments on assets can be many things like as buildings or machinery, patents, software and even in financial assets. Assets are used to perform and make sales for the company and earn profit. When deciding about investment decisions it’s important to calculate the NPV of the investment as well as the capital structure and also the cost of capital of the project. </w:t>
      </w:r>
    </w:p>
    <w:p w:rsidR="00462877" w:rsidRPr="00462877" w:rsidRDefault="00462877" w:rsidP="00462877">
      <w:pPr>
        <w:spacing w:line="360" w:lineRule="auto"/>
        <w:jc w:val="both"/>
        <w:rPr>
          <w:rFonts w:ascii="Candara" w:hAnsi="Candara"/>
          <w:sz w:val="24"/>
          <w:szCs w:val="24"/>
        </w:rPr>
      </w:pPr>
      <w:r w:rsidRPr="00462877">
        <w:rPr>
          <w:rFonts w:ascii="Candara" w:hAnsi="Candara"/>
          <w:sz w:val="24"/>
          <w:szCs w:val="24"/>
        </w:rPr>
        <w:t>Bata was made an investment of US $ 1.5 million for machineries in August 2010. These machines increase their weekly production from 32,000 pair to 46,000 pair. The sales of the new product are based on hypothetically and it also follows an average growth of company’s current sales growth rate and gdp growth rate. The variable costs of new production will be 50% of sales .The fixed costs of Tk. 5,000, 000 which is assumed arbitrarily for the new production line.</w:t>
      </w:r>
    </w:p>
    <w:p w:rsidR="00462877" w:rsidRPr="00462877" w:rsidRDefault="00462877" w:rsidP="00462877">
      <w:pPr>
        <w:spacing w:line="360" w:lineRule="auto"/>
        <w:jc w:val="both"/>
        <w:rPr>
          <w:rFonts w:ascii="Candara" w:hAnsi="Candara"/>
          <w:sz w:val="24"/>
          <w:szCs w:val="24"/>
        </w:rPr>
      </w:pPr>
      <w:r w:rsidRPr="00462877">
        <w:rPr>
          <w:rFonts w:ascii="Candara" w:hAnsi="Candara"/>
          <w:sz w:val="24"/>
          <w:szCs w:val="24"/>
        </w:rPr>
        <w:t>The life of the project will be five years and the company follows a straight line depreciation method. At the end of the project the salvage value of the machine will become zero.</w:t>
      </w:r>
    </w:p>
    <w:p w:rsidR="00462877" w:rsidRPr="00462877" w:rsidRDefault="00462877" w:rsidP="00462877">
      <w:pPr>
        <w:spacing w:line="360" w:lineRule="auto"/>
        <w:jc w:val="both"/>
        <w:rPr>
          <w:rFonts w:ascii="Candara" w:hAnsi="Candara"/>
          <w:sz w:val="24"/>
          <w:szCs w:val="24"/>
        </w:rPr>
      </w:pPr>
      <w:r w:rsidRPr="00462877">
        <w:rPr>
          <w:rFonts w:ascii="Candara" w:hAnsi="Candara"/>
          <w:sz w:val="24"/>
          <w:szCs w:val="24"/>
        </w:rPr>
        <w:t>The cost of the capital for the project assumed to be 15% and the company needs to pay a corporate tax rate of 30% on income which was as before.</w:t>
      </w:r>
    </w:p>
    <w:p w:rsidR="00462877" w:rsidRPr="00462877" w:rsidRDefault="00462877" w:rsidP="00462877">
      <w:pPr>
        <w:spacing w:line="360" w:lineRule="auto"/>
        <w:rPr>
          <w:rFonts w:ascii="Candara" w:hAnsi="Candara"/>
          <w:sz w:val="24"/>
          <w:szCs w:val="24"/>
        </w:rPr>
      </w:pPr>
    </w:p>
    <w:p w:rsidR="00462877" w:rsidRPr="00462877" w:rsidRDefault="00462877" w:rsidP="00462877">
      <w:pPr>
        <w:spacing w:line="360" w:lineRule="auto"/>
        <w:rPr>
          <w:rFonts w:ascii="Candara" w:hAnsi="Candara"/>
          <w:sz w:val="24"/>
          <w:szCs w:val="24"/>
        </w:rPr>
      </w:pPr>
    </w:p>
    <w:p w:rsidR="00462877" w:rsidRPr="00462877" w:rsidRDefault="00462877" w:rsidP="00462877">
      <w:pPr>
        <w:spacing w:line="360" w:lineRule="auto"/>
        <w:rPr>
          <w:rFonts w:ascii="Candara" w:hAnsi="Candara"/>
          <w:sz w:val="24"/>
          <w:szCs w:val="24"/>
        </w:rPr>
      </w:pPr>
    </w:p>
    <w:p w:rsidR="00462877" w:rsidRPr="00462877" w:rsidRDefault="00462877" w:rsidP="00462877">
      <w:pPr>
        <w:spacing w:line="360" w:lineRule="auto"/>
        <w:rPr>
          <w:rFonts w:ascii="Candara" w:hAnsi="Candara"/>
          <w:sz w:val="24"/>
          <w:szCs w:val="24"/>
        </w:rPr>
      </w:pPr>
    </w:p>
    <w:p w:rsidR="00462877" w:rsidRPr="00462877" w:rsidRDefault="00462877" w:rsidP="00462877">
      <w:pPr>
        <w:spacing w:line="360" w:lineRule="auto"/>
        <w:rPr>
          <w:rFonts w:ascii="Candara" w:hAnsi="Candara"/>
          <w:sz w:val="24"/>
          <w:szCs w:val="24"/>
        </w:rPr>
      </w:pPr>
    </w:p>
    <w:p w:rsidR="00462877" w:rsidRPr="00462877" w:rsidRDefault="00462877" w:rsidP="00462877">
      <w:pPr>
        <w:spacing w:line="360" w:lineRule="auto"/>
        <w:rPr>
          <w:rFonts w:ascii="Candara" w:hAnsi="Candara"/>
          <w:sz w:val="24"/>
          <w:szCs w:val="24"/>
        </w:rPr>
      </w:pPr>
    </w:p>
    <w:p w:rsidR="00462877" w:rsidRPr="00462877" w:rsidRDefault="00462877" w:rsidP="00462877">
      <w:pPr>
        <w:spacing w:line="360" w:lineRule="auto"/>
        <w:rPr>
          <w:rFonts w:ascii="Candara" w:hAnsi="Candara"/>
          <w:sz w:val="24"/>
          <w:szCs w:val="24"/>
        </w:rPr>
      </w:pPr>
    </w:p>
    <w:p w:rsidR="00FE5EE1" w:rsidRDefault="00FE5EE1" w:rsidP="00462877">
      <w:pPr>
        <w:spacing w:line="360" w:lineRule="auto"/>
        <w:rPr>
          <w:rFonts w:ascii="Candara" w:hAnsi="Candara"/>
          <w:sz w:val="24"/>
          <w:szCs w:val="24"/>
        </w:rPr>
      </w:pPr>
    </w:p>
    <w:tbl>
      <w:tblPr>
        <w:tblW w:w="10780" w:type="dxa"/>
        <w:jc w:val="center"/>
        <w:tblInd w:w="94" w:type="dxa"/>
        <w:tblLook w:val="04A0"/>
      </w:tblPr>
      <w:tblGrid>
        <w:gridCol w:w="1780"/>
        <w:gridCol w:w="1420"/>
        <w:gridCol w:w="1320"/>
        <w:gridCol w:w="1320"/>
        <w:gridCol w:w="1320"/>
        <w:gridCol w:w="1320"/>
        <w:gridCol w:w="1320"/>
        <w:gridCol w:w="980"/>
      </w:tblGrid>
      <w:tr w:rsidR="00FE5EE1" w:rsidRPr="00FE5EE1" w:rsidTr="00FE5EE1">
        <w:trPr>
          <w:trHeight w:val="300"/>
          <w:jc w:val="center"/>
        </w:trPr>
        <w:tc>
          <w:tcPr>
            <w:tcW w:w="1780" w:type="dxa"/>
            <w:tcBorders>
              <w:top w:val="single" w:sz="8" w:space="0" w:color="auto"/>
              <w:left w:val="single" w:sz="8" w:space="0" w:color="auto"/>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lastRenderedPageBreak/>
              <w:t xml:space="preserve">Cost of capital </w:t>
            </w:r>
          </w:p>
        </w:tc>
        <w:tc>
          <w:tcPr>
            <w:tcW w:w="1420" w:type="dxa"/>
            <w:tcBorders>
              <w:top w:val="single" w:sz="8" w:space="0" w:color="auto"/>
              <w:left w:val="nil"/>
              <w:bottom w:val="nil"/>
              <w:right w:val="nil"/>
            </w:tcBorders>
            <w:shd w:val="clear" w:color="auto" w:fill="auto"/>
            <w:noWrap/>
            <w:vAlign w:val="bottom"/>
            <w:hideMark/>
          </w:tcPr>
          <w:p w:rsidR="00FE5EE1" w:rsidRPr="00FE5EE1" w:rsidRDefault="00FE5EE1" w:rsidP="00FE5EE1">
            <w:pPr>
              <w:spacing w:after="0" w:line="240" w:lineRule="auto"/>
              <w:jc w:val="right"/>
              <w:rPr>
                <w:rFonts w:ascii="Calibri" w:eastAsia="Times New Roman" w:hAnsi="Calibri" w:cs="Calibri"/>
                <w:color w:val="000000"/>
                <w:sz w:val="16"/>
                <w:szCs w:val="16"/>
              </w:rPr>
            </w:pPr>
            <w:r w:rsidRPr="00FE5EE1">
              <w:rPr>
                <w:rFonts w:ascii="Calibri" w:eastAsia="Times New Roman" w:hAnsi="Calibri" w:cs="Calibri"/>
                <w:color w:val="000000"/>
                <w:sz w:val="16"/>
                <w:szCs w:val="16"/>
              </w:rPr>
              <w:t>15%</w:t>
            </w:r>
          </w:p>
        </w:tc>
        <w:tc>
          <w:tcPr>
            <w:tcW w:w="1320" w:type="dxa"/>
            <w:tcBorders>
              <w:top w:val="single" w:sz="8" w:space="0" w:color="auto"/>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c>
          <w:tcPr>
            <w:tcW w:w="1320" w:type="dxa"/>
            <w:tcBorders>
              <w:top w:val="single" w:sz="8" w:space="0" w:color="auto"/>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c>
          <w:tcPr>
            <w:tcW w:w="1320" w:type="dxa"/>
            <w:tcBorders>
              <w:top w:val="single" w:sz="8" w:space="0" w:color="auto"/>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c>
          <w:tcPr>
            <w:tcW w:w="1320" w:type="dxa"/>
            <w:tcBorders>
              <w:top w:val="single" w:sz="8" w:space="0" w:color="auto"/>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c>
          <w:tcPr>
            <w:tcW w:w="1320" w:type="dxa"/>
            <w:tcBorders>
              <w:top w:val="single" w:sz="8" w:space="0" w:color="auto"/>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c>
          <w:tcPr>
            <w:tcW w:w="980" w:type="dxa"/>
            <w:tcBorders>
              <w:top w:val="single" w:sz="8" w:space="0" w:color="auto"/>
              <w:left w:val="nil"/>
              <w:bottom w:val="nil"/>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r>
      <w:tr w:rsidR="00FE5EE1" w:rsidRPr="00FE5EE1" w:rsidTr="00FE5EE1">
        <w:trPr>
          <w:trHeight w:val="300"/>
          <w:jc w:val="center"/>
        </w:trPr>
        <w:tc>
          <w:tcPr>
            <w:tcW w:w="1780" w:type="dxa"/>
            <w:tcBorders>
              <w:top w:val="nil"/>
              <w:left w:val="single" w:sz="8" w:space="0" w:color="auto"/>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Particulars</w:t>
            </w:r>
          </w:p>
        </w:tc>
        <w:tc>
          <w:tcPr>
            <w:tcW w:w="8020" w:type="dxa"/>
            <w:gridSpan w:val="6"/>
            <w:tcBorders>
              <w:top w:val="nil"/>
              <w:left w:val="nil"/>
              <w:bottom w:val="nil"/>
              <w:right w:val="nil"/>
            </w:tcBorders>
            <w:shd w:val="clear" w:color="auto" w:fill="auto"/>
            <w:noWrap/>
            <w:vAlign w:val="bottom"/>
            <w:hideMark/>
          </w:tcPr>
          <w:p w:rsidR="00FE5EE1" w:rsidRPr="00FE5EE1" w:rsidRDefault="00FE5EE1" w:rsidP="00FE5EE1">
            <w:pPr>
              <w:spacing w:after="0" w:line="240" w:lineRule="auto"/>
              <w:jc w:val="center"/>
              <w:rPr>
                <w:rFonts w:ascii="Calibri" w:eastAsia="Times New Roman" w:hAnsi="Calibri" w:cs="Calibri"/>
                <w:color w:val="000000"/>
                <w:sz w:val="16"/>
                <w:szCs w:val="16"/>
              </w:rPr>
            </w:pPr>
            <w:r w:rsidRPr="00FE5EE1">
              <w:rPr>
                <w:rFonts w:ascii="Calibri" w:eastAsia="Times New Roman" w:hAnsi="Calibri" w:cs="Calibri"/>
                <w:color w:val="000000"/>
                <w:sz w:val="16"/>
                <w:szCs w:val="16"/>
              </w:rPr>
              <w:t>Year</w:t>
            </w:r>
          </w:p>
        </w:tc>
        <w:tc>
          <w:tcPr>
            <w:tcW w:w="980" w:type="dxa"/>
            <w:tcBorders>
              <w:top w:val="nil"/>
              <w:left w:val="nil"/>
              <w:bottom w:val="nil"/>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Remarks</w:t>
            </w:r>
          </w:p>
        </w:tc>
      </w:tr>
      <w:tr w:rsidR="00FE5EE1" w:rsidRPr="00FE5EE1" w:rsidTr="00FE5EE1">
        <w:trPr>
          <w:trHeight w:val="300"/>
          <w:jc w:val="center"/>
        </w:trPr>
        <w:tc>
          <w:tcPr>
            <w:tcW w:w="1780" w:type="dxa"/>
            <w:tcBorders>
              <w:top w:val="nil"/>
              <w:left w:val="single" w:sz="8" w:space="0" w:color="auto"/>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EE1" w:rsidRPr="00FE5EE1" w:rsidRDefault="00FE5EE1" w:rsidP="00FE5EE1">
            <w:pPr>
              <w:spacing w:after="0" w:line="240" w:lineRule="auto"/>
              <w:jc w:val="right"/>
              <w:rPr>
                <w:rFonts w:ascii="Calibri" w:eastAsia="Times New Roman" w:hAnsi="Calibri" w:cs="Calibri"/>
                <w:color w:val="000000"/>
                <w:sz w:val="16"/>
                <w:szCs w:val="16"/>
              </w:rPr>
            </w:pPr>
            <w:r w:rsidRPr="00FE5EE1">
              <w:rPr>
                <w:rFonts w:ascii="Calibri" w:eastAsia="Times New Roman" w:hAnsi="Calibri" w:cs="Calibri"/>
                <w:color w:val="000000"/>
                <w:sz w:val="16"/>
                <w:szCs w:val="16"/>
              </w:rPr>
              <w:t>2010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E5EE1" w:rsidRPr="00FE5EE1" w:rsidRDefault="00FE5EE1" w:rsidP="00FE5EE1">
            <w:pPr>
              <w:spacing w:after="0" w:line="240" w:lineRule="auto"/>
              <w:jc w:val="right"/>
              <w:rPr>
                <w:rFonts w:ascii="Calibri" w:eastAsia="Times New Roman" w:hAnsi="Calibri" w:cs="Calibri"/>
                <w:color w:val="000000"/>
                <w:sz w:val="16"/>
                <w:szCs w:val="16"/>
              </w:rPr>
            </w:pPr>
            <w:r w:rsidRPr="00FE5EE1">
              <w:rPr>
                <w:rFonts w:ascii="Calibri" w:eastAsia="Times New Roman" w:hAnsi="Calibri" w:cs="Calibri"/>
                <w:color w:val="000000"/>
                <w:sz w:val="16"/>
                <w:szCs w:val="16"/>
              </w:rPr>
              <w:t>2011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E5EE1" w:rsidRPr="00FE5EE1" w:rsidRDefault="00FE5EE1" w:rsidP="00FE5EE1">
            <w:pPr>
              <w:spacing w:after="0" w:line="240" w:lineRule="auto"/>
              <w:jc w:val="right"/>
              <w:rPr>
                <w:rFonts w:ascii="Calibri" w:eastAsia="Times New Roman" w:hAnsi="Calibri" w:cs="Calibri"/>
                <w:color w:val="000000"/>
                <w:sz w:val="16"/>
                <w:szCs w:val="16"/>
              </w:rPr>
            </w:pPr>
            <w:r w:rsidRPr="00FE5EE1">
              <w:rPr>
                <w:rFonts w:ascii="Calibri" w:eastAsia="Times New Roman" w:hAnsi="Calibri" w:cs="Calibri"/>
                <w:color w:val="000000"/>
                <w:sz w:val="16"/>
                <w:szCs w:val="16"/>
              </w:rPr>
              <w:t>2012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E5EE1" w:rsidRPr="00FE5EE1" w:rsidRDefault="00FE5EE1" w:rsidP="00FE5EE1">
            <w:pPr>
              <w:spacing w:after="0" w:line="240" w:lineRule="auto"/>
              <w:jc w:val="right"/>
              <w:rPr>
                <w:rFonts w:ascii="Calibri" w:eastAsia="Times New Roman" w:hAnsi="Calibri" w:cs="Calibri"/>
                <w:color w:val="000000"/>
                <w:sz w:val="16"/>
                <w:szCs w:val="16"/>
              </w:rPr>
            </w:pPr>
            <w:r w:rsidRPr="00FE5EE1">
              <w:rPr>
                <w:rFonts w:ascii="Calibri" w:eastAsia="Times New Roman" w:hAnsi="Calibri" w:cs="Calibri"/>
                <w:color w:val="000000"/>
                <w:sz w:val="16"/>
                <w:szCs w:val="16"/>
              </w:rPr>
              <w:t>2013</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E5EE1" w:rsidRPr="00FE5EE1" w:rsidRDefault="00FE5EE1" w:rsidP="00FE5EE1">
            <w:pPr>
              <w:spacing w:after="0" w:line="240" w:lineRule="auto"/>
              <w:jc w:val="right"/>
              <w:rPr>
                <w:rFonts w:ascii="Calibri" w:eastAsia="Times New Roman" w:hAnsi="Calibri" w:cs="Calibri"/>
                <w:color w:val="000000"/>
                <w:sz w:val="16"/>
                <w:szCs w:val="16"/>
              </w:rPr>
            </w:pPr>
            <w:r w:rsidRPr="00FE5EE1">
              <w:rPr>
                <w:rFonts w:ascii="Calibri" w:eastAsia="Times New Roman" w:hAnsi="Calibri" w:cs="Calibri"/>
                <w:color w:val="000000"/>
                <w:sz w:val="16"/>
                <w:szCs w:val="16"/>
              </w:rPr>
              <w:t>2014</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E5EE1" w:rsidRPr="00FE5EE1" w:rsidRDefault="00FE5EE1" w:rsidP="00FE5EE1">
            <w:pPr>
              <w:spacing w:after="0" w:line="240" w:lineRule="auto"/>
              <w:jc w:val="right"/>
              <w:rPr>
                <w:rFonts w:ascii="Calibri" w:eastAsia="Times New Roman" w:hAnsi="Calibri" w:cs="Calibri"/>
                <w:color w:val="000000"/>
                <w:sz w:val="16"/>
                <w:szCs w:val="16"/>
              </w:rPr>
            </w:pPr>
            <w:r w:rsidRPr="00FE5EE1">
              <w:rPr>
                <w:rFonts w:ascii="Calibri" w:eastAsia="Times New Roman" w:hAnsi="Calibri" w:cs="Calibri"/>
                <w:color w:val="000000"/>
                <w:sz w:val="16"/>
                <w:szCs w:val="16"/>
              </w:rPr>
              <w:t>2015</w:t>
            </w:r>
          </w:p>
        </w:tc>
        <w:tc>
          <w:tcPr>
            <w:tcW w:w="980" w:type="dxa"/>
            <w:tcBorders>
              <w:top w:val="nil"/>
              <w:left w:val="nil"/>
              <w:bottom w:val="nil"/>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r>
      <w:tr w:rsidR="00FE5EE1" w:rsidRPr="00FE5EE1" w:rsidTr="00FE5EE1">
        <w:trPr>
          <w:trHeight w:val="300"/>
          <w:jc w:val="center"/>
        </w:trPr>
        <w:tc>
          <w:tcPr>
            <w:tcW w:w="1780" w:type="dxa"/>
            <w:tcBorders>
              <w:top w:val="nil"/>
              <w:left w:val="single" w:sz="8" w:space="0" w:color="auto"/>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c>
          <w:tcPr>
            <w:tcW w:w="14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980" w:type="dxa"/>
            <w:tcBorders>
              <w:top w:val="nil"/>
              <w:left w:val="nil"/>
              <w:bottom w:val="nil"/>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r>
      <w:tr w:rsidR="00FE5EE1" w:rsidRPr="00FE5EE1" w:rsidTr="00FE5EE1">
        <w:trPr>
          <w:trHeight w:val="300"/>
          <w:jc w:val="center"/>
        </w:trPr>
        <w:tc>
          <w:tcPr>
            <w:tcW w:w="1780" w:type="dxa"/>
            <w:tcBorders>
              <w:top w:val="nil"/>
              <w:left w:val="single" w:sz="8" w:space="0" w:color="auto"/>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Investment</w:t>
            </w:r>
          </w:p>
        </w:tc>
        <w:tc>
          <w:tcPr>
            <w:tcW w:w="14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100,500,000.00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980" w:type="dxa"/>
            <w:tcBorders>
              <w:top w:val="nil"/>
              <w:left w:val="nil"/>
              <w:bottom w:val="nil"/>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r>
      <w:tr w:rsidR="00FE5EE1" w:rsidRPr="00FE5EE1" w:rsidTr="00FE5EE1">
        <w:trPr>
          <w:trHeight w:val="300"/>
          <w:jc w:val="center"/>
        </w:trPr>
        <w:tc>
          <w:tcPr>
            <w:tcW w:w="1780" w:type="dxa"/>
            <w:tcBorders>
              <w:top w:val="nil"/>
              <w:left w:val="single" w:sz="8" w:space="0" w:color="auto"/>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Sales revenue</w:t>
            </w:r>
          </w:p>
        </w:tc>
        <w:tc>
          <w:tcPr>
            <w:tcW w:w="14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356,720,000.00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379,906,800.00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404,600,742.00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430,899,790.23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458,908,276.59 </w:t>
            </w:r>
          </w:p>
        </w:tc>
        <w:tc>
          <w:tcPr>
            <w:tcW w:w="980" w:type="dxa"/>
            <w:tcBorders>
              <w:top w:val="nil"/>
              <w:left w:val="nil"/>
              <w:bottom w:val="nil"/>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6.5% growth</w:t>
            </w:r>
          </w:p>
        </w:tc>
      </w:tr>
      <w:tr w:rsidR="00FE5EE1" w:rsidRPr="00FE5EE1" w:rsidTr="00FE5EE1">
        <w:trPr>
          <w:trHeight w:val="300"/>
          <w:jc w:val="center"/>
        </w:trPr>
        <w:tc>
          <w:tcPr>
            <w:tcW w:w="1780" w:type="dxa"/>
            <w:tcBorders>
              <w:top w:val="nil"/>
              <w:left w:val="single" w:sz="8" w:space="0" w:color="auto"/>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Variable cost</w:t>
            </w:r>
          </w:p>
        </w:tc>
        <w:tc>
          <w:tcPr>
            <w:tcW w:w="14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178,360,000.00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189,953,400.00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202,300,371.00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215,449,895.12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229,454,138.30 </w:t>
            </w:r>
          </w:p>
        </w:tc>
        <w:tc>
          <w:tcPr>
            <w:tcW w:w="980" w:type="dxa"/>
            <w:tcBorders>
              <w:top w:val="nil"/>
              <w:left w:val="nil"/>
              <w:bottom w:val="nil"/>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50% of sales</w:t>
            </w:r>
          </w:p>
        </w:tc>
      </w:tr>
      <w:tr w:rsidR="00FE5EE1" w:rsidRPr="00FE5EE1" w:rsidTr="00FE5EE1">
        <w:trPr>
          <w:trHeight w:val="300"/>
          <w:jc w:val="center"/>
        </w:trPr>
        <w:tc>
          <w:tcPr>
            <w:tcW w:w="1780" w:type="dxa"/>
            <w:tcBorders>
              <w:top w:val="nil"/>
              <w:left w:val="single" w:sz="8" w:space="0" w:color="auto"/>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Fixed Cost</w:t>
            </w:r>
          </w:p>
        </w:tc>
        <w:tc>
          <w:tcPr>
            <w:tcW w:w="14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5,000,000.00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5,000,000.00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5,000,000.00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5,000,000.00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5,000,000.00 </w:t>
            </w:r>
          </w:p>
        </w:tc>
        <w:tc>
          <w:tcPr>
            <w:tcW w:w="980" w:type="dxa"/>
            <w:tcBorders>
              <w:top w:val="nil"/>
              <w:left w:val="nil"/>
              <w:bottom w:val="nil"/>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r>
      <w:tr w:rsidR="00FE5EE1" w:rsidRPr="00FE5EE1" w:rsidTr="00FE5EE1">
        <w:trPr>
          <w:trHeight w:val="300"/>
          <w:jc w:val="center"/>
        </w:trPr>
        <w:tc>
          <w:tcPr>
            <w:tcW w:w="1780" w:type="dxa"/>
            <w:tcBorders>
              <w:top w:val="nil"/>
              <w:left w:val="single" w:sz="8" w:space="0" w:color="auto"/>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Depreciation</w:t>
            </w:r>
          </w:p>
        </w:tc>
        <w:tc>
          <w:tcPr>
            <w:tcW w:w="14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20,100,000.00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20,100,000.00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20,100,000.00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20,100,000.00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20,100,000.00 </w:t>
            </w:r>
          </w:p>
        </w:tc>
        <w:tc>
          <w:tcPr>
            <w:tcW w:w="980" w:type="dxa"/>
            <w:tcBorders>
              <w:top w:val="nil"/>
              <w:left w:val="nil"/>
              <w:bottom w:val="nil"/>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For 5 years</w:t>
            </w:r>
          </w:p>
        </w:tc>
      </w:tr>
      <w:tr w:rsidR="00FE5EE1" w:rsidRPr="00FE5EE1" w:rsidTr="00FE5EE1">
        <w:trPr>
          <w:trHeight w:val="300"/>
          <w:jc w:val="center"/>
        </w:trPr>
        <w:tc>
          <w:tcPr>
            <w:tcW w:w="1780" w:type="dxa"/>
            <w:tcBorders>
              <w:top w:val="nil"/>
              <w:left w:val="single" w:sz="8" w:space="0" w:color="auto"/>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EBIT</w:t>
            </w:r>
          </w:p>
        </w:tc>
        <w:tc>
          <w:tcPr>
            <w:tcW w:w="14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153,260,000.00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164,853,400.00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177,200,371.00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190,349,895.12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204,354,138.30 </w:t>
            </w:r>
          </w:p>
        </w:tc>
        <w:tc>
          <w:tcPr>
            <w:tcW w:w="980" w:type="dxa"/>
            <w:tcBorders>
              <w:top w:val="nil"/>
              <w:left w:val="nil"/>
              <w:bottom w:val="nil"/>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r>
      <w:tr w:rsidR="00FE5EE1" w:rsidRPr="00FE5EE1" w:rsidTr="00FE5EE1">
        <w:trPr>
          <w:trHeight w:val="300"/>
          <w:jc w:val="center"/>
        </w:trPr>
        <w:tc>
          <w:tcPr>
            <w:tcW w:w="1780" w:type="dxa"/>
            <w:tcBorders>
              <w:top w:val="nil"/>
              <w:left w:val="single" w:sz="8" w:space="0" w:color="auto"/>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Tax(30%)</w:t>
            </w:r>
          </w:p>
        </w:tc>
        <w:tc>
          <w:tcPr>
            <w:tcW w:w="14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45,978,000.00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49,456,020.00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53,160,111.30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57,104,968.53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61,306,241.49 </w:t>
            </w:r>
          </w:p>
        </w:tc>
        <w:tc>
          <w:tcPr>
            <w:tcW w:w="980" w:type="dxa"/>
            <w:tcBorders>
              <w:top w:val="nil"/>
              <w:left w:val="nil"/>
              <w:bottom w:val="nil"/>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r>
      <w:tr w:rsidR="00FE5EE1" w:rsidRPr="00FE5EE1" w:rsidTr="00FE5EE1">
        <w:trPr>
          <w:trHeight w:val="300"/>
          <w:jc w:val="center"/>
        </w:trPr>
        <w:tc>
          <w:tcPr>
            <w:tcW w:w="1780" w:type="dxa"/>
            <w:tcBorders>
              <w:top w:val="nil"/>
              <w:left w:val="single" w:sz="8" w:space="0" w:color="auto"/>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Net Income</w:t>
            </w:r>
          </w:p>
        </w:tc>
        <w:tc>
          <w:tcPr>
            <w:tcW w:w="14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107,282,000.00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115,397,380.00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124,040,259.70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133,244,926.58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143,047,896.81 </w:t>
            </w:r>
          </w:p>
        </w:tc>
        <w:tc>
          <w:tcPr>
            <w:tcW w:w="980" w:type="dxa"/>
            <w:tcBorders>
              <w:top w:val="nil"/>
              <w:left w:val="nil"/>
              <w:bottom w:val="nil"/>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r>
      <w:tr w:rsidR="00FE5EE1" w:rsidRPr="00FE5EE1" w:rsidTr="00FE5EE1">
        <w:trPr>
          <w:trHeight w:val="300"/>
          <w:jc w:val="center"/>
        </w:trPr>
        <w:tc>
          <w:tcPr>
            <w:tcW w:w="1780" w:type="dxa"/>
            <w:tcBorders>
              <w:top w:val="nil"/>
              <w:left w:val="single" w:sz="8" w:space="0" w:color="auto"/>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Add Back Depriciation</w:t>
            </w:r>
          </w:p>
        </w:tc>
        <w:tc>
          <w:tcPr>
            <w:tcW w:w="14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20,100,000.00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20,100,000.00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20,100,000.00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20,100,000.00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20,100,000.00 </w:t>
            </w:r>
          </w:p>
        </w:tc>
        <w:tc>
          <w:tcPr>
            <w:tcW w:w="980" w:type="dxa"/>
            <w:tcBorders>
              <w:top w:val="nil"/>
              <w:left w:val="nil"/>
              <w:bottom w:val="nil"/>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r>
      <w:tr w:rsidR="00FE5EE1" w:rsidRPr="00FE5EE1" w:rsidTr="00FE5EE1">
        <w:trPr>
          <w:trHeight w:val="300"/>
          <w:jc w:val="center"/>
        </w:trPr>
        <w:tc>
          <w:tcPr>
            <w:tcW w:w="1780" w:type="dxa"/>
            <w:tcBorders>
              <w:top w:val="nil"/>
              <w:left w:val="single" w:sz="8" w:space="0" w:color="auto"/>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Cash flow</w:t>
            </w:r>
          </w:p>
        </w:tc>
        <w:tc>
          <w:tcPr>
            <w:tcW w:w="14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127,382,000.00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135,497,380.00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144,140,259.70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153,344,926.58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163,147,896.81 </w:t>
            </w:r>
          </w:p>
        </w:tc>
        <w:tc>
          <w:tcPr>
            <w:tcW w:w="980" w:type="dxa"/>
            <w:tcBorders>
              <w:top w:val="nil"/>
              <w:left w:val="nil"/>
              <w:bottom w:val="nil"/>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r>
      <w:tr w:rsidR="00FE5EE1" w:rsidRPr="00FE5EE1" w:rsidTr="00FE5EE1">
        <w:trPr>
          <w:trHeight w:val="300"/>
          <w:jc w:val="center"/>
        </w:trPr>
        <w:tc>
          <w:tcPr>
            <w:tcW w:w="1780" w:type="dxa"/>
            <w:tcBorders>
              <w:top w:val="nil"/>
              <w:left w:val="single" w:sz="8" w:space="0" w:color="auto"/>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PV of Cash Flow</w:t>
            </w:r>
          </w:p>
        </w:tc>
        <w:tc>
          <w:tcPr>
            <w:tcW w:w="14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(100,500,000.00)</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127,382,000.00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117,823,808.70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108,990,744.57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100,826,778.39 </w:t>
            </w: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93,280,339.51 </w:t>
            </w:r>
          </w:p>
        </w:tc>
        <w:tc>
          <w:tcPr>
            <w:tcW w:w="980" w:type="dxa"/>
            <w:tcBorders>
              <w:top w:val="nil"/>
              <w:left w:val="nil"/>
              <w:bottom w:val="nil"/>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r>
      <w:tr w:rsidR="00FE5EE1" w:rsidRPr="00FE5EE1" w:rsidTr="00FE5EE1">
        <w:trPr>
          <w:trHeight w:val="300"/>
          <w:jc w:val="center"/>
        </w:trPr>
        <w:tc>
          <w:tcPr>
            <w:tcW w:w="1780" w:type="dxa"/>
            <w:tcBorders>
              <w:top w:val="nil"/>
              <w:left w:val="single" w:sz="8" w:space="0" w:color="auto"/>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c>
          <w:tcPr>
            <w:tcW w:w="14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1320" w:type="dxa"/>
            <w:tcBorders>
              <w:top w:val="nil"/>
              <w:left w:val="nil"/>
              <w:bottom w:val="nil"/>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p>
        </w:tc>
        <w:tc>
          <w:tcPr>
            <w:tcW w:w="980" w:type="dxa"/>
            <w:tcBorders>
              <w:top w:val="nil"/>
              <w:left w:val="nil"/>
              <w:bottom w:val="nil"/>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r>
      <w:tr w:rsidR="00FE5EE1" w:rsidRPr="00FE5EE1" w:rsidTr="00FE5EE1">
        <w:trPr>
          <w:trHeight w:val="315"/>
          <w:jc w:val="center"/>
        </w:trPr>
        <w:tc>
          <w:tcPr>
            <w:tcW w:w="1780" w:type="dxa"/>
            <w:tcBorders>
              <w:top w:val="nil"/>
              <w:left w:val="single" w:sz="8" w:space="0" w:color="auto"/>
              <w:bottom w:val="single" w:sz="8" w:space="0" w:color="auto"/>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NPV</w:t>
            </w:r>
          </w:p>
        </w:tc>
        <w:tc>
          <w:tcPr>
            <w:tcW w:w="1420" w:type="dxa"/>
            <w:tcBorders>
              <w:top w:val="nil"/>
              <w:left w:val="nil"/>
              <w:bottom w:val="single" w:sz="8" w:space="0" w:color="auto"/>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xml:space="preserve">      447,803,671.17 </w:t>
            </w:r>
          </w:p>
        </w:tc>
        <w:tc>
          <w:tcPr>
            <w:tcW w:w="1320" w:type="dxa"/>
            <w:tcBorders>
              <w:top w:val="nil"/>
              <w:left w:val="nil"/>
              <w:bottom w:val="single" w:sz="8" w:space="0" w:color="auto"/>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c>
          <w:tcPr>
            <w:tcW w:w="1320" w:type="dxa"/>
            <w:tcBorders>
              <w:top w:val="nil"/>
              <w:left w:val="nil"/>
              <w:bottom w:val="single" w:sz="8" w:space="0" w:color="auto"/>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c>
          <w:tcPr>
            <w:tcW w:w="1320" w:type="dxa"/>
            <w:tcBorders>
              <w:top w:val="nil"/>
              <w:left w:val="nil"/>
              <w:bottom w:val="single" w:sz="8" w:space="0" w:color="auto"/>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c>
          <w:tcPr>
            <w:tcW w:w="1320" w:type="dxa"/>
            <w:tcBorders>
              <w:top w:val="nil"/>
              <w:left w:val="nil"/>
              <w:bottom w:val="single" w:sz="8" w:space="0" w:color="auto"/>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c>
          <w:tcPr>
            <w:tcW w:w="1320" w:type="dxa"/>
            <w:tcBorders>
              <w:top w:val="nil"/>
              <w:left w:val="nil"/>
              <w:bottom w:val="single" w:sz="8" w:space="0" w:color="auto"/>
              <w:right w:val="nil"/>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c>
          <w:tcPr>
            <w:tcW w:w="980" w:type="dxa"/>
            <w:tcBorders>
              <w:top w:val="nil"/>
              <w:left w:val="nil"/>
              <w:bottom w:val="single" w:sz="8" w:space="0" w:color="auto"/>
              <w:right w:val="single" w:sz="8" w:space="0" w:color="auto"/>
            </w:tcBorders>
            <w:shd w:val="clear" w:color="auto" w:fill="auto"/>
            <w:noWrap/>
            <w:vAlign w:val="bottom"/>
            <w:hideMark/>
          </w:tcPr>
          <w:p w:rsidR="00FE5EE1" w:rsidRPr="00FE5EE1" w:rsidRDefault="00FE5EE1" w:rsidP="00FE5EE1">
            <w:pPr>
              <w:spacing w:after="0" w:line="240" w:lineRule="auto"/>
              <w:rPr>
                <w:rFonts w:ascii="Calibri" w:eastAsia="Times New Roman" w:hAnsi="Calibri" w:cs="Calibri"/>
                <w:color w:val="000000"/>
                <w:sz w:val="16"/>
                <w:szCs w:val="16"/>
              </w:rPr>
            </w:pPr>
            <w:r w:rsidRPr="00FE5EE1">
              <w:rPr>
                <w:rFonts w:ascii="Calibri" w:eastAsia="Times New Roman" w:hAnsi="Calibri" w:cs="Calibri"/>
                <w:color w:val="000000"/>
                <w:sz w:val="16"/>
                <w:szCs w:val="16"/>
              </w:rPr>
              <w:t> </w:t>
            </w:r>
          </w:p>
        </w:tc>
      </w:tr>
    </w:tbl>
    <w:p w:rsidR="00FE5EE1" w:rsidRDefault="00FE5EE1" w:rsidP="00462877">
      <w:pPr>
        <w:spacing w:line="360" w:lineRule="auto"/>
        <w:rPr>
          <w:rFonts w:ascii="Candara" w:hAnsi="Candara"/>
          <w:sz w:val="24"/>
          <w:szCs w:val="24"/>
        </w:rPr>
      </w:pPr>
    </w:p>
    <w:p w:rsidR="00462877" w:rsidRPr="00462877" w:rsidRDefault="00462877" w:rsidP="00462877">
      <w:pPr>
        <w:spacing w:line="360" w:lineRule="auto"/>
        <w:rPr>
          <w:rFonts w:ascii="Candara" w:hAnsi="Candara"/>
          <w:sz w:val="24"/>
          <w:szCs w:val="24"/>
        </w:rPr>
      </w:pPr>
      <w:r w:rsidRPr="00462877">
        <w:rPr>
          <w:rFonts w:ascii="Candara" w:hAnsi="Candara"/>
          <w:sz w:val="24"/>
          <w:szCs w:val="24"/>
        </w:rPr>
        <w:t>So The NPV is 447,803,671.17 TK which is positive. So they should go for the project and their decision is correct.</w:t>
      </w:r>
    </w:p>
    <w:p w:rsidR="00462877" w:rsidRPr="00462877" w:rsidRDefault="00462877" w:rsidP="00462877">
      <w:pPr>
        <w:spacing w:line="360" w:lineRule="auto"/>
        <w:ind w:left="2160" w:hanging="2160"/>
        <w:rPr>
          <w:rFonts w:ascii="Candara" w:hAnsi="Candara" w:cs="Times New Roman"/>
          <w:sz w:val="24"/>
          <w:szCs w:val="24"/>
        </w:rPr>
      </w:pPr>
      <w:r w:rsidRPr="00462877">
        <w:rPr>
          <w:rFonts w:ascii="Candara" w:hAnsi="Candara" w:cs="Times New Roman"/>
          <w:b/>
          <w:sz w:val="24"/>
          <w:szCs w:val="24"/>
        </w:rPr>
        <w:t>New share price</w:t>
      </w:r>
      <w:r w:rsidRPr="00462877">
        <w:rPr>
          <w:rFonts w:ascii="Candara" w:hAnsi="Candara" w:cs="Times New Roman"/>
          <w:sz w:val="24"/>
          <w:szCs w:val="24"/>
        </w:rPr>
        <w:tab/>
        <w:t>= (Current Capitalization + NPV of the project) / shares outstanding</w:t>
      </w:r>
    </w:p>
    <w:p w:rsidR="00462877" w:rsidRPr="00462877" w:rsidRDefault="00462877" w:rsidP="00462877">
      <w:pPr>
        <w:spacing w:line="360" w:lineRule="auto"/>
        <w:ind w:left="2160"/>
        <w:rPr>
          <w:rFonts w:ascii="Candara" w:hAnsi="Candara" w:cs="Times New Roman"/>
          <w:sz w:val="24"/>
          <w:szCs w:val="24"/>
        </w:rPr>
      </w:pPr>
      <w:r w:rsidRPr="00462877">
        <w:rPr>
          <w:rFonts w:ascii="Candara" w:hAnsi="Candara" w:cs="Times New Roman"/>
          <w:sz w:val="24"/>
          <w:szCs w:val="24"/>
        </w:rPr>
        <w:t>= (market price per share on the last day of 2009 * shares outstanding +NPV) / shares outstanding</w:t>
      </w:r>
    </w:p>
    <w:p w:rsidR="00462877" w:rsidRPr="00462877" w:rsidRDefault="00462877" w:rsidP="00462877">
      <w:pPr>
        <w:spacing w:line="360" w:lineRule="auto"/>
        <w:ind w:left="2160"/>
        <w:rPr>
          <w:rFonts w:ascii="Candara" w:hAnsi="Candara" w:cs="Times New Roman"/>
          <w:sz w:val="24"/>
          <w:szCs w:val="24"/>
        </w:rPr>
      </w:pPr>
      <w:r w:rsidRPr="00462877">
        <w:rPr>
          <w:rFonts w:ascii="Candara" w:hAnsi="Candara" w:cs="Times New Roman"/>
          <w:sz w:val="24"/>
          <w:szCs w:val="24"/>
        </w:rPr>
        <w:t>= (528.30*13680000 + 447803671.17)/ 13680000</w:t>
      </w:r>
    </w:p>
    <w:p w:rsidR="00462877" w:rsidRPr="00462877" w:rsidRDefault="00462877" w:rsidP="00462877">
      <w:pPr>
        <w:spacing w:line="360" w:lineRule="auto"/>
        <w:ind w:left="2160"/>
        <w:rPr>
          <w:rFonts w:ascii="Candara" w:hAnsi="Candara" w:cs="Times New Roman"/>
          <w:sz w:val="24"/>
          <w:szCs w:val="24"/>
        </w:rPr>
      </w:pPr>
      <w:r w:rsidRPr="00462877">
        <w:rPr>
          <w:rFonts w:ascii="Candara" w:hAnsi="Candara" w:cs="Times New Roman"/>
          <w:sz w:val="24"/>
          <w:szCs w:val="24"/>
        </w:rPr>
        <w:t>= 561.03 TK/share</w:t>
      </w:r>
    </w:p>
    <w:p w:rsidR="00462877" w:rsidRPr="00462877" w:rsidRDefault="00462877" w:rsidP="00462877">
      <w:pPr>
        <w:spacing w:line="360" w:lineRule="auto"/>
        <w:rPr>
          <w:rFonts w:ascii="Candara" w:hAnsi="Candara" w:cs="Times New Roman"/>
          <w:sz w:val="24"/>
          <w:szCs w:val="24"/>
        </w:rPr>
      </w:pPr>
      <w:r w:rsidRPr="00462877">
        <w:rPr>
          <w:rFonts w:ascii="Candara" w:hAnsi="Candara" w:cs="Times New Roman"/>
          <w:sz w:val="24"/>
          <w:szCs w:val="24"/>
        </w:rPr>
        <w:t>From the new share price we can see that the project will add some value to the company.</w:t>
      </w:r>
    </w:p>
    <w:p w:rsidR="00462877" w:rsidRPr="00462877" w:rsidRDefault="00462877" w:rsidP="00462877">
      <w:pPr>
        <w:spacing w:line="360" w:lineRule="auto"/>
        <w:rPr>
          <w:rFonts w:ascii="Candara" w:hAnsi="Candara" w:cs="Times New Roman"/>
          <w:sz w:val="24"/>
          <w:szCs w:val="24"/>
        </w:rPr>
      </w:pPr>
    </w:p>
    <w:p w:rsidR="00FE5EE1" w:rsidRDefault="00FE5EE1" w:rsidP="00462877">
      <w:pPr>
        <w:spacing w:line="360" w:lineRule="auto"/>
        <w:rPr>
          <w:rFonts w:ascii="Candara" w:hAnsi="Candara" w:cs="Times New Roman"/>
          <w:b/>
          <w:sz w:val="24"/>
          <w:szCs w:val="24"/>
          <w:u w:val="single"/>
        </w:rPr>
      </w:pPr>
    </w:p>
    <w:p w:rsidR="00FE5EE1" w:rsidRDefault="00FE5EE1" w:rsidP="00462877">
      <w:pPr>
        <w:spacing w:line="360" w:lineRule="auto"/>
        <w:rPr>
          <w:rFonts w:ascii="Candara" w:hAnsi="Candara" w:cs="Times New Roman"/>
          <w:b/>
          <w:sz w:val="24"/>
          <w:szCs w:val="24"/>
          <w:u w:val="single"/>
        </w:rPr>
      </w:pPr>
    </w:p>
    <w:p w:rsidR="00462877" w:rsidRPr="00462877" w:rsidRDefault="00462877" w:rsidP="00462877">
      <w:pPr>
        <w:spacing w:line="360" w:lineRule="auto"/>
        <w:rPr>
          <w:rFonts w:ascii="Candara" w:hAnsi="Candara" w:cs="Times New Roman"/>
          <w:b/>
          <w:sz w:val="24"/>
          <w:szCs w:val="24"/>
          <w:u w:val="single"/>
        </w:rPr>
      </w:pPr>
      <w:r w:rsidRPr="00462877">
        <w:rPr>
          <w:rFonts w:ascii="Candara" w:hAnsi="Candara" w:cs="Times New Roman"/>
          <w:b/>
          <w:sz w:val="24"/>
          <w:szCs w:val="24"/>
          <w:u w:val="single"/>
        </w:rPr>
        <w:lastRenderedPageBreak/>
        <w:t>Scenario Analysis</w:t>
      </w:r>
    </w:p>
    <w:p w:rsidR="00462877" w:rsidRPr="00462877" w:rsidRDefault="00462877" w:rsidP="00462877">
      <w:pPr>
        <w:spacing w:line="360" w:lineRule="auto"/>
        <w:rPr>
          <w:rFonts w:ascii="Candara" w:hAnsi="Candara" w:cs="Times New Roman"/>
          <w:b/>
          <w:sz w:val="24"/>
          <w:szCs w:val="24"/>
          <w:u w:val="single"/>
        </w:rPr>
      </w:pPr>
      <w:r w:rsidRPr="00462877">
        <w:rPr>
          <w:rFonts w:ascii="Candara" w:hAnsi="Candara" w:cs="Times New Roman"/>
          <w:sz w:val="24"/>
          <w:szCs w:val="24"/>
        </w:rPr>
        <w:t>For scenario analysis we took three cases</w:t>
      </w:r>
    </w:p>
    <w:p w:rsidR="00462877" w:rsidRPr="00462877" w:rsidRDefault="00462877" w:rsidP="00462877">
      <w:pPr>
        <w:pStyle w:val="ListParagraph"/>
        <w:numPr>
          <w:ilvl w:val="0"/>
          <w:numId w:val="19"/>
        </w:numPr>
        <w:spacing w:line="360" w:lineRule="auto"/>
        <w:rPr>
          <w:rFonts w:ascii="Candara" w:hAnsi="Candara"/>
          <w:sz w:val="24"/>
          <w:szCs w:val="24"/>
        </w:rPr>
      </w:pPr>
      <w:r w:rsidRPr="00462877">
        <w:rPr>
          <w:rFonts w:ascii="Candara" w:hAnsi="Candara"/>
          <w:sz w:val="24"/>
          <w:szCs w:val="24"/>
        </w:rPr>
        <w:t>Pessimistic</w:t>
      </w:r>
    </w:p>
    <w:p w:rsidR="00462877" w:rsidRPr="00462877" w:rsidRDefault="00462877" w:rsidP="00462877">
      <w:pPr>
        <w:pStyle w:val="ListParagraph"/>
        <w:numPr>
          <w:ilvl w:val="0"/>
          <w:numId w:val="19"/>
        </w:numPr>
        <w:spacing w:line="360" w:lineRule="auto"/>
        <w:rPr>
          <w:rFonts w:ascii="Candara" w:hAnsi="Candara"/>
          <w:sz w:val="24"/>
          <w:szCs w:val="24"/>
        </w:rPr>
      </w:pPr>
      <w:r w:rsidRPr="00462877">
        <w:rPr>
          <w:rFonts w:ascii="Candara" w:hAnsi="Candara"/>
          <w:sz w:val="24"/>
          <w:szCs w:val="24"/>
        </w:rPr>
        <w:t>Expected</w:t>
      </w:r>
    </w:p>
    <w:p w:rsidR="00462877" w:rsidRPr="00462877" w:rsidRDefault="00462877" w:rsidP="00462877">
      <w:pPr>
        <w:pStyle w:val="ListParagraph"/>
        <w:numPr>
          <w:ilvl w:val="0"/>
          <w:numId w:val="19"/>
        </w:numPr>
        <w:spacing w:line="360" w:lineRule="auto"/>
        <w:rPr>
          <w:rFonts w:ascii="Candara" w:hAnsi="Candara"/>
          <w:sz w:val="24"/>
          <w:szCs w:val="24"/>
        </w:rPr>
      </w:pPr>
      <w:r w:rsidRPr="00462877">
        <w:rPr>
          <w:rFonts w:ascii="Candara" w:hAnsi="Candara"/>
          <w:sz w:val="24"/>
          <w:szCs w:val="24"/>
        </w:rPr>
        <w:t>Optimistic situation</w:t>
      </w:r>
    </w:p>
    <w:p w:rsidR="00462877" w:rsidRPr="00462877" w:rsidRDefault="00462877" w:rsidP="00462877">
      <w:pPr>
        <w:spacing w:line="360" w:lineRule="auto"/>
        <w:rPr>
          <w:rFonts w:ascii="Candara" w:hAnsi="Candara" w:cs="Times New Roman"/>
          <w:sz w:val="24"/>
          <w:szCs w:val="24"/>
        </w:rPr>
      </w:pPr>
      <w:r w:rsidRPr="00462877">
        <w:rPr>
          <w:rFonts w:ascii="Candara" w:hAnsi="Candara" w:cs="Times New Roman"/>
          <w:sz w:val="24"/>
          <w:szCs w:val="24"/>
        </w:rPr>
        <w:t>Now we assume that the sales remain constant for the five year period rather than the company’s existing sales growth rate in each of the three scenarios and sales is considered as the only variable. We took the expected income statement as before, a pessimistic scenario where sales will go down by 13% and an optimistic scenario assuming that sales will increase by 13%.</w:t>
      </w:r>
    </w:p>
    <w:p w:rsidR="00462877" w:rsidRPr="00462877" w:rsidRDefault="00462877" w:rsidP="00462877">
      <w:pPr>
        <w:spacing w:line="360" w:lineRule="auto"/>
        <w:rPr>
          <w:rFonts w:ascii="Candara" w:hAnsi="Candara" w:cs="Times New Roman"/>
          <w:sz w:val="24"/>
          <w:szCs w:val="24"/>
        </w:rPr>
      </w:pPr>
      <w:r w:rsidRPr="00462877">
        <w:rPr>
          <w:rFonts w:ascii="Candara" w:hAnsi="Candara" w:cs="Times New Roman"/>
          <w:sz w:val="24"/>
          <w:szCs w:val="24"/>
        </w:rPr>
        <w:t>The variable cost remain constant and the cost of the capital will also same, i.e.; 15%.</w:t>
      </w:r>
    </w:p>
    <w:p w:rsidR="00462877" w:rsidRDefault="00462877" w:rsidP="00462877">
      <w:pPr>
        <w:spacing w:line="360" w:lineRule="auto"/>
        <w:jc w:val="both"/>
        <w:rPr>
          <w:rFonts w:ascii="Candara" w:hAnsi="Candara"/>
          <w:sz w:val="24"/>
          <w:szCs w:val="24"/>
        </w:rPr>
      </w:pPr>
    </w:p>
    <w:tbl>
      <w:tblPr>
        <w:tblW w:w="9585" w:type="dxa"/>
        <w:jc w:val="center"/>
        <w:tblInd w:w="94" w:type="dxa"/>
        <w:tblLook w:val="04A0"/>
      </w:tblPr>
      <w:tblGrid>
        <w:gridCol w:w="1820"/>
        <w:gridCol w:w="1603"/>
        <w:gridCol w:w="1600"/>
        <w:gridCol w:w="1630"/>
        <w:gridCol w:w="1575"/>
        <w:gridCol w:w="1357"/>
      </w:tblGrid>
      <w:tr w:rsidR="001A05FA" w:rsidRPr="001A05FA" w:rsidTr="00322F74">
        <w:trPr>
          <w:trHeight w:val="300"/>
          <w:jc w:val="center"/>
        </w:trPr>
        <w:tc>
          <w:tcPr>
            <w:tcW w:w="1820" w:type="dxa"/>
            <w:tcBorders>
              <w:top w:val="single" w:sz="8" w:space="0" w:color="auto"/>
              <w:left w:val="single" w:sz="8" w:space="0" w:color="auto"/>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Cost of capital </w:t>
            </w:r>
          </w:p>
        </w:tc>
        <w:tc>
          <w:tcPr>
            <w:tcW w:w="1603" w:type="dxa"/>
            <w:tcBorders>
              <w:top w:val="single" w:sz="8" w:space="0" w:color="auto"/>
              <w:left w:val="nil"/>
              <w:bottom w:val="nil"/>
              <w:right w:val="nil"/>
            </w:tcBorders>
            <w:shd w:val="clear" w:color="auto" w:fill="auto"/>
            <w:noWrap/>
            <w:vAlign w:val="bottom"/>
            <w:hideMark/>
          </w:tcPr>
          <w:p w:rsidR="001A05FA" w:rsidRPr="001A05FA" w:rsidRDefault="001A05FA" w:rsidP="001A05FA">
            <w:pPr>
              <w:spacing w:after="0" w:line="240" w:lineRule="auto"/>
              <w:jc w:val="right"/>
              <w:rPr>
                <w:rFonts w:ascii="Calibri" w:eastAsia="Times New Roman" w:hAnsi="Calibri" w:cs="Calibri"/>
                <w:color w:val="000000"/>
                <w:sz w:val="20"/>
                <w:szCs w:val="20"/>
              </w:rPr>
            </w:pPr>
            <w:r w:rsidRPr="001A05FA">
              <w:rPr>
                <w:rFonts w:ascii="Calibri" w:eastAsia="Times New Roman" w:hAnsi="Calibri" w:cs="Calibri"/>
                <w:color w:val="000000"/>
                <w:sz w:val="20"/>
                <w:szCs w:val="20"/>
              </w:rPr>
              <w:t>15%</w:t>
            </w:r>
          </w:p>
        </w:tc>
        <w:tc>
          <w:tcPr>
            <w:tcW w:w="1600" w:type="dxa"/>
            <w:tcBorders>
              <w:top w:val="single" w:sz="8" w:space="0" w:color="auto"/>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c>
          <w:tcPr>
            <w:tcW w:w="1630" w:type="dxa"/>
            <w:tcBorders>
              <w:top w:val="single" w:sz="8" w:space="0" w:color="auto"/>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c>
          <w:tcPr>
            <w:tcW w:w="1575" w:type="dxa"/>
            <w:tcBorders>
              <w:top w:val="single" w:sz="8" w:space="0" w:color="auto"/>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c>
          <w:tcPr>
            <w:tcW w:w="1357" w:type="dxa"/>
            <w:tcBorders>
              <w:top w:val="single" w:sz="8" w:space="0" w:color="auto"/>
              <w:left w:val="nil"/>
              <w:bottom w:val="nil"/>
              <w:right w:val="single" w:sz="8" w:space="0" w:color="auto"/>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r>
      <w:tr w:rsidR="001A05FA" w:rsidRPr="001A05FA" w:rsidTr="00322F74">
        <w:trPr>
          <w:trHeight w:val="300"/>
          <w:jc w:val="center"/>
        </w:trPr>
        <w:tc>
          <w:tcPr>
            <w:tcW w:w="1820" w:type="dxa"/>
            <w:tcBorders>
              <w:top w:val="nil"/>
              <w:left w:val="single" w:sz="8" w:space="0" w:color="auto"/>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Particulars</w:t>
            </w:r>
          </w:p>
        </w:tc>
        <w:tc>
          <w:tcPr>
            <w:tcW w:w="6408" w:type="dxa"/>
            <w:gridSpan w:val="4"/>
            <w:tcBorders>
              <w:top w:val="nil"/>
              <w:left w:val="nil"/>
              <w:bottom w:val="nil"/>
              <w:right w:val="nil"/>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Year</w:t>
            </w:r>
          </w:p>
        </w:tc>
        <w:tc>
          <w:tcPr>
            <w:tcW w:w="1357" w:type="dxa"/>
            <w:tcBorders>
              <w:top w:val="nil"/>
              <w:left w:val="nil"/>
              <w:bottom w:val="nil"/>
              <w:right w:val="single" w:sz="8" w:space="0" w:color="auto"/>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Remarks</w:t>
            </w:r>
          </w:p>
        </w:tc>
      </w:tr>
      <w:tr w:rsidR="001A05FA" w:rsidRPr="001A05FA" w:rsidTr="00322F74">
        <w:trPr>
          <w:trHeight w:val="300"/>
          <w:jc w:val="center"/>
        </w:trPr>
        <w:tc>
          <w:tcPr>
            <w:tcW w:w="1820" w:type="dxa"/>
            <w:tcBorders>
              <w:top w:val="nil"/>
              <w:left w:val="single" w:sz="8" w:space="0" w:color="auto"/>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5FA" w:rsidRPr="001A05FA" w:rsidRDefault="001A05FA" w:rsidP="001A05FA">
            <w:pPr>
              <w:spacing w:after="0" w:line="240" w:lineRule="auto"/>
              <w:jc w:val="right"/>
              <w:rPr>
                <w:rFonts w:ascii="Calibri" w:eastAsia="Times New Roman" w:hAnsi="Calibri" w:cs="Calibri"/>
                <w:color w:val="000000"/>
                <w:sz w:val="20"/>
                <w:szCs w:val="20"/>
              </w:rPr>
            </w:pPr>
            <w:r w:rsidRPr="001A05FA">
              <w:rPr>
                <w:rFonts w:ascii="Calibri" w:eastAsia="Times New Roman" w:hAnsi="Calibri" w:cs="Calibri"/>
                <w:color w:val="000000"/>
                <w:sz w:val="20"/>
                <w:szCs w:val="20"/>
              </w:rPr>
              <w:t>2010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2011(Normal)</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2011(Pessimistic)</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2011(Optimistic)</w:t>
            </w:r>
          </w:p>
        </w:tc>
        <w:tc>
          <w:tcPr>
            <w:tcW w:w="1357" w:type="dxa"/>
            <w:tcBorders>
              <w:top w:val="nil"/>
              <w:left w:val="nil"/>
              <w:bottom w:val="nil"/>
              <w:right w:val="single" w:sz="8" w:space="0" w:color="auto"/>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r>
      <w:tr w:rsidR="001A05FA" w:rsidRPr="001A05FA" w:rsidTr="00322F74">
        <w:trPr>
          <w:trHeight w:val="300"/>
          <w:jc w:val="center"/>
        </w:trPr>
        <w:tc>
          <w:tcPr>
            <w:tcW w:w="1820" w:type="dxa"/>
            <w:tcBorders>
              <w:top w:val="nil"/>
              <w:left w:val="single" w:sz="8" w:space="0" w:color="auto"/>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c>
          <w:tcPr>
            <w:tcW w:w="1603"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p>
        </w:tc>
        <w:tc>
          <w:tcPr>
            <w:tcW w:w="160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p>
        </w:tc>
        <w:tc>
          <w:tcPr>
            <w:tcW w:w="163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p>
        </w:tc>
        <w:tc>
          <w:tcPr>
            <w:tcW w:w="1575"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p>
        </w:tc>
        <w:tc>
          <w:tcPr>
            <w:tcW w:w="1357" w:type="dxa"/>
            <w:tcBorders>
              <w:top w:val="nil"/>
              <w:left w:val="nil"/>
              <w:bottom w:val="nil"/>
              <w:right w:val="single" w:sz="8" w:space="0" w:color="auto"/>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r>
      <w:tr w:rsidR="001A05FA" w:rsidRPr="001A05FA" w:rsidTr="00322F74">
        <w:trPr>
          <w:trHeight w:val="300"/>
          <w:jc w:val="center"/>
        </w:trPr>
        <w:tc>
          <w:tcPr>
            <w:tcW w:w="1820" w:type="dxa"/>
            <w:tcBorders>
              <w:top w:val="nil"/>
              <w:left w:val="single" w:sz="8" w:space="0" w:color="auto"/>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Investment</w:t>
            </w:r>
          </w:p>
        </w:tc>
        <w:tc>
          <w:tcPr>
            <w:tcW w:w="1603"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100,500,000.00 </w:t>
            </w:r>
          </w:p>
        </w:tc>
        <w:tc>
          <w:tcPr>
            <w:tcW w:w="160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p>
        </w:tc>
        <w:tc>
          <w:tcPr>
            <w:tcW w:w="163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p>
        </w:tc>
        <w:tc>
          <w:tcPr>
            <w:tcW w:w="1575"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p>
        </w:tc>
        <w:tc>
          <w:tcPr>
            <w:tcW w:w="1357" w:type="dxa"/>
            <w:tcBorders>
              <w:top w:val="nil"/>
              <w:left w:val="nil"/>
              <w:bottom w:val="nil"/>
              <w:right w:val="single" w:sz="8" w:space="0" w:color="auto"/>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r>
      <w:tr w:rsidR="001A05FA" w:rsidRPr="001A05FA" w:rsidTr="00322F74">
        <w:trPr>
          <w:trHeight w:val="300"/>
          <w:jc w:val="center"/>
        </w:trPr>
        <w:tc>
          <w:tcPr>
            <w:tcW w:w="1820" w:type="dxa"/>
            <w:tcBorders>
              <w:top w:val="nil"/>
              <w:left w:val="single" w:sz="8" w:space="0" w:color="auto"/>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Sales revenue</w:t>
            </w:r>
          </w:p>
        </w:tc>
        <w:tc>
          <w:tcPr>
            <w:tcW w:w="1603"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p>
        </w:tc>
        <w:tc>
          <w:tcPr>
            <w:tcW w:w="160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356,720,000.00 </w:t>
            </w:r>
          </w:p>
        </w:tc>
        <w:tc>
          <w:tcPr>
            <w:tcW w:w="163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308,562,800.00 </w:t>
            </w:r>
          </w:p>
        </w:tc>
        <w:tc>
          <w:tcPr>
            <w:tcW w:w="1575"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404,877,200.00 </w:t>
            </w:r>
          </w:p>
        </w:tc>
        <w:tc>
          <w:tcPr>
            <w:tcW w:w="1357" w:type="dxa"/>
            <w:tcBorders>
              <w:top w:val="nil"/>
              <w:left w:val="nil"/>
              <w:bottom w:val="nil"/>
              <w:right w:val="single" w:sz="8" w:space="0" w:color="auto"/>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13.50%</w:t>
            </w:r>
          </w:p>
        </w:tc>
      </w:tr>
      <w:tr w:rsidR="001A05FA" w:rsidRPr="001A05FA" w:rsidTr="00322F74">
        <w:trPr>
          <w:trHeight w:val="300"/>
          <w:jc w:val="center"/>
        </w:trPr>
        <w:tc>
          <w:tcPr>
            <w:tcW w:w="1820" w:type="dxa"/>
            <w:tcBorders>
              <w:top w:val="nil"/>
              <w:left w:val="single" w:sz="8" w:space="0" w:color="auto"/>
              <w:bottom w:val="nil"/>
              <w:right w:val="nil"/>
            </w:tcBorders>
            <w:shd w:val="clear" w:color="auto" w:fill="auto"/>
            <w:noWrap/>
            <w:vAlign w:val="bottom"/>
            <w:hideMark/>
          </w:tcPr>
          <w:p w:rsidR="001A05FA" w:rsidRPr="001A05FA" w:rsidRDefault="008416D5"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Variable</w:t>
            </w:r>
            <w:r w:rsidR="001A05FA" w:rsidRPr="001A05FA">
              <w:rPr>
                <w:rFonts w:ascii="Calibri" w:eastAsia="Times New Roman" w:hAnsi="Calibri" w:cs="Calibri"/>
                <w:color w:val="000000"/>
                <w:sz w:val="20"/>
                <w:szCs w:val="20"/>
              </w:rPr>
              <w:t xml:space="preserve"> cost</w:t>
            </w:r>
          </w:p>
        </w:tc>
        <w:tc>
          <w:tcPr>
            <w:tcW w:w="1603"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p>
        </w:tc>
        <w:tc>
          <w:tcPr>
            <w:tcW w:w="160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178,360,000.00 </w:t>
            </w:r>
          </w:p>
        </w:tc>
        <w:tc>
          <w:tcPr>
            <w:tcW w:w="163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154,281,400.00 </w:t>
            </w:r>
          </w:p>
        </w:tc>
        <w:tc>
          <w:tcPr>
            <w:tcW w:w="1575"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202,438,600.00 </w:t>
            </w:r>
          </w:p>
        </w:tc>
        <w:tc>
          <w:tcPr>
            <w:tcW w:w="1357" w:type="dxa"/>
            <w:tcBorders>
              <w:top w:val="nil"/>
              <w:left w:val="nil"/>
              <w:bottom w:val="nil"/>
              <w:right w:val="single" w:sz="8" w:space="0" w:color="auto"/>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50% of sales</w:t>
            </w:r>
          </w:p>
        </w:tc>
      </w:tr>
      <w:tr w:rsidR="001A05FA" w:rsidRPr="001A05FA" w:rsidTr="00322F74">
        <w:trPr>
          <w:trHeight w:val="300"/>
          <w:jc w:val="center"/>
        </w:trPr>
        <w:tc>
          <w:tcPr>
            <w:tcW w:w="1820" w:type="dxa"/>
            <w:tcBorders>
              <w:top w:val="nil"/>
              <w:left w:val="single" w:sz="8" w:space="0" w:color="auto"/>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Fixed Cost</w:t>
            </w:r>
          </w:p>
        </w:tc>
        <w:tc>
          <w:tcPr>
            <w:tcW w:w="1603"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p>
        </w:tc>
        <w:tc>
          <w:tcPr>
            <w:tcW w:w="160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5,000,000.00 </w:t>
            </w:r>
          </w:p>
        </w:tc>
        <w:tc>
          <w:tcPr>
            <w:tcW w:w="163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5,000,000.00 </w:t>
            </w:r>
          </w:p>
        </w:tc>
        <w:tc>
          <w:tcPr>
            <w:tcW w:w="1575"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5,000,000.00 </w:t>
            </w:r>
          </w:p>
        </w:tc>
        <w:tc>
          <w:tcPr>
            <w:tcW w:w="1357" w:type="dxa"/>
            <w:tcBorders>
              <w:top w:val="nil"/>
              <w:left w:val="nil"/>
              <w:bottom w:val="nil"/>
              <w:right w:val="single" w:sz="8" w:space="0" w:color="auto"/>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r>
      <w:tr w:rsidR="001A05FA" w:rsidRPr="001A05FA" w:rsidTr="00322F74">
        <w:trPr>
          <w:trHeight w:val="300"/>
          <w:jc w:val="center"/>
        </w:trPr>
        <w:tc>
          <w:tcPr>
            <w:tcW w:w="1820" w:type="dxa"/>
            <w:tcBorders>
              <w:top w:val="nil"/>
              <w:left w:val="single" w:sz="8" w:space="0" w:color="auto"/>
              <w:bottom w:val="nil"/>
              <w:right w:val="nil"/>
            </w:tcBorders>
            <w:shd w:val="clear" w:color="auto" w:fill="auto"/>
            <w:noWrap/>
            <w:vAlign w:val="bottom"/>
            <w:hideMark/>
          </w:tcPr>
          <w:p w:rsidR="001A05FA" w:rsidRPr="001A05FA" w:rsidRDefault="008416D5"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Depreciation</w:t>
            </w:r>
          </w:p>
        </w:tc>
        <w:tc>
          <w:tcPr>
            <w:tcW w:w="1603"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p>
        </w:tc>
        <w:tc>
          <w:tcPr>
            <w:tcW w:w="160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20,100,000.00 </w:t>
            </w:r>
          </w:p>
        </w:tc>
        <w:tc>
          <w:tcPr>
            <w:tcW w:w="163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20,100,000.00 </w:t>
            </w:r>
          </w:p>
        </w:tc>
        <w:tc>
          <w:tcPr>
            <w:tcW w:w="1575"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20,100,000.00 </w:t>
            </w:r>
          </w:p>
        </w:tc>
        <w:tc>
          <w:tcPr>
            <w:tcW w:w="1357" w:type="dxa"/>
            <w:tcBorders>
              <w:top w:val="nil"/>
              <w:left w:val="nil"/>
              <w:bottom w:val="nil"/>
              <w:right w:val="single" w:sz="8" w:space="0" w:color="auto"/>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For 5 years</w:t>
            </w:r>
          </w:p>
        </w:tc>
      </w:tr>
      <w:tr w:rsidR="001A05FA" w:rsidRPr="001A05FA" w:rsidTr="00322F74">
        <w:trPr>
          <w:trHeight w:val="300"/>
          <w:jc w:val="center"/>
        </w:trPr>
        <w:tc>
          <w:tcPr>
            <w:tcW w:w="1820" w:type="dxa"/>
            <w:tcBorders>
              <w:top w:val="nil"/>
              <w:left w:val="single" w:sz="8" w:space="0" w:color="auto"/>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EBIT</w:t>
            </w:r>
          </w:p>
        </w:tc>
        <w:tc>
          <w:tcPr>
            <w:tcW w:w="1603"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p>
        </w:tc>
        <w:tc>
          <w:tcPr>
            <w:tcW w:w="160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153,260,000.00 </w:t>
            </w:r>
          </w:p>
        </w:tc>
        <w:tc>
          <w:tcPr>
            <w:tcW w:w="163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129,181,400.00 </w:t>
            </w:r>
          </w:p>
        </w:tc>
        <w:tc>
          <w:tcPr>
            <w:tcW w:w="1575"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177,338,600.00 </w:t>
            </w:r>
          </w:p>
        </w:tc>
        <w:tc>
          <w:tcPr>
            <w:tcW w:w="1357" w:type="dxa"/>
            <w:tcBorders>
              <w:top w:val="nil"/>
              <w:left w:val="nil"/>
              <w:bottom w:val="nil"/>
              <w:right w:val="single" w:sz="8" w:space="0" w:color="auto"/>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r>
      <w:tr w:rsidR="001A05FA" w:rsidRPr="001A05FA" w:rsidTr="00322F74">
        <w:trPr>
          <w:trHeight w:val="300"/>
          <w:jc w:val="center"/>
        </w:trPr>
        <w:tc>
          <w:tcPr>
            <w:tcW w:w="1820" w:type="dxa"/>
            <w:tcBorders>
              <w:top w:val="nil"/>
              <w:left w:val="single" w:sz="8" w:space="0" w:color="auto"/>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Tax(30%)</w:t>
            </w:r>
          </w:p>
        </w:tc>
        <w:tc>
          <w:tcPr>
            <w:tcW w:w="1603"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p>
        </w:tc>
        <w:tc>
          <w:tcPr>
            <w:tcW w:w="160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45,978,000.00 </w:t>
            </w:r>
          </w:p>
        </w:tc>
        <w:tc>
          <w:tcPr>
            <w:tcW w:w="163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38,754,420.00 </w:t>
            </w:r>
          </w:p>
        </w:tc>
        <w:tc>
          <w:tcPr>
            <w:tcW w:w="1575"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53,201,580.00 </w:t>
            </w:r>
          </w:p>
        </w:tc>
        <w:tc>
          <w:tcPr>
            <w:tcW w:w="1357" w:type="dxa"/>
            <w:tcBorders>
              <w:top w:val="nil"/>
              <w:left w:val="nil"/>
              <w:bottom w:val="nil"/>
              <w:right w:val="single" w:sz="8" w:space="0" w:color="auto"/>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r>
      <w:tr w:rsidR="001A05FA" w:rsidRPr="001A05FA" w:rsidTr="00322F74">
        <w:trPr>
          <w:trHeight w:val="300"/>
          <w:jc w:val="center"/>
        </w:trPr>
        <w:tc>
          <w:tcPr>
            <w:tcW w:w="1820" w:type="dxa"/>
            <w:tcBorders>
              <w:top w:val="nil"/>
              <w:left w:val="single" w:sz="8" w:space="0" w:color="auto"/>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Net Income</w:t>
            </w:r>
          </w:p>
        </w:tc>
        <w:tc>
          <w:tcPr>
            <w:tcW w:w="1603"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p>
        </w:tc>
        <w:tc>
          <w:tcPr>
            <w:tcW w:w="160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107,282,000.00 </w:t>
            </w:r>
          </w:p>
        </w:tc>
        <w:tc>
          <w:tcPr>
            <w:tcW w:w="163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90,426,980.00 </w:t>
            </w:r>
          </w:p>
        </w:tc>
        <w:tc>
          <w:tcPr>
            <w:tcW w:w="1575"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124,137,020.00 </w:t>
            </w:r>
          </w:p>
        </w:tc>
        <w:tc>
          <w:tcPr>
            <w:tcW w:w="1357" w:type="dxa"/>
            <w:tcBorders>
              <w:top w:val="nil"/>
              <w:left w:val="nil"/>
              <w:bottom w:val="nil"/>
              <w:right w:val="single" w:sz="8" w:space="0" w:color="auto"/>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r>
      <w:tr w:rsidR="001A05FA" w:rsidRPr="001A05FA" w:rsidTr="00322F74">
        <w:trPr>
          <w:trHeight w:val="300"/>
          <w:jc w:val="center"/>
        </w:trPr>
        <w:tc>
          <w:tcPr>
            <w:tcW w:w="3423" w:type="dxa"/>
            <w:gridSpan w:val="2"/>
            <w:tcBorders>
              <w:top w:val="nil"/>
              <w:left w:val="single" w:sz="8" w:space="0" w:color="auto"/>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Add Back </w:t>
            </w:r>
            <w:r w:rsidR="008416D5" w:rsidRPr="001A05FA">
              <w:rPr>
                <w:rFonts w:ascii="Calibri" w:eastAsia="Times New Roman" w:hAnsi="Calibri" w:cs="Calibri"/>
                <w:color w:val="000000"/>
                <w:sz w:val="20"/>
                <w:szCs w:val="20"/>
              </w:rPr>
              <w:t>Depreciation</w:t>
            </w:r>
          </w:p>
        </w:tc>
        <w:tc>
          <w:tcPr>
            <w:tcW w:w="160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20,100,000.00 </w:t>
            </w:r>
          </w:p>
        </w:tc>
        <w:tc>
          <w:tcPr>
            <w:tcW w:w="163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20,100,000.00 </w:t>
            </w:r>
          </w:p>
        </w:tc>
        <w:tc>
          <w:tcPr>
            <w:tcW w:w="1575"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20,100,000.00 </w:t>
            </w:r>
          </w:p>
        </w:tc>
        <w:tc>
          <w:tcPr>
            <w:tcW w:w="1357" w:type="dxa"/>
            <w:tcBorders>
              <w:top w:val="nil"/>
              <w:left w:val="nil"/>
              <w:bottom w:val="nil"/>
              <w:right w:val="single" w:sz="8" w:space="0" w:color="auto"/>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r>
      <w:tr w:rsidR="001A05FA" w:rsidRPr="001A05FA" w:rsidTr="00322F74">
        <w:trPr>
          <w:trHeight w:val="300"/>
          <w:jc w:val="center"/>
        </w:trPr>
        <w:tc>
          <w:tcPr>
            <w:tcW w:w="1820" w:type="dxa"/>
            <w:tcBorders>
              <w:top w:val="nil"/>
              <w:left w:val="single" w:sz="8" w:space="0" w:color="auto"/>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Cash flow</w:t>
            </w:r>
          </w:p>
        </w:tc>
        <w:tc>
          <w:tcPr>
            <w:tcW w:w="1603"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p>
        </w:tc>
        <w:tc>
          <w:tcPr>
            <w:tcW w:w="160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127,382,000.00 </w:t>
            </w:r>
          </w:p>
        </w:tc>
        <w:tc>
          <w:tcPr>
            <w:tcW w:w="163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110,526,980.00 </w:t>
            </w:r>
          </w:p>
        </w:tc>
        <w:tc>
          <w:tcPr>
            <w:tcW w:w="1575"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144,237,020.00 </w:t>
            </w:r>
          </w:p>
        </w:tc>
        <w:tc>
          <w:tcPr>
            <w:tcW w:w="1357" w:type="dxa"/>
            <w:tcBorders>
              <w:top w:val="nil"/>
              <w:left w:val="nil"/>
              <w:bottom w:val="nil"/>
              <w:right w:val="single" w:sz="8" w:space="0" w:color="auto"/>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r>
      <w:tr w:rsidR="001A05FA" w:rsidRPr="001A05FA" w:rsidTr="00322F74">
        <w:trPr>
          <w:trHeight w:val="300"/>
          <w:jc w:val="center"/>
        </w:trPr>
        <w:tc>
          <w:tcPr>
            <w:tcW w:w="1820" w:type="dxa"/>
            <w:tcBorders>
              <w:top w:val="nil"/>
              <w:left w:val="single" w:sz="8" w:space="0" w:color="auto"/>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PV of Cash Flow</w:t>
            </w:r>
          </w:p>
        </w:tc>
        <w:tc>
          <w:tcPr>
            <w:tcW w:w="1603"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(100,500,000.00)</w:t>
            </w:r>
          </w:p>
        </w:tc>
        <w:tc>
          <w:tcPr>
            <w:tcW w:w="160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127,382,000.00 </w:t>
            </w:r>
          </w:p>
        </w:tc>
        <w:tc>
          <w:tcPr>
            <w:tcW w:w="1630"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110,526,980.00 </w:t>
            </w:r>
          </w:p>
        </w:tc>
        <w:tc>
          <w:tcPr>
            <w:tcW w:w="1575" w:type="dxa"/>
            <w:tcBorders>
              <w:top w:val="nil"/>
              <w:left w:val="nil"/>
              <w:bottom w:val="nil"/>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xml:space="preserve">  144,237,020.00 </w:t>
            </w:r>
          </w:p>
        </w:tc>
        <w:tc>
          <w:tcPr>
            <w:tcW w:w="1357" w:type="dxa"/>
            <w:tcBorders>
              <w:top w:val="nil"/>
              <w:left w:val="nil"/>
              <w:bottom w:val="nil"/>
              <w:right w:val="single" w:sz="8" w:space="0" w:color="auto"/>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r>
      <w:tr w:rsidR="001A05FA" w:rsidRPr="001A05FA" w:rsidTr="00322F74">
        <w:trPr>
          <w:trHeight w:val="315"/>
          <w:jc w:val="center"/>
        </w:trPr>
        <w:tc>
          <w:tcPr>
            <w:tcW w:w="1820" w:type="dxa"/>
            <w:tcBorders>
              <w:top w:val="nil"/>
              <w:left w:val="single" w:sz="8" w:space="0" w:color="auto"/>
              <w:bottom w:val="single" w:sz="8" w:space="0" w:color="auto"/>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c>
          <w:tcPr>
            <w:tcW w:w="1603" w:type="dxa"/>
            <w:tcBorders>
              <w:top w:val="nil"/>
              <w:left w:val="nil"/>
              <w:bottom w:val="single" w:sz="8" w:space="0" w:color="auto"/>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c>
          <w:tcPr>
            <w:tcW w:w="1600" w:type="dxa"/>
            <w:tcBorders>
              <w:top w:val="nil"/>
              <w:left w:val="nil"/>
              <w:bottom w:val="single" w:sz="8" w:space="0" w:color="auto"/>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c>
          <w:tcPr>
            <w:tcW w:w="1630" w:type="dxa"/>
            <w:tcBorders>
              <w:top w:val="nil"/>
              <w:left w:val="nil"/>
              <w:bottom w:val="single" w:sz="8" w:space="0" w:color="auto"/>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c>
          <w:tcPr>
            <w:tcW w:w="1575" w:type="dxa"/>
            <w:tcBorders>
              <w:top w:val="nil"/>
              <w:left w:val="nil"/>
              <w:bottom w:val="single" w:sz="8" w:space="0" w:color="auto"/>
              <w:right w:val="nil"/>
            </w:tcBorders>
            <w:shd w:val="clear" w:color="auto" w:fill="auto"/>
            <w:noWrap/>
            <w:vAlign w:val="bottom"/>
            <w:hideMark/>
          </w:tcPr>
          <w:p w:rsidR="001A05FA" w:rsidRPr="001A05FA" w:rsidRDefault="001A05FA" w:rsidP="001A05FA">
            <w:pPr>
              <w:spacing w:after="0" w:line="240" w:lineRule="auto"/>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c>
          <w:tcPr>
            <w:tcW w:w="1357" w:type="dxa"/>
            <w:tcBorders>
              <w:top w:val="nil"/>
              <w:left w:val="nil"/>
              <w:bottom w:val="single" w:sz="8" w:space="0" w:color="auto"/>
              <w:right w:val="single" w:sz="8" w:space="0" w:color="auto"/>
            </w:tcBorders>
            <w:shd w:val="clear" w:color="auto" w:fill="auto"/>
            <w:noWrap/>
            <w:vAlign w:val="bottom"/>
            <w:hideMark/>
          </w:tcPr>
          <w:p w:rsidR="001A05FA" w:rsidRPr="001A05FA" w:rsidRDefault="001A05FA" w:rsidP="001A05FA">
            <w:pPr>
              <w:spacing w:after="0" w:line="240" w:lineRule="auto"/>
              <w:jc w:val="center"/>
              <w:rPr>
                <w:rFonts w:ascii="Calibri" w:eastAsia="Times New Roman" w:hAnsi="Calibri" w:cs="Calibri"/>
                <w:color w:val="000000"/>
                <w:sz w:val="20"/>
                <w:szCs w:val="20"/>
              </w:rPr>
            </w:pPr>
            <w:r w:rsidRPr="001A05FA">
              <w:rPr>
                <w:rFonts w:ascii="Calibri" w:eastAsia="Times New Roman" w:hAnsi="Calibri" w:cs="Calibri"/>
                <w:color w:val="000000"/>
                <w:sz w:val="20"/>
                <w:szCs w:val="20"/>
              </w:rPr>
              <w:t> </w:t>
            </w:r>
          </w:p>
        </w:tc>
      </w:tr>
    </w:tbl>
    <w:p w:rsidR="00462877" w:rsidRDefault="00462877" w:rsidP="00462877">
      <w:pPr>
        <w:spacing w:line="360" w:lineRule="auto"/>
        <w:jc w:val="both"/>
        <w:rPr>
          <w:rFonts w:ascii="Candara" w:hAnsi="Candara"/>
          <w:sz w:val="24"/>
          <w:szCs w:val="24"/>
        </w:rPr>
      </w:pPr>
    </w:p>
    <w:p w:rsidR="00B340F0" w:rsidRPr="00B340F0" w:rsidRDefault="00B340F0" w:rsidP="00B340F0">
      <w:pPr>
        <w:spacing w:line="360" w:lineRule="auto"/>
        <w:rPr>
          <w:rFonts w:ascii="Candara" w:hAnsi="Candara"/>
          <w:sz w:val="24"/>
          <w:szCs w:val="24"/>
        </w:rPr>
      </w:pPr>
      <w:r w:rsidRPr="00B340F0">
        <w:rPr>
          <w:rFonts w:ascii="Candara" w:hAnsi="Candara"/>
          <w:sz w:val="24"/>
          <w:szCs w:val="24"/>
        </w:rPr>
        <w:lastRenderedPageBreak/>
        <w:t>Now, if we calculate the NPV of these three scenarios we can see that,</w:t>
      </w:r>
    </w:p>
    <w:p w:rsidR="00B340F0" w:rsidRPr="00B340F0" w:rsidRDefault="00B340F0" w:rsidP="00B340F0">
      <w:pPr>
        <w:spacing w:line="240" w:lineRule="auto"/>
        <w:jc w:val="both"/>
        <w:rPr>
          <w:rFonts w:ascii="Candara" w:hAnsi="Candara"/>
          <w:sz w:val="24"/>
          <w:szCs w:val="24"/>
        </w:rPr>
      </w:pPr>
      <w:r w:rsidRPr="00B340F0">
        <w:rPr>
          <w:rFonts w:ascii="Candara" w:hAnsi="Candara"/>
          <w:sz w:val="24"/>
          <w:szCs w:val="24"/>
        </w:rPr>
        <w:t>NPV</w:t>
      </w:r>
      <w:r w:rsidRPr="00B340F0">
        <w:rPr>
          <w:rFonts w:ascii="Candara" w:hAnsi="Candara"/>
          <w:sz w:val="24"/>
          <w:szCs w:val="24"/>
          <w:vertAlign w:val="subscript"/>
        </w:rPr>
        <w:t>expected</w:t>
      </w:r>
      <w:r w:rsidRPr="00B340F0">
        <w:rPr>
          <w:rFonts w:ascii="Candara" w:hAnsi="Candara"/>
          <w:sz w:val="24"/>
          <w:szCs w:val="24"/>
        </w:rPr>
        <w:t>= - 105,000,000 + 127,382,000* (</w:t>
      </w:r>
      <m:oMath>
        <m:f>
          <m:fPr>
            <m:ctrlPr>
              <w:rPr>
                <w:rFonts w:ascii="Cambria Math" w:hAnsi="Candara"/>
                <w:sz w:val="24"/>
                <w:szCs w:val="24"/>
              </w:rPr>
            </m:ctrlPr>
          </m:fPr>
          <m:num>
            <m:r>
              <m:rPr>
                <m:sty m:val="p"/>
              </m:rPr>
              <w:rPr>
                <w:rFonts w:ascii="Cambria Math" w:hAnsi="Candara"/>
                <w:sz w:val="24"/>
                <w:szCs w:val="24"/>
              </w:rPr>
              <m:t>1</m:t>
            </m:r>
          </m:num>
          <m:den>
            <m:sSup>
              <m:sSupPr>
                <m:ctrlPr>
                  <w:rPr>
                    <w:rFonts w:ascii="Cambria Math" w:hAnsi="Candara"/>
                    <w:sz w:val="24"/>
                    <w:szCs w:val="24"/>
                  </w:rPr>
                </m:ctrlPr>
              </m:sSupPr>
              <m:e>
                <m:r>
                  <m:rPr>
                    <m:sty m:val="p"/>
                  </m:rPr>
                  <w:rPr>
                    <w:rFonts w:ascii="Cambria Math" w:hAnsi="Candara"/>
                    <w:sz w:val="24"/>
                    <w:szCs w:val="24"/>
                  </w:rPr>
                  <m:t>1.15</m:t>
                </m:r>
              </m:e>
              <m:sup>
                <m:r>
                  <m:rPr>
                    <m:sty m:val="p"/>
                  </m:rPr>
                  <w:rPr>
                    <w:rFonts w:ascii="Cambria Math" w:hAnsi="Candara"/>
                    <w:sz w:val="24"/>
                    <w:szCs w:val="24"/>
                  </w:rPr>
                  <m:t>1</m:t>
                </m:r>
              </m:sup>
            </m:sSup>
          </m:den>
        </m:f>
        <m:r>
          <m:rPr>
            <m:sty m:val="p"/>
          </m:rPr>
          <w:rPr>
            <w:rFonts w:ascii="Cambria Math" w:hAnsi="Candara"/>
            <w:sz w:val="24"/>
            <w:szCs w:val="24"/>
          </w:rPr>
          <m:t xml:space="preserve">+ </m:t>
        </m:r>
        <m:f>
          <m:fPr>
            <m:ctrlPr>
              <w:rPr>
                <w:rFonts w:ascii="Cambria Math" w:hAnsi="Candara"/>
                <w:sz w:val="24"/>
                <w:szCs w:val="24"/>
              </w:rPr>
            </m:ctrlPr>
          </m:fPr>
          <m:num>
            <m:r>
              <m:rPr>
                <m:sty m:val="p"/>
              </m:rPr>
              <w:rPr>
                <w:rFonts w:ascii="Cambria Math" w:hAnsi="Candara"/>
                <w:sz w:val="24"/>
                <w:szCs w:val="24"/>
              </w:rPr>
              <m:t>1</m:t>
            </m:r>
          </m:num>
          <m:den>
            <m:sSup>
              <m:sSupPr>
                <m:ctrlPr>
                  <w:rPr>
                    <w:rFonts w:ascii="Cambria Math" w:hAnsi="Candara"/>
                    <w:sz w:val="24"/>
                    <w:szCs w:val="24"/>
                  </w:rPr>
                </m:ctrlPr>
              </m:sSupPr>
              <m:e>
                <m:r>
                  <m:rPr>
                    <m:sty m:val="p"/>
                  </m:rPr>
                  <w:rPr>
                    <w:rFonts w:ascii="Cambria Math" w:hAnsi="Candara"/>
                    <w:sz w:val="24"/>
                    <w:szCs w:val="24"/>
                  </w:rPr>
                  <m:t>1.15</m:t>
                </m:r>
              </m:e>
              <m:sup>
                <m:r>
                  <m:rPr>
                    <m:sty m:val="p"/>
                  </m:rPr>
                  <w:rPr>
                    <w:rFonts w:ascii="Cambria Math" w:hAnsi="Candara"/>
                    <w:sz w:val="24"/>
                    <w:szCs w:val="24"/>
                  </w:rPr>
                  <m:t>2</m:t>
                </m:r>
              </m:sup>
            </m:sSup>
          </m:den>
        </m:f>
        <m:r>
          <m:rPr>
            <m:sty m:val="p"/>
          </m:rPr>
          <w:rPr>
            <w:rFonts w:ascii="Cambria Math" w:hAnsi="Candara"/>
            <w:sz w:val="24"/>
            <w:szCs w:val="24"/>
          </w:rPr>
          <m:t xml:space="preserve">+ </m:t>
        </m:r>
        <m:f>
          <m:fPr>
            <m:ctrlPr>
              <w:rPr>
                <w:rFonts w:ascii="Cambria Math" w:hAnsi="Candara"/>
                <w:sz w:val="24"/>
                <w:szCs w:val="24"/>
              </w:rPr>
            </m:ctrlPr>
          </m:fPr>
          <m:num>
            <m:r>
              <m:rPr>
                <m:sty m:val="p"/>
              </m:rPr>
              <w:rPr>
                <w:rFonts w:ascii="Cambria Math" w:hAnsi="Candara"/>
                <w:sz w:val="24"/>
                <w:szCs w:val="24"/>
              </w:rPr>
              <m:t>1</m:t>
            </m:r>
          </m:num>
          <m:den>
            <m:sSup>
              <m:sSupPr>
                <m:ctrlPr>
                  <w:rPr>
                    <w:rFonts w:ascii="Cambria Math" w:hAnsi="Candara"/>
                    <w:sz w:val="24"/>
                    <w:szCs w:val="24"/>
                  </w:rPr>
                </m:ctrlPr>
              </m:sSupPr>
              <m:e>
                <m:r>
                  <m:rPr>
                    <m:sty m:val="p"/>
                  </m:rPr>
                  <w:rPr>
                    <w:rFonts w:ascii="Cambria Math" w:hAnsi="Candara"/>
                    <w:sz w:val="24"/>
                    <w:szCs w:val="24"/>
                  </w:rPr>
                  <m:t>1.15</m:t>
                </m:r>
              </m:e>
              <m:sup>
                <m:r>
                  <m:rPr>
                    <m:sty m:val="p"/>
                  </m:rPr>
                  <w:rPr>
                    <w:rFonts w:ascii="Cambria Math" w:hAnsi="Candara"/>
                    <w:sz w:val="24"/>
                    <w:szCs w:val="24"/>
                  </w:rPr>
                  <m:t>3</m:t>
                </m:r>
              </m:sup>
            </m:sSup>
          </m:den>
        </m:f>
        <m:r>
          <m:rPr>
            <m:sty m:val="p"/>
          </m:rPr>
          <w:rPr>
            <w:rFonts w:ascii="Cambria Math" w:hAnsi="Candara"/>
            <w:sz w:val="24"/>
            <w:szCs w:val="24"/>
          </w:rPr>
          <m:t xml:space="preserve">+ </m:t>
        </m:r>
        <m:f>
          <m:fPr>
            <m:ctrlPr>
              <w:rPr>
                <w:rFonts w:ascii="Cambria Math" w:hAnsi="Candara"/>
                <w:sz w:val="24"/>
                <w:szCs w:val="24"/>
              </w:rPr>
            </m:ctrlPr>
          </m:fPr>
          <m:num>
            <m:r>
              <m:rPr>
                <m:sty m:val="p"/>
              </m:rPr>
              <w:rPr>
                <w:rFonts w:ascii="Cambria Math" w:hAnsi="Candara"/>
                <w:sz w:val="24"/>
                <w:szCs w:val="24"/>
              </w:rPr>
              <m:t>1</m:t>
            </m:r>
          </m:num>
          <m:den>
            <m:sSup>
              <m:sSupPr>
                <m:ctrlPr>
                  <w:rPr>
                    <w:rFonts w:ascii="Cambria Math" w:hAnsi="Candara"/>
                    <w:sz w:val="24"/>
                    <w:szCs w:val="24"/>
                  </w:rPr>
                </m:ctrlPr>
              </m:sSupPr>
              <m:e>
                <m:r>
                  <m:rPr>
                    <m:sty m:val="p"/>
                  </m:rPr>
                  <w:rPr>
                    <w:rFonts w:ascii="Cambria Math" w:hAnsi="Candara"/>
                    <w:sz w:val="24"/>
                    <w:szCs w:val="24"/>
                  </w:rPr>
                  <m:t>1.15</m:t>
                </m:r>
              </m:e>
              <m:sup>
                <m:r>
                  <m:rPr>
                    <m:sty m:val="p"/>
                  </m:rPr>
                  <w:rPr>
                    <w:rFonts w:ascii="Cambria Math" w:hAnsi="Candara"/>
                    <w:sz w:val="24"/>
                    <w:szCs w:val="24"/>
                  </w:rPr>
                  <m:t>4</m:t>
                </m:r>
              </m:sup>
            </m:sSup>
          </m:den>
        </m:f>
        <m:r>
          <m:rPr>
            <m:sty m:val="p"/>
          </m:rPr>
          <w:rPr>
            <w:rFonts w:ascii="Cambria Math" w:hAnsi="Candara"/>
            <w:sz w:val="24"/>
            <w:szCs w:val="24"/>
          </w:rPr>
          <m:t xml:space="preserve">+ </m:t>
        </m:r>
        <m:f>
          <m:fPr>
            <m:ctrlPr>
              <w:rPr>
                <w:rFonts w:ascii="Cambria Math" w:hAnsi="Candara"/>
                <w:sz w:val="24"/>
                <w:szCs w:val="24"/>
              </w:rPr>
            </m:ctrlPr>
          </m:fPr>
          <m:num>
            <m:r>
              <m:rPr>
                <m:sty m:val="p"/>
              </m:rPr>
              <w:rPr>
                <w:rFonts w:ascii="Cambria Math" w:hAnsi="Candara"/>
                <w:sz w:val="24"/>
                <w:szCs w:val="24"/>
              </w:rPr>
              <m:t>1</m:t>
            </m:r>
          </m:num>
          <m:den>
            <m:sSup>
              <m:sSupPr>
                <m:ctrlPr>
                  <w:rPr>
                    <w:rFonts w:ascii="Cambria Math" w:hAnsi="Candara"/>
                    <w:sz w:val="24"/>
                    <w:szCs w:val="24"/>
                  </w:rPr>
                </m:ctrlPr>
              </m:sSupPr>
              <m:e>
                <m:r>
                  <m:rPr>
                    <m:sty m:val="p"/>
                  </m:rPr>
                  <w:rPr>
                    <w:rFonts w:ascii="Cambria Math" w:hAnsi="Candara"/>
                    <w:sz w:val="24"/>
                    <w:szCs w:val="24"/>
                  </w:rPr>
                  <m:t>1.15</m:t>
                </m:r>
              </m:e>
              <m:sup>
                <m:r>
                  <m:rPr>
                    <m:sty m:val="p"/>
                  </m:rPr>
                  <w:rPr>
                    <w:rFonts w:ascii="Cambria Math" w:hAnsi="Candara"/>
                    <w:sz w:val="24"/>
                    <w:szCs w:val="24"/>
                  </w:rPr>
                  <m:t>5</m:t>
                </m:r>
              </m:sup>
            </m:sSup>
          </m:den>
        </m:f>
      </m:oMath>
      <w:r w:rsidRPr="00B340F0">
        <w:rPr>
          <w:rFonts w:ascii="Candara" w:hAnsi="Candara"/>
          <w:sz w:val="24"/>
          <w:szCs w:val="24"/>
        </w:rPr>
        <w:t>)</w:t>
      </w:r>
    </w:p>
    <w:p w:rsidR="00B340F0" w:rsidRPr="00B340F0" w:rsidRDefault="00B340F0" w:rsidP="00B340F0">
      <w:pPr>
        <w:spacing w:line="240" w:lineRule="auto"/>
        <w:jc w:val="both"/>
        <w:rPr>
          <w:rFonts w:ascii="Candara" w:hAnsi="Candara"/>
          <w:sz w:val="24"/>
          <w:szCs w:val="24"/>
        </w:rPr>
      </w:pPr>
      <w:r w:rsidRPr="00B340F0">
        <w:rPr>
          <w:rFonts w:ascii="Candara" w:hAnsi="Candara"/>
          <w:sz w:val="24"/>
          <w:szCs w:val="24"/>
        </w:rPr>
        <w:t xml:space="preserve">                                          =322,004,220.7 </w:t>
      </w:r>
    </w:p>
    <w:p w:rsidR="00B340F0" w:rsidRPr="00B340F0" w:rsidRDefault="00B340F0" w:rsidP="00B340F0">
      <w:pPr>
        <w:spacing w:line="240" w:lineRule="auto"/>
        <w:jc w:val="both"/>
        <w:rPr>
          <w:rFonts w:ascii="Candara" w:hAnsi="Candara"/>
          <w:sz w:val="24"/>
          <w:szCs w:val="24"/>
        </w:rPr>
      </w:pPr>
      <w:r w:rsidRPr="00B340F0">
        <w:rPr>
          <w:rFonts w:ascii="Candara" w:hAnsi="Candara"/>
          <w:sz w:val="24"/>
          <w:szCs w:val="24"/>
        </w:rPr>
        <w:t>NPV</w:t>
      </w:r>
      <w:r w:rsidRPr="00B340F0">
        <w:rPr>
          <w:rFonts w:ascii="Candara" w:hAnsi="Candara"/>
          <w:sz w:val="24"/>
          <w:szCs w:val="24"/>
          <w:vertAlign w:val="subscript"/>
        </w:rPr>
        <w:t>pessimistic</w:t>
      </w:r>
      <w:r w:rsidRPr="00B340F0">
        <w:rPr>
          <w:rFonts w:ascii="Candara" w:hAnsi="Candara"/>
          <w:sz w:val="24"/>
          <w:szCs w:val="24"/>
        </w:rPr>
        <w:t xml:space="preserve"> = - 105,000,000 + 110,526,980* (</w:t>
      </w:r>
      <m:oMath>
        <m:f>
          <m:fPr>
            <m:ctrlPr>
              <w:rPr>
                <w:rFonts w:ascii="Cambria Math" w:hAnsi="Candara"/>
                <w:sz w:val="24"/>
                <w:szCs w:val="24"/>
              </w:rPr>
            </m:ctrlPr>
          </m:fPr>
          <m:num>
            <m:r>
              <m:rPr>
                <m:sty m:val="p"/>
              </m:rPr>
              <w:rPr>
                <w:rFonts w:ascii="Cambria Math" w:hAnsi="Candara"/>
                <w:sz w:val="24"/>
                <w:szCs w:val="24"/>
              </w:rPr>
              <m:t>1</m:t>
            </m:r>
          </m:num>
          <m:den>
            <m:sSup>
              <m:sSupPr>
                <m:ctrlPr>
                  <w:rPr>
                    <w:rFonts w:ascii="Cambria Math" w:hAnsi="Candara"/>
                    <w:sz w:val="24"/>
                    <w:szCs w:val="24"/>
                  </w:rPr>
                </m:ctrlPr>
              </m:sSupPr>
              <m:e>
                <m:r>
                  <m:rPr>
                    <m:sty m:val="p"/>
                  </m:rPr>
                  <w:rPr>
                    <w:rFonts w:ascii="Cambria Math" w:hAnsi="Candara"/>
                    <w:sz w:val="24"/>
                    <w:szCs w:val="24"/>
                  </w:rPr>
                  <m:t>1.15</m:t>
                </m:r>
              </m:e>
              <m:sup>
                <m:r>
                  <m:rPr>
                    <m:sty m:val="p"/>
                  </m:rPr>
                  <w:rPr>
                    <w:rFonts w:ascii="Cambria Math" w:hAnsi="Candara"/>
                    <w:sz w:val="24"/>
                    <w:szCs w:val="24"/>
                  </w:rPr>
                  <m:t>1</m:t>
                </m:r>
              </m:sup>
            </m:sSup>
          </m:den>
        </m:f>
        <m:r>
          <m:rPr>
            <m:sty m:val="p"/>
          </m:rPr>
          <w:rPr>
            <w:rFonts w:ascii="Cambria Math" w:hAnsi="Candara"/>
            <w:sz w:val="24"/>
            <w:szCs w:val="24"/>
          </w:rPr>
          <m:t xml:space="preserve">+ </m:t>
        </m:r>
        <m:f>
          <m:fPr>
            <m:ctrlPr>
              <w:rPr>
                <w:rFonts w:ascii="Cambria Math" w:hAnsi="Candara"/>
                <w:sz w:val="24"/>
                <w:szCs w:val="24"/>
              </w:rPr>
            </m:ctrlPr>
          </m:fPr>
          <m:num>
            <m:r>
              <m:rPr>
                <m:sty m:val="p"/>
              </m:rPr>
              <w:rPr>
                <w:rFonts w:ascii="Cambria Math" w:hAnsi="Candara"/>
                <w:sz w:val="24"/>
                <w:szCs w:val="24"/>
              </w:rPr>
              <m:t>1</m:t>
            </m:r>
          </m:num>
          <m:den>
            <m:sSup>
              <m:sSupPr>
                <m:ctrlPr>
                  <w:rPr>
                    <w:rFonts w:ascii="Cambria Math" w:hAnsi="Candara"/>
                    <w:sz w:val="24"/>
                    <w:szCs w:val="24"/>
                  </w:rPr>
                </m:ctrlPr>
              </m:sSupPr>
              <m:e>
                <m:r>
                  <m:rPr>
                    <m:sty m:val="p"/>
                  </m:rPr>
                  <w:rPr>
                    <w:rFonts w:ascii="Cambria Math" w:hAnsi="Candara"/>
                    <w:sz w:val="24"/>
                    <w:szCs w:val="24"/>
                  </w:rPr>
                  <m:t>1.15</m:t>
                </m:r>
              </m:e>
              <m:sup>
                <m:r>
                  <m:rPr>
                    <m:sty m:val="p"/>
                  </m:rPr>
                  <w:rPr>
                    <w:rFonts w:ascii="Cambria Math" w:hAnsi="Candara"/>
                    <w:sz w:val="24"/>
                    <w:szCs w:val="24"/>
                  </w:rPr>
                  <m:t>2</m:t>
                </m:r>
              </m:sup>
            </m:sSup>
          </m:den>
        </m:f>
        <m:r>
          <m:rPr>
            <m:sty m:val="p"/>
          </m:rPr>
          <w:rPr>
            <w:rFonts w:ascii="Cambria Math" w:hAnsi="Candara"/>
            <w:sz w:val="24"/>
            <w:szCs w:val="24"/>
          </w:rPr>
          <m:t xml:space="preserve">+ </m:t>
        </m:r>
        <m:f>
          <m:fPr>
            <m:ctrlPr>
              <w:rPr>
                <w:rFonts w:ascii="Cambria Math" w:hAnsi="Candara"/>
                <w:sz w:val="24"/>
                <w:szCs w:val="24"/>
              </w:rPr>
            </m:ctrlPr>
          </m:fPr>
          <m:num>
            <m:r>
              <m:rPr>
                <m:sty m:val="p"/>
              </m:rPr>
              <w:rPr>
                <w:rFonts w:ascii="Cambria Math" w:hAnsi="Candara"/>
                <w:sz w:val="24"/>
                <w:szCs w:val="24"/>
              </w:rPr>
              <m:t>1</m:t>
            </m:r>
          </m:num>
          <m:den>
            <m:sSup>
              <m:sSupPr>
                <m:ctrlPr>
                  <w:rPr>
                    <w:rFonts w:ascii="Cambria Math" w:hAnsi="Candara"/>
                    <w:sz w:val="24"/>
                    <w:szCs w:val="24"/>
                  </w:rPr>
                </m:ctrlPr>
              </m:sSupPr>
              <m:e>
                <m:r>
                  <m:rPr>
                    <m:sty m:val="p"/>
                  </m:rPr>
                  <w:rPr>
                    <w:rFonts w:ascii="Cambria Math" w:hAnsi="Candara"/>
                    <w:sz w:val="24"/>
                    <w:szCs w:val="24"/>
                  </w:rPr>
                  <m:t>1.15</m:t>
                </m:r>
              </m:e>
              <m:sup>
                <m:r>
                  <m:rPr>
                    <m:sty m:val="p"/>
                  </m:rPr>
                  <w:rPr>
                    <w:rFonts w:ascii="Cambria Math" w:hAnsi="Candara"/>
                    <w:sz w:val="24"/>
                    <w:szCs w:val="24"/>
                  </w:rPr>
                  <m:t>3</m:t>
                </m:r>
              </m:sup>
            </m:sSup>
          </m:den>
        </m:f>
        <m:r>
          <m:rPr>
            <m:sty m:val="p"/>
          </m:rPr>
          <w:rPr>
            <w:rFonts w:ascii="Cambria Math" w:hAnsi="Candara"/>
            <w:sz w:val="24"/>
            <w:szCs w:val="24"/>
          </w:rPr>
          <m:t xml:space="preserve">+ </m:t>
        </m:r>
        <m:f>
          <m:fPr>
            <m:ctrlPr>
              <w:rPr>
                <w:rFonts w:ascii="Cambria Math" w:hAnsi="Candara"/>
                <w:sz w:val="24"/>
                <w:szCs w:val="24"/>
              </w:rPr>
            </m:ctrlPr>
          </m:fPr>
          <m:num>
            <m:r>
              <m:rPr>
                <m:sty m:val="p"/>
              </m:rPr>
              <w:rPr>
                <w:rFonts w:ascii="Cambria Math" w:hAnsi="Candara"/>
                <w:sz w:val="24"/>
                <w:szCs w:val="24"/>
              </w:rPr>
              <m:t>1</m:t>
            </m:r>
          </m:num>
          <m:den>
            <m:sSup>
              <m:sSupPr>
                <m:ctrlPr>
                  <w:rPr>
                    <w:rFonts w:ascii="Cambria Math" w:hAnsi="Candara"/>
                    <w:sz w:val="24"/>
                    <w:szCs w:val="24"/>
                  </w:rPr>
                </m:ctrlPr>
              </m:sSupPr>
              <m:e>
                <m:r>
                  <m:rPr>
                    <m:sty m:val="p"/>
                  </m:rPr>
                  <w:rPr>
                    <w:rFonts w:ascii="Cambria Math" w:hAnsi="Candara"/>
                    <w:sz w:val="24"/>
                    <w:szCs w:val="24"/>
                  </w:rPr>
                  <m:t>1.15</m:t>
                </m:r>
              </m:e>
              <m:sup>
                <m:r>
                  <m:rPr>
                    <m:sty m:val="p"/>
                  </m:rPr>
                  <w:rPr>
                    <w:rFonts w:ascii="Cambria Math" w:hAnsi="Candara"/>
                    <w:sz w:val="24"/>
                    <w:szCs w:val="24"/>
                  </w:rPr>
                  <m:t>4</m:t>
                </m:r>
              </m:sup>
            </m:sSup>
          </m:den>
        </m:f>
        <m:r>
          <m:rPr>
            <m:sty m:val="p"/>
          </m:rPr>
          <w:rPr>
            <w:rFonts w:ascii="Cambria Math" w:hAnsi="Candara"/>
            <w:sz w:val="24"/>
            <w:szCs w:val="24"/>
          </w:rPr>
          <m:t xml:space="preserve">+ </m:t>
        </m:r>
        <m:f>
          <m:fPr>
            <m:ctrlPr>
              <w:rPr>
                <w:rFonts w:ascii="Cambria Math" w:hAnsi="Candara"/>
                <w:sz w:val="24"/>
                <w:szCs w:val="24"/>
              </w:rPr>
            </m:ctrlPr>
          </m:fPr>
          <m:num>
            <m:r>
              <m:rPr>
                <m:sty m:val="p"/>
              </m:rPr>
              <w:rPr>
                <w:rFonts w:ascii="Cambria Math" w:hAnsi="Candara"/>
                <w:sz w:val="24"/>
                <w:szCs w:val="24"/>
              </w:rPr>
              <m:t>1</m:t>
            </m:r>
          </m:num>
          <m:den>
            <m:sSup>
              <m:sSupPr>
                <m:ctrlPr>
                  <w:rPr>
                    <w:rFonts w:ascii="Cambria Math" w:hAnsi="Candara"/>
                    <w:sz w:val="24"/>
                    <w:szCs w:val="24"/>
                  </w:rPr>
                </m:ctrlPr>
              </m:sSupPr>
              <m:e>
                <m:r>
                  <m:rPr>
                    <m:sty m:val="p"/>
                  </m:rPr>
                  <w:rPr>
                    <w:rFonts w:ascii="Cambria Math" w:hAnsi="Candara"/>
                    <w:sz w:val="24"/>
                    <w:szCs w:val="24"/>
                  </w:rPr>
                  <m:t>1.15</m:t>
                </m:r>
              </m:e>
              <m:sup>
                <m:r>
                  <m:rPr>
                    <m:sty m:val="p"/>
                  </m:rPr>
                  <w:rPr>
                    <w:rFonts w:ascii="Cambria Math" w:hAnsi="Candara"/>
                    <w:sz w:val="24"/>
                    <w:szCs w:val="24"/>
                  </w:rPr>
                  <m:t>5</m:t>
                </m:r>
              </m:sup>
            </m:sSup>
          </m:den>
        </m:f>
      </m:oMath>
      <w:r w:rsidRPr="00B340F0">
        <w:rPr>
          <w:rFonts w:ascii="Candara" w:hAnsi="Candara"/>
          <w:sz w:val="24"/>
          <w:szCs w:val="24"/>
        </w:rPr>
        <w:t>)</w:t>
      </w:r>
      <w:r w:rsidRPr="00B340F0">
        <w:rPr>
          <w:rFonts w:ascii="Candara" w:hAnsi="Candara"/>
          <w:sz w:val="24"/>
          <w:szCs w:val="24"/>
        </w:rPr>
        <w:tab/>
      </w:r>
    </w:p>
    <w:p w:rsidR="00B340F0" w:rsidRPr="00B340F0" w:rsidRDefault="00B340F0" w:rsidP="00B340F0">
      <w:pPr>
        <w:spacing w:line="240" w:lineRule="auto"/>
        <w:jc w:val="both"/>
        <w:rPr>
          <w:rFonts w:ascii="Candara" w:hAnsi="Candara"/>
          <w:sz w:val="24"/>
          <w:szCs w:val="24"/>
        </w:rPr>
      </w:pPr>
      <w:r w:rsidRPr="00B340F0">
        <w:rPr>
          <w:rFonts w:ascii="Candara" w:hAnsi="Candara"/>
          <w:sz w:val="24"/>
          <w:szCs w:val="24"/>
        </w:rPr>
        <w:t xml:space="preserve">                                          =265,265,383</w:t>
      </w:r>
    </w:p>
    <w:p w:rsidR="00B340F0" w:rsidRPr="00B340F0" w:rsidRDefault="00B340F0" w:rsidP="00B340F0">
      <w:pPr>
        <w:spacing w:line="240" w:lineRule="auto"/>
        <w:jc w:val="both"/>
        <w:rPr>
          <w:rFonts w:ascii="Candara" w:hAnsi="Candara"/>
          <w:sz w:val="24"/>
          <w:szCs w:val="24"/>
        </w:rPr>
      </w:pPr>
      <w:r w:rsidRPr="00B340F0">
        <w:rPr>
          <w:rFonts w:ascii="Candara" w:hAnsi="Candara"/>
          <w:sz w:val="24"/>
          <w:szCs w:val="24"/>
        </w:rPr>
        <w:t>NPV</w:t>
      </w:r>
      <w:r w:rsidRPr="00B340F0">
        <w:rPr>
          <w:rFonts w:ascii="Candara" w:hAnsi="Candara"/>
          <w:sz w:val="24"/>
          <w:szCs w:val="24"/>
          <w:vertAlign w:val="subscript"/>
        </w:rPr>
        <w:t>optimistic</w:t>
      </w:r>
      <w:r w:rsidRPr="00B340F0">
        <w:rPr>
          <w:rFonts w:ascii="Candara" w:hAnsi="Candara"/>
          <w:sz w:val="24"/>
          <w:szCs w:val="24"/>
        </w:rPr>
        <w:t xml:space="preserve"> = - 105,000,000 + 144,237,020* (</w:t>
      </w:r>
      <m:oMath>
        <m:f>
          <m:fPr>
            <m:ctrlPr>
              <w:rPr>
                <w:rFonts w:ascii="Cambria Math" w:hAnsi="Candara"/>
                <w:sz w:val="24"/>
                <w:szCs w:val="24"/>
              </w:rPr>
            </m:ctrlPr>
          </m:fPr>
          <m:num>
            <m:r>
              <m:rPr>
                <m:sty m:val="p"/>
              </m:rPr>
              <w:rPr>
                <w:rFonts w:ascii="Cambria Math" w:hAnsi="Candara"/>
                <w:sz w:val="24"/>
                <w:szCs w:val="24"/>
              </w:rPr>
              <m:t>1</m:t>
            </m:r>
          </m:num>
          <m:den>
            <m:sSup>
              <m:sSupPr>
                <m:ctrlPr>
                  <w:rPr>
                    <w:rFonts w:ascii="Cambria Math" w:hAnsi="Candara"/>
                    <w:sz w:val="24"/>
                    <w:szCs w:val="24"/>
                  </w:rPr>
                </m:ctrlPr>
              </m:sSupPr>
              <m:e>
                <m:r>
                  <m:rPr>
                    <m:sty m:val="p"/>
                  </m:rPr>
                  <w:rPr>
                    <w:rFonts w:ascii="Cambria Math" w:hAnsi="Candara"/>
                    <w:sz w:val="24"/>
                    <w:szCs w:val="24"/>
                  </w:rPr>
                  <m:t>1.15</m:t>
                </m:r>
              </m:e>
              <m:sup>
                <m:r>
                  <m:rPr>
                    <m:sty m:val="p"/>
                  </m:rPr>
                  <w:rPr>
                    <w:rFonts w:ascii="Cambria Math" w:hAnsi="Candara"/>
                    <w:sz w:val="24"/>
                    <w:szCs w:val="24"/>
                  </w:rPr>
                  <m:t>1</m:t>
                </m:r>
              </m:sup>
            </m:sSup>
          </m:den>
        </m:f>
        <m:r>
          <m:rPr>
            <m:sty m:val="p"/>
          </m:rPr>
          <w:rPr>
            <w:rFonts w:ascii="Cambria Math" w:hAnsi="Candara"/>
            <w:sz w:val="24"/>
            <w:szCs w:val="24"/>
          </w:rPr>
          <m:t xml:space="preserve">+ </m:t>
        </m:r>
        <m:f>
          <m:fPr>
            <m:ctrlPr>
              <w:rPr>
                <w:rFonts w:ascii="Cambria Math" w:hAnsi="Candara"/>
                <w:sz w:val="24"/>
                <w:szCs w:val="24"/>
              </w:rPr>
            </m:ctrlPr>
          </m:fPr>
          <m:num>
            <m:r>
              <m:rPr>
                <m:sty m:val="p"/>
              </m:rPr>
              <w:rPr>
                <w:rFonts w:ascii="Cambria Math" w:hAnsi="Candara"/>
                <w:sz w:val="24"/>
                <w:szCs w:val="24"/>
              </w:rPr>
              <m:t>1</m:t>
            </m:r>
          </m:num>
          <m:den>
            <m:sSup>
              <m:sSupPr>
                <m:ctrlPr>
                  <w:rPr>
                    <w:rFonts w:ascii="Cambria Math" w:hAnsi="Candara"/>
                    <w:sz w:val="24"/>
                    <w:szCs w:val="24"/>
                  </w:rPr>
                </m:ctrlPr>
              </m:sSupPr>
              <m:e>
                <m:r>
                  <m:rPr>
                    <m:sty m:val="p"/>
                  </m:rPr>
                  <w:rPr>
                    <w:rFonts w:ascii="Cambria Math" w:hAnsi="Candara"/>
                    <w:sz w:val="24"/>
                    <w:szCs w:val="24"/>
                  </w:rPr>
                  <m:t>1.15</m:t>
                </m:r>
              </m:e>
              <m:sup>
                <m:r>
                  <m:rPr>
                    <m:sty m:val="p"/>
                  </m:rPr>
                  <w:rPr>
                    <w:rFonts w:ascii="Cambria Math" w:hAnsi="Candara"/>
                    <w:sz w:val="24"/>
                    <w:szCs w:val="24"/>
                  </w:rPr>
                  <m:t>2</m:t>
                </m:r>
              </m:sup>
            </m:sSup>
          </m:den>
        </m:f>
        <m:r>
          <m:rPr>
            <m:sty m:val="p"/>
          </m:rPr>
          <w:rPr>
            <w:rFonts w:ascii="Cambria Math" w:hAnsi="Candara"/>
            <w:sz w:val="24"/>
            <w:szCs w:val="24"/>
          </w:rPr>
          <m:t xml:space="preserve">+ </m:t>
        </m:r>
        <m:f>
          <m:fPr>
            <m:ctrlPr>
              <w:rPr>
                <w:rFonts w:ascii="Cambria Math" w:hAnsi="Candara"/>
                <w:sz w:val="24"/>
                <w:szCs w:val="24"/>
              </w:rPr>
            </m:ctrlPr>
          </m:fPr>
          <m:num>
            <m:r>
              <m:rPr>
                <m:sty m:val="p"/>
              </m:rPr>
              <w:rPr>
                <w:rFonts w:ascii="Cambria Math" w:hAnsi="Candara"/>
                <w:sz w:val="24"/>
                <w:szCs w:val="24"/>
              </w:rPr>
              <m:t>1</m:t>
            </m:r>
          </m:num>
          <m:den>
            <m:sSup>
              <m:sSupPr>
                <m:ctrlPr>
                  <w:rPr>
                    <w:rFonts w:ascii="Cambria Math" w:hAnsi="Candara"/>
                    <w:sz w:val="24"/>
                    <w:szCs w:val="24"/>
                  </w:rPr>
                </m:ctrlPr>
              </m:sSupPr>
              <m:e>
                <m:r>
                  <m:rPr>
                    <m:sty m:val="p"/>
                  </m:rPr>
                  <w:rPr>
                    <w:rFonts w:ascii="Cambria Math" w:hAnsi="Candara"/>
                    <w:sz w:val="24"/>
                    <w:szCs w:val="24"/>
                  </w:rPr>
                  <m:t>1.15</m:t>
                </m:r>
              </m:e>
              <m:sup>
                <m:r>
                  <m:rPr>
                    <m:sty m:val="p"/>
                  </m:rPr>
                  <w:rPr>
                    <w:rFonts w:ascii="Cambria Math" w:hAnsi="Candara"/>
                    <w:sz w:val="24"/>
                    <w:szCs w:val="24"/>
                  </w:rPr>
                  <m:t>3</m:t>
                </m:r>
              </m:sup>
            </m:sSup>
          </m:den>
        </m:f>
        <m:r>
          <m:rPr>
            <m:sty m:val="p"/>
          </m:rPr>
          <w:rPr>
            <w:rFonts w:ascii="Cambria Math" w:hAnsi="Candara"/>
            <w:sz w:val="24"/>
            <w:szCs w:val="24"/>
          </w:rPr>
          <m:t xml:space="preserve">+ </m:t>
        </m:r>
        <m:f>
          <m:fPr>
            <m:ctrlPr>
              <w:rPr>
                <w:rFonts w:ascii="Cambria Math" w:hAnsi="Candara"/>
                <w:sz w:val="24"/>
                <w:szCs w:val="24"/>
              </w:rPr>
            </m:ctrlPr>
          </m:fPr>
          <m:num>
            <m:r>
              <m:rPr>
                <m:sty m:val="p"/>
              </m:rPr>
              <w:rPr>
                <w:rFonts w:ascii="Cambria Math" w:hAnsi="Candara"/>
                <w:sz w:val="24"/>
                <w:szCs w:val="24"/>
              </w:rPr>
              <m:t>1</m:t>
            </m:r>
          </m:num>
          <m:den>
            <m:sSup>
              <m:sSupPr>
                <m:ctrlPr>
                  <w:rPr>
                    <w:rFonts w:ascii="Cambria Math" w:hAnsi="Candara"/>
                    <w:sz w:val="24"/>
                    <w:szCs w:val="24"/>
                  </w:rPr>
                </m:ctrlPr>
              </m:sSupPr>
              <m:e>
                <m:r>
                  <m:rPr>
                    <m:sty m:val="p"/>
                  </m:rPr>
                  <w:rPr>
                    <w:rFonts w:ascii="Cambria Math" w:hAnsi="Candara"/>
                    <w:sz w:val="24"/>
                    <w:szCs w:val="24"/>
                  </w:rPr>
                  <m:t>1.15</m:t>
                </m:r>
              </m:e>
              <m:sup>
                <m:r>
                  <m:rPr>
                    <m:sty m:val="p"/>
                  </m:rPr>
                  <w:rPr>
                    <w:rFonts w:ascii="Cambria Math" w:hAnsi="Candara"/>
                    <w:sz w:val="24"/>
                    <w:szCs w:val="24"/>
                  </w:rPr>
                  <m:t>4</m:t>
                </m:r>
              </m:sup>
            </m:sSup>
          </m:den>
        </m:f>
        <m:r>
          <m:rPr>
            <m:sty m:val="p"/>
          </m:rPr>
          <w:rPr>
            <w:rFonts w:ascii="Cambria Math" w:hAnsi="Candara"/>
            <w:sz w:val="24"/>
            <w:szCs w:val="24"/>
          </w:rPr>
          <m:t xml:space="preserve">+ </m:t>
        </m:r>
        <m:f>
          <m:fPr>
            <m:ctrlPr>
              <w:rPr>
                <w:rFonts w:ascii="Cambria Math" w:hAnsi="Candara"/>
                <w:sz w:val="24"/>
                <w:szCs w:val="24"/>
              </w:rPr>
            </m:ctrlPr>
          </m:fPr>
          <m:num>
            <m:r>
              <m:rPr>
                <m:sty m:val="p"/>
              </m:rPr>
              <w:rPr>
                <w:rFonts w:ascii="Cambria Math" w:hAnsi="Candara"/>
                <w:sz w:val="24"/>
                <w:szCs w:val="24"/>
              </w:rPr>
              <m:t>1</m:t>
            </m:r>
          </m:num>
          <m:den>
            <m:sSup>
              <m:sSupPr>
                <m:ctrlPr>
                  <w:rPr>
                    <w:rFonts w:ascii="Cambria Math" w:hAnsi="Candara"/>
                    <w:sz w:val="24"/>
                    <w:szCs w:val="24"/>
                  </w:rPr>
                </m:ctrlPr>
              </m:sSupPr>
              <m:e>
                <m:r>
                  <m:rPr>
                    <m:sty m:val="p"/>
                  </m:rPr>
                  <w:rPr>
                    <w:rFonts w:ascii="Cambria Math" w:hAnsi="Candara"/>
                    <w:sz w:val="24"/>
                    <w:szCs w:val="24"/>
                  </w:rPr>
                  <m:t>1.15</m:t>
                </m:r>
              </m:e>
              <m:sup>
                <m:r>
                  <m:rPr>
                    <m:sty m:val="p"/>
                  </m:rPr>
                  <w:rPr>
                    <w:rFonts w:ascii="Cambria Math" w:hAnsi="Candara"/>
                    <w:sz w:val="24"/>
                    <w:szCs w:val="24"/>
                  </w:rPr>
                  <m:t>5</m:t>
                </m:r>
              </m:sup>
            </m:sSup>
          </m:den>
        </m:f>
      </m:oMath>
      <w:r w:rsidRPr="00B340F0">
        <w:rPr>
          <w:rFonts w:ascii="Candara" w:hAnsi="Candara"/>
          <w:sz w:val="24"/>
          <w:szCs w:val="24"/>
        </w:rPr>
        <w:t>)</w:t>
      </w:r>
    </w:p>
    <w:p w:rsidR="00B340F0" w:rsidRPr="00B340F0" w:rsidRDefault="00B340F0" w:rsidP="00B340F0">
      <w:pPr>
        <w:spacing w:line="240" w:lineRule="auto"/>
        <w:jc w:val="both"/>
        <w:rPr>
          <w:rFonts w:ascii="Candara" w:hAnsi="Candara"/>
          <w:sz w:val="24"/>
          <w:szCs w:val="24"/>
        </w:rPr>
      </w:pPr>
      <w:r w:rsidRPr="00B340F0">
        <w:rPr>
          <w:rFonts w:ascii="Candara" w:hAnsi="Candara"/>
          <w:sz w:val="24"/>
          <w:szCs w:val="24"/>
        </w:rPr>
        <w:t xml:space="preserve">                                          =378,194,017</w:t>
      </w:r>
    </w:p>
    <w:p w:rsidR="00B340F0" w:rsidRPr="00B340F0" w:rsidRDefault="00B340F0" w:rsidP="00B340F0">
      <w:pPr>
        <w:spacing w:line="360" w:lineRule="auto"/>
        <w:rPr>
          <w:rFonts w:ascii="Candara" w:hAnsi="Candara"/>
          <w:sz w:val="24"/>
          <w:szCs w:val="24"/>
        </w:rPr>
      </w:pPr>
      <w:r w:rsidRPr="00B340F0">
        <w:rPr>
          <w:rFonts w:ascii="Candara" w:hAnsi="Candara"/>
          <w:sz w:val="24"/>
          <w:szCs w:val="24"/>
        </w:rPr>
        <w:t xml:space="preserve">It is evident that even in case of pessimistic situation the NPV of the project is positive which also provide support to the company to go for new production machineries. </w:t>
      </w:r>
    </w:p>
    <w:p w:rsidR="00B340F0" w:rsidRPr="00B340F0" w:rsidRDefault="00B340F0" w:rsidP="00B340F0">
      <w:pPr>
        <w:spacing w:line="360" w:lineRule="auto"/>
        <w:rPr>
          <w:rFonts w:ascii="Candara" w:hAnsi="Candara"/>
          <w:sz w:val="24"/>
          <w:szCs w:val="24"/>
        </w:rPr>
      </w:pPr>
      <w:r w:rsidRPr="00B340F0">
        <w:rPr>
          <w:rFonts w:ascii="Candara" w:hAnsi="Candara"/>
          <w:sz w:val="24"/>
          <w:szCs w:val="24"/>
        </w:rPr>
        <w:t xml:space="preserve">Now we can calculate the future stock price for these three scenarios using the new share price finding process shown earlier in this chapter. </w:t>
      </w:r>
    </w:p>
    <w:p w:rsidR="00B340F0" w:rsidRPr="00B340F0" w:rsidRDefault="00B340F0" w:rsidP="00B340F0">
      <w:pPr>
        <w:spacing w:line="360" w:lineRule="auto"/>
        <w:rPr>
          <w:rFonts w:ascii="Candara" w:hAnsi="Candara" w:cs="Times New Roman"/>
          <w:sz w:val="24"/>
          <w:szCs w:val="24"/>
        </w:rPr>
      </w:pPr>
      <w:r w:rsidRPr="00B340F0">
        <w:rPr>
          <w:rFonts w:ascii="Candara" w:hAnsi="Candara"/>
          <w:sz w:val="24"/>
          <w:szCs w:val="24"/>
        </w:rPr>
        <w:t xml:space="preserve">Expected Share Price = </w:t>
      </w:r>
      <w:r w:rsidRPr="00B340F0">
        <w:rPr>
          <w:rFonts w:ascii="Candara" w:hAnsi="Candara" w:cs="Times New Roman"/>
          <w:sz w:val="24"/>
          <w:szCs w:val="24"/>
        </w:rPr>
        <w:t xml:space="preserve">(528.30*13680000 + </w:t>
      </w:r>
      <w:r w:rsidRPr="00B340F0">
        <w:rPr>
          <w:rFonts w:ascii="Candara" w:hAnsi="Candara"/>
          <w:sz w:val="24"/>
          <w:szCs w:val="24"/>
        </w:rPr>
        <w:t>322,004,220.7</w:t>
      </w:r>
      <w:r w:rsidRPr="00B340F0">
        <w:rPr>
          <w:rFonts w:ascii="Candara" w:hAnsi="Candara" w:cs="Times New Roman"/>
          <w:sz w:val="24"/>
          <w:szCs w:val="24"/>
        </w:rPr>
        <w:t>)/ 13680000 = 551.83 Tk</w:t>
      </w:r>
    </w:p>
    <w:p w:rsidR="00B340F0" w:rsidRPr="00B340F0" w:rsidRDefault="00B340F0" w:rsidP="00B340F0">
      <w:pPr>
        <w:spacing w:line="240" w:lineRule="auto"/>
        <w:rPr>
          <w:rFonts w:ascii="Candara" w:hAnsi="Candara"/>
          <w:sz w:val="24"/>
          <w:szCs w:val="24"/>
        </w:rPr>
      </w:pPr>
      <w:r w:rsidRPr="00B340F0">
        <w:rPr>
          <w:rFonts w:ascii="Candara" w:hAnsi="Candara"/>
          <w:sz w:val="24"/>
          <w:szCs w:val="24"/>
        </w:rPr>
        <w:t>Pessimistic share price = (</w:t>
      </w:r>
      <w:r w:rsidRPr="00B340F0">
        <w:rPr>
          <w:rFonts w:ascii="Candara" w:hAnsi="Candara" w:cs="Times New Roman"/>
          <w:sz w:val="24"/>
          <w:szCs w:val="24"/>
        </w:rPr>
        <w:t xml:space="preserve">528.30*13680000 </w:t>
      </w:r>
      <w:r w:rsidRPr="00B340F0">
        <w:rPr>
          <w:rFonts w:ascii="Candara" w:hAnsi="Candara"/>
          <w:sz w:val="24"/>
          <w:szCs w:val="24"/>
        </w:rPr>
        <w:t xml:space="preserve">+ 265,265,383) / </w:t>
      </w:r>
      <w:r w:rsidRPr="00B340F0">
        <w:rPr>
          <w:rFonts w:ascii="Candara" w:hAnsi="Candara" w:cs="Times New Roman"/>
          <w:sz w:val="24"/>
          <w:szCs w:val="24"/>
        </w:rPr>
        <w:t>13680000</w:t>
      </w:r>
      <w:r w:rsidRPr="00B340F0">
        <w:rPr>
          <w:rFonts w:ascii="Candara" w:hAnsi="Candara"/>
          <w:sz w:val="24"/>
          <w:szCs w:val="24"/>
        </w:rPr>
        <w:t>= 547.69 Tk</w:t>
      </w:r>
    </w:p>
    <w:p w:rsidR="00B340F0" w:rsidRPr="00B340F0" w:rsidRDefault="00B340F0" w:rsidP="00B340F0">
      <w:pPr>
        <w:spacing w:line="240" w:lineRule="auto"/>
        <w:rPr>
          <w:rFonts w:ascii="Candara" w:hAnsi="Candara"/>
          <w:sz w:val="24"/>
          <w:szCs w:val="24"/>
        </w:rPr>
      </w:pPr>
      <w:r w:rsidRPr="00B340F0">
        <w:rPr>
          <w:rFonts w:ascii="Candara" w:hAnsi="Candara"/>
          <w:sz w:val="24"/>
          <w:szCs w:val="24"/>
        </w:rPr>
        <w:t>Optimistic share price = (</w:t>
      </w:r>
      <w:r w:rsidRPr="00B340F0">
        <w:rPr>
          <w:rFonts w:ascii="Candara" w:hAnsi="Candara" w:cs="Times New Roman"/>
          <w:sz w:val="24"/>
          <w:szCs w:val="24"/>
        </w:rPr>
        <w:t xml:space="preserve">528.30*13680000 </w:t>
      </w:r>
      <w:r w:rsidRPr="00B340F0">
        <w:rPr>
          <w:rFonts w:ascii="Candara" w:hAnsi="Candara"/>
          <w:sz w:val="24"/>
          <w:szCs w:val="24"/>
        </w:rPr>
        <w:t xml:space="preserve">+ 378,194,017) / </w:t>
      </w:r>
      <w:r w:rsidRPr="00B340F0">
        <w:rPr>
          <w:rFonts w:ascii="Candara" w:hAnsi="Candara" w:cs="Times New Roman"/>
          <w:sz w:val="24"/>
          <w:szCs w:val="24"/>
        </w:rPr>
        <w:t>13680000</w:t>
      </w:r>
      <w:r w:rsidRPr="00B340F0">
        <w:rPr>
          <w:rFonts w:ascii="Candara" w:hAnsi="Candara"/>
          <w:sz w:val="24"/>
          <w:szCs w:val="24"/>
        </w:rPr>
        <w:t>= 555.95 Tk.</w:t>
      </w:r>
    </w:p>
    <w:p w:rsidR="002E649E" w:rsidRDefault="002E649E" w:rsidP="005C02FF">
      <w:pPr>
        <w:spacing w:line="360" w:lineRule="auto"/>
        <w:rPr>
          <w:rFonts w:ascii="Candara" w:hAnsi="Candara"/>
          <w:sz w:val="24"/>
          <w:szCs w:val="24"/>
        </w:rPr>
      </w:pPr>
    </w:p>
    <w:p w:rsidR="00B340F0" w:rsidRDefault="00B340F0" w:rsidP="005C02FF">
      <w:pPr>
        <w:spacing w:line="360" w:lineRule="auto"/>
        <w:rPr>
          <w:rFonts w:ascii="Candara" w:hAnsi="Candara"/>
          <w:sz w:val="24"/>
          <w:szCs w:val="24"/>
        </w:rPr>
      </w:pPr>
    </w:p>
    <w:p w:rsidR="00B340F0" w:rsidRDefault="00B340F0" w:rsidP="005C02FF">
      <w:pPr>
        <w:spacing w:line="360" w:lineRule="auto"/>
        <w:rPr>
          <w:rFonts w:ascii="Candara" w:hAnsi="Candara"/>
          <w:sz w:val="24"/>
          <w:szCs w:val="24"/>
        </w:rPr>
      </w:pPr>
    </w:p>
    <w:p w:rsidR="00B340F0" w:rsidRDefault="00B340F0" w:rsidP="005C02FF">
      <w:pPr>
        <w:spacing w:line="360" w:lineRule="auto"/>
        <w:rPr>
          <w:rFonts w:ascii="Candara" w:hAnsi="Candara"/>
          <w:sz w:val="24"/>
          <w:szCs w:val="24"/>
        </w:rPr>
      </w:pPr>
    </w:p>
    <w:p w:rsidR="00B340F0" w:rsidRDefault="00B340F0" w:rsidP="005C02FF">
      <w:pPr>
        <w:spacing w:line="360" w:lineRule="auto"/>
        <w:rPr>
          <w:rFonts w:ascii="Candara" w:hAnsi="Candara"/>
          <w:sz w:val="24"/>
          <w:szCs w:val="24"/>
        </w:rPr>
      </w:pPr>
    </w:p>
    <w:p w:rsidR="00B340F0" w:rsidRDefault="00B340F0" w:rsidP="005C02FF">
      <w:pPr>
        <w:spacing w:line="360" w:lineRule="auto"/>
        <w:rPr>
          <w:rFonts w:ascii="Candara" w:hAnsi="Candara"/>
          <w:sz w:val="24"/>
          <w:szCs w:val="24"/>
        </w:rPr>
      </w:pPr>
    </w:p>
    <w:p w:rsidR="00B340F0" w:rsidRDefault="00B340F0" w:rsidP="005C02FF">
      <w:pPr>
        <w:spacing w:line="360" w:lineRule="auto"/>
        <w:rPr>
          <w:rFonts w:ascii="Candara" w:hAnsi="Candara"/>
          <w:sz w:val="24"/>
          <w:szCs w:val="24"/>
        </w:rPr>
      </w:pPr>
    </w:p>
    <w:p w:rsidR="00B340F0" w:rsidRDefault="00B340F0" w:rsidP="005C02FF">
      <w:pPr>
        <w:spacing w:line="360" w:lineRule="auto"/>
        <w:rPr>
          <w:rFonts w:ascii="Candara" w:hAnsi="Candara"/>
          <w:sz w:val="24"/>
          <w:szCs w:val="24"/>
        </w:rPr>
      </w:pPr>
    </w:p>
    <w:p w:rsidR="00B340F0" w:rsidRDefault="00B340F0" w:rsidP="005C02FF">
      <w:pPr>
        <w:spacing w:line="360" w:lineRule="auto"/>
        <w:rPr>
          <w:rFonts w:ascii="Candara" w:hAnsi="Candara"/>
          <w:sz w:val="24"/>
          <w:szCs w:val="24"/>
        </w:rPr>
      </w:pPr>
    </w:p>
    <w:p w:rsidR="00B340F0" w:rsidRDefault="00B340F0" w:rsidP="005C02FF">
      <w:pPr>
        <w:spacing w:line="360" w:lineRule="auto"/>
        <w:rPr>
          <w:rFonts w:ascii="Candara" w:hAnsi="Candara"/>
          <w:sz w:val="24"/>
          <w:szCs w:val="24"/>
        </w:rPr>
      </w:pPr>
    </w:p>
    <w:p w:rsidR="002E649E" w:rsidRPr="008C43D8" w:rsidRDefault="002E649E" w:rsidP="0009337C">
      <w:pPr>
        <w:pBdr>
          <w:bottom w:val="single" w:sz="18" w:space="1" w:color="auto"/>
        </w:pBdr>
        <w:spacing w:line="240" w:lineRule="auto"/>
        <w:jc w:val="right"/>
        <w:rPr>
          <w:rFonts w:ascii="Candara" w:hAnsi="Candara"/>
          <w:b/>
          <w:sz w:val="32"/>
          <w:szCs w:val="32"/>
        </w:rPr>
      </w:pPr>
      <w:r w:rsidRPr="008C43D8">
        <w:rPr>
          <w:rFonts w:ascii="Candara" w:hAnsi="Candara"/>
          <w:b/>
          <w:sz w:val="32"/>
          <w:szCs w:val="32"/>
        </w:rPr>
        <w:lastRenderedPageBreak/>
        <w:t xml:space="preserve">Chapter – </w:t>
      </w:r>
      <w:r w:rsidRPr="00EF72BC">
        <w:rPr>
          <w:rFonts w:cstheme="minorHAnsi"/>
          <w:b/>
          <w:sz w:val="32"/>
          <w:szCs w:val="32"/>
        </w:rPr>
        <w:t>5</w:t>
      </w:r>
    </w:p>
    <w:p w:rsidR="002E649E" w:rsidRDefault="002E649E" w:rsidP="0009337C">
      <w:pPr>
        <w:pBdr>
          <w:bottom w:val="single" w:sz="18" w:space="1" w:color="auto"/>
        </w:pBdr>
        <w:spacing w:line="240" w:lineRule="auto"/>
        <w:jc w:val="right"/>
        <w:rPr>
          <w:rFonts w:ascii="Candara" w:hAnsi="Candara"/>
          <w:b/>
          <w:sz w:val="32"/>
          <w:szCs w:val="32"/>
        </w:rPr>
      </w:pPr>
      <w:r>
        <w:rPr>
          <w:rFonts w:ascii="Candara" w:hAnsi="Candara"/>
          <w:b/>
          <w:sz w:val="32"/>
          <w:szCs w:val="32"/>
        </w:rPr>
        <w:t>Prospective</w:t>
      </w:r>
      <w:r w:rsidRPr="008C43D8">
        <w:rPr>
          <w:rFonts w:ascii="Candara" w:hAnsi="Candara"/>
          <w:b/>
          <w:sz w:val="32"/>
          <w:szCs w:val="32"/>
        </w:rPr>
        <w:t xml:space="preserve"> Analysis</w:t>
      </w:r>
    </w:p>
    <w:p w:rsidR="00E32C6D" w:rsidRPr="00CD1510" w:rsidRDefault="00E32C6D" w:rsidP="00E32C6D">
      <w:pPr>
        <w:spacing w:line="360" w:lineRule="auto"/>
        <w:jc w:val="both"/>
        <w:rPr>
          <w:rFonts w:ascii="Candara" w:hAnsi="Candara" w:cs="Calibri"/>
          <w:sz w:val="24"/>
          <w:szCs w:val="24"/>
        </w:rPr>
      </w:pPr>
      <w:r w:rsidRPr="00CD1510">
        <w:rPr>
          <w:rFonts w:ascii="Candara" w:hAnsi="Candara" w:cs="Calibri"/>
          <w:bCs/>
          <w:sz w:val="24"/>
          <w:szCs w:val="24"/>
        </w:rPr>
        <w:t xml:space="preserve"> With the different </w:t>
      </w:r>
      <w:r w:rsidRPr="00CD1510">
        <w:rPr>
          <w:rFonts w:ascii="Candara" w:hAnsi="Candara" w:cs="Calibri"/>
          <w:sz w:val="24"/>
          <w:szCs w:val="24"/>
        </w:rPr>
        <w:t xml:space="preserve">factors positively contribute to the growth of the stock price of </w:t>
      </w:r>
      <w:r w:rsidR="00DB691F" w:rsidRPr="00CD1510">
        <w:rPr>
          <w:rFonts w:ascii="Candara" w:hAnsi="Candara" w:cs="Calibri"/>
          <w:sz w:val="24"/>
          <w:szCs w:val="24"/>
        </w:rPr>
        <w:t>Bata Shoe Company (Bangladesh)</w:t>
      </w:r>
      <w:r w:rsidRPr="00CD1510">
        <w:rPr>
          <w:rFonts w:ascii="Candara" w:hAnsi="Candara" w:cs="Calibri"/>
          <w:sz w:val="24"/>
          <w:szCs w:val="24"/>
        </w:rPr>
        <w:t xml:space="preserve"> ltd, we have analyzed the trend of different variables from the five year financial statement and detected the growth or reduction of every item. After that we have selected few components which show a growing trend and positively contribute to the growth of Stock Price.</w:t>
      </w:r>
    </w:p>
    <w:tbl>
      <w:tblPr>
        <w:tblStyle w:val="TableGrid"/>
        <w:tblW w:w="9378" w:type="dxa"/>
        <w:tblLook w:val="04A0"/>
      </w:tblPr>
      <w:tblGrid>
        <w:gridCol w:w="1368"/>
        <w:gridCol w:w="1710"/>
        <w:gridCol w:w="1620"/>
        <w:gridCol w:w="1530"/>
        <w:gridCol w:w="3150"/>
      </w:tblGrid>
      <w:tr w:rsidR="004F13D4" w:rsidTr="00BC0934">
        <w:tc>
          <w:tcPr>
            <w:tcW w:w="1368" w:type="dxa"/>
            <w:tcBorders>
              <w:top w:val="single" w:sz="12" w:space="0" w:color="auto"/>
              <w:bottom w:val="single" w:sz="12" w:space="0" w:color="auto"/>
              <w:right w:val="single" w:sz="12" w:space="0" w:color="auto"/>
            </w:tcBorders>
            <w:vAlign w:val="center"/>
          </w:tcPr>
          <w:p w:rsidR="004F13D4" w:rsidRDefault="004F13D4" w:rsidP="004F13D4">
            <w:pPr>
              <w:rPr>
                <w:rFonts w:ascii="Candara" w:hAnsi="Candara"/>
                <w:sz w:val="24"/>
                <w:szCs w:val="24"/>
              </w:rPr>
            </w:pPr>
          </w:p>
        </w:tc>
        <w:tc>
          <w:tcPr>
            <w:tcW w:w="1710" w:type="dxa"/>
            <w:tcBorders>
              <w:top w:val="single" w:sz="12" w:space="0" w:color="auto"/>
              <w:left w:val="single" w:sz="12" w:space="0" w:color="auto"/>
              <w:bottom w:val="single" w:sz="12" w:space="0" w:color="auto"/>
            </w:tcBorders>
            <w:vAlign w:val="center"/>
          </w:tcPr>
          <w:p w:rsidR="004F13D4" w:rsidRPr="004F13D4" w:rsidRDefault="004F13D4" w:rsidP="004F13D4">
            <w:pPr>
              <w:jc w:val="center"/>
              <w:rPr>
                <w:rFonts w:ascii="Calibri" w:hAnsi="Calibri" w:cs="Calibri"/>
                <w:sz w:val="24"/>
                <w:szCs w:val="24"/>
              </w:rPr>
            </w:pPr>
            <w:r w:rsidRPr="004F13D4">
              <w:rPr>
                <w:rFonts w:ascii="Calibri" w:hAnsi="Calibri" w:cs="Calibri"/>
                <w:sz w:val="24"/>
                <w:szCs w:val="24"/>
              </w:rPr>
              <w:t>2006-2007</w:t>
            </w:r>
          </w:p>
        </w:tc>
        <w:tc>
          <w:tcPr>
            <w:tcW w:w="1620" w:type="dxa"/>
            <w:tcBorders>
              <w:top w:val="single" w:sz="12" w:space="0" w:color="auto"/>
              <w:bottom w:val="single" w:sz="12" w:space="0" w:color="auto"/>
            </w:tcBorders>
            <w:vAlign w:val="center"/>
          </w:tcPr>
          <w:p w:rsidR="004F13D4" w:rsidRPr="004F13D4" w:rsidRDefault="004F13D4" w:rsidP="004F13D4">
            <w:pPr>
              <w:jc w:val="center"/>
              <w:rPr>
                <w:rFonts w:ascii="Calibri" w:hAnsi="Calibri" w:cs="Calibri"/>
                <w:sz w:val="24"/>
                <w:szCs w:val="24"/>
              </w:rPr>
            </w:pPr>
            <w:r w:rsidRPr="004F13D4">
              <w:rPr>
                <w:rFonts w:ascii="Calibri" w:hAnsi="Calibri" w:cs="Calibri"/>
                <w:sz w:val="24"/>
                <w:szCs w:val="24"/>
              </w:rPr>
              <w:t>2007-2008</w:t>
            </w:r>
          </w:p>
        </w:tc>
        <w:tc>
          <w:tcPr>
            <w:tcW w:w="1530" w:type="dxa"/>
            <w:tcBorders>
              <w:top w:val="single" w:sz="12" w:space="0" w:color="auto"/>
              <w:bottom w:val="single" w:sz="12" w:space="0" w:color="auto"/>
            </w:tcBorders>
            <w:vAlign w:val="center"/>
          </w:tcPr>
          <w:p w:rsidR="004F13D4" w:rsidRPr="004F13D4" w:rsidRDefault="004F13D4" w:rsidP="004F13D4">
            <w:pPr>
              <w:jc w:val="center"/>
              <w:rPr>
                <w:rFonts w:ascii="Calibri" w:hAnsi="Calibri" w:cs="Calibri"/>
                <w:sz w:val="24"/>
                <w:szCs w:val="24"/>
              </w:rPr>
            </w:pPr>
            <w:r w:rsidRPr="004F13D4">
              <w:rPr>
                <w:rFonts w:ascii="Calibri" w:hAnsi="Calibri" w:cs="Calibri"/>
                <w:sz w:val="24"/>
                <w:szCs w:val="24"/>
              </w:rPr>
              <w:t>2008-2009</w:t>
            </w:r>
          </w:p>
        </w:tc>
        <w:tc>
          <w:tcPr>
            <w:tcW w:w="3150" w:type="dxa"/>
            <w:tcBorders>
              <w:top w:val="single" w:sz="12" w:space="0" w:color="auto"/>
              <w:bottom w:val="single" w:sz="12" w:space="0" w:color="auto"/>
            </w:tcBorders>
            <w:vAlign w:val="center"/>
          </w:tcPr>
          <w:p w:rsidR="004F13D4" w:rsidRDefault="004F13D4" w:rsidP="004F13D4">
            <w:pPr>
              <w:jc w:val="center"/>
              <w:rPr>
                <w:rFonts w:ascii="Candara" w:hAnsi="Candara"/>
                <w:sz w:val="24"/>
                <w:szCs w:val="24"/>
              </w:rPr>
            </w:pPr>
            <w:r>
              <w:rPr>
                <w:rFonts w:ascii="Candara" w:hAnsi="Candara"/>
                <w:sz w:val="24"/>
                <w:szCs w:val="24"/>
              </w:rPr>
              <w:t>Avg. Growth rate(for 3years)</w:t>
            </w:r>
          </w:p>
        </w:tc>
      </w:tr>
      <w:tr w:rsidR="004F13D4" w:rsidTr="00BC0934">
        <w:tc>
          <w:tcPr>
            <w:tcW w:w="1368" w:type="dxa"/>
            <w:tcBorders>
              <w:top w:val="single" w:sz="12" w:space="0" w:color="auto"/>
              <w:bottom w:val="single" w:sz="12" w:space="0" w:color="auto"/>
              <w:right w:val="single" w:sz="12" w:space="0" w:color="auto"/>
            </w:tcBorders>
            <w:vAlign w:val="center"/>
          </w:tcPr>
          <w:p w:rsidR="004F13D4" w:rsidRDefault="004F13D4" w:rsidP="004F13D4">
            <w:pPr>
              <w:rPr>
                <w:rFonts w:ascii="Candara" w:hAnsi="Candara"/>
                <w:sz w:val="24"/>
                <w:szCs w:val="24"/>
              </w:rPr>
            </w:pPr>
            <w:r>
              <w:rPr>
                <w:rFonts w:ascii="Candara" w:hAnsi="Candara"/>
                <w:sz w:val="24"/>
                <w:szCs w:val="24"/>
              </w:rPr>
              <w:t>Sales Revenue</w:t>
            </w:r>
          </w:p>
        </w:tc>
        <w:tc>
          <w:tcPr>
            <w:tcW w:w="1710" w:type="dxa"/>
            <w:tcBorders>
              <w:top w:val="single" w:sz="12" w:space="0" w:color="auto"/>
              <w:left w:val="single" w:sz="12" w:space="0" w:color="auto"/>
              <w:bottom w:val="single" w:sz="12" w:space="0" w:color="auto"/>
            </w:tcBorders>
            <w:vAlign w:val="center"/>
          </w:tcPr>
          <w:p w:rsidR="004F13D4" w:rsidRPr="004F13D4" w:rsidRDefault="004F13D4" w:rsidP="004F13D4">
            <w:pPr>
              <w:jc w:val="center"/>
              <w:rPr>
                <w:rFonts w:ascii="Calibri" w:hAnsi="Calibri" w:cs="Calibri"/>
                <w:sz w:val="24"/>
                <w:szCs w:val="24"/>
              </w:rPr>
            </w:pPr>
            <w:r w:rsidRPr="004F13D4">
              <w:rPr>
                <w:rFonts w:ascii="Calibri" w:hAnsi="Calibri" w:cs="Calibri"/>
                <w:sz w:val="24"/>
                <w:szCs w:val="24"/>
              </w:rPr>
              <w:t>17.75%</w:t>
            </w:r>
          </w:p>
        </w:tc>
        <w:tc>
          <w:tcPr>
            <w:tcW w:w="1620" w:type="dxa"/>
            <w:tcBorders>
              <w:top w:val="single" w:sz="12" w:space="0" w:color="auto"/>
              <w:bottom w:val="single" w:sz="12" w:space="0" w:color="auto"/>
            </w:tcBorders>
            <w:vAlign w:val="center"/>
          </w:tcPr>
          <w:p w:rsidR="004F13D4" w:rsidRPr="004F13D4" w:rsidRDefault="004F13D4" w:rsidP="004F13D4">
            <w:pPr>
              <w:jc w:val="center"/>
              <w:rPr>
                <w:rFonts w:ascii="Calibri" w:hAnsi="Calibri" w:cs="Calibri"/>
                <w:sz w:val="24"/>
                <w:szCs w:val="24"/>
              </w:rPr>
            </w:pPr>
            <w:r w:rsidRPr="004F13D4">
              <w:rPr>
                <w:rFonts w:ascii="Calibri" w:hAnsi="Calibri" w:cs="Calibri"/>
                <w:sz w:val="24"/>
                <w:szCs w:val="24"/>
              </w:rPr>
              <w:t>1.61%</w:t>
            </w:r>
          </w:p>
        </w:tc>
        <w:tc>
          <w:tcPr>
            <w:tcW w:w="1530" w:type="dxa"/>
            <w:tcBorders>
              <w:top w:val="single" w:sz="12" w:space="0" w:color="auto"/>
              <w:bottom w:val="single" w:sz="12" w:space="0" w:color="auto"/>
            </w:tcBorders>
            <w:vAlign w:val="center"/>
          </w:tcPr>
          <w:p w:rsidR="004F13D4" w:rsidRPr="004F13D4" w:rsidRDefault="004F13D4" w:rsidP="004F13D4">
            <w:pPr>
              <w:jc w:val="center"/>
              <w:rPr>
                <w:rFonts w:cstheme="minorHAnsi"/>
                <w:sz w:val="24"/>
                <w:szCs w:val="24"/>
              </w:rPr>
            </w:pPr>
            <w:r w:rsidRPr="004F13D4">
              <w:rPr>
                <w:rFonts w:cstheme="minorHAnsi"/>
                <w:sz w:val="24"/>
                <w:szCs w:val="24"/>
              </w:rPr>
              <w:t>8.04%</w:t>
            </w:r>
          </w:p>
        </w:tc>
        <w:tc>
          <w:tcPr>
            <w:tcW w:w="3150" w:type="dxa"/>
            <w:tcBorders>
              <w:top w:val="single" w:sz="12" w:space="0" w:color="auto"/>
              <w:bottom w:val="single" w:sz="12" w:space="0" w:color="auto"/>
            </w:tcBorders>
            <w:vAlign w:val="center"/>
          </w:tcPr>
          <w:p w:rsidR="004F13D4" w:rsidRPr="004F13D4" w:rsidRDefault="004F13D4" w:rsidP="004F13D4">
            <w:pPr>
              <w:jc w:val="center"/>
              <w:rPr>
                <w:rFonts w:cstheme="minorHAnsi"/>
                <w:sz w:val="24"/>
                <w:szCs w:val="24"/>
              </w:rPr>
            </w:pPr>
            <w:r w:rsidRPr="004F13D4">
              <w:rPr>
                <w:rFonts w:cstheme="minorHAnsi"/>
                <w:sz w:val="24"/>
                <w:szCs w:val="24"/>
              </w:rPr>
              <w:t>9.13%</w:t>
            </w:r>
          </w:p>
        </w:tc>
      </w:tr>
      <w:tr w:rsidR="004F13D4" w:rsidTr="00BC0934">
        <w:tc>
          <w:tcPr>
            <w:tcW w:w="1368" w:type="dxa"/>
            <w:tcBorders>
              <w:top w:val="single" w:sz="12" w:space="0" w:color="auto"/>
              <w:bottom w:val="single" w:sz="12" w:space="0" w:color="auto"/>
              <w:right w:val="single" w:sz="12" w:space="0" w:color="auto"/>
            </w:tcBorders>
            <w:vAlign w:val="center"/>
          </w:tcPr>
          <w:p w:rsidR="004F13D4" w:rsidRDefault="004F13D4" w:rsidP="004F13D4">
            <w:pPr>
              <w:rPr>
                <w:rFonts w:ascii="Candara" w:hAnsi="Candara"/>
                <w:sz w:val="24"/>
                <w:szCs w:val="24"/>
              </w:rPr>
            </w:pPr>
            <w:r>
              <w:rPr>
                <w:rFonts w:ascii="Candara" w:hAnsi="Candara"/>
                <w:sz w:val="24"/>
                <w:szCs w:val="24"/>
              </w:rPr>
              <w:t>Net Income</w:t>
            </w:r>
          </w:p>
        </w:tc>
        <w:tc>
          <w:tcPr>
            <w:tcW w:w="1710" w:type="dxa"/>
            <w:tcBorders>
              <w:top w:val="single" w:sz="12" w:space="0" w:color="auto"/>
              <w:left w:val="single" w:sz="12" w:space="0" w:color="auto"/>
              <w:bottom w:val="single" w:sz="12" w:space="0" w:color="auto"/>
            </w:tcBorders>
            <w:vAlign w:val="center"/>
          </w:tcPr>
          <w:p w:rsidR="004F13D4" w:rsidRPr="004F13D4" w:rsidRDefault="004F13D4" w:rsidP="004F13D4">
            <w:pPr>
              <w:jc w:val="center"/>
              <w:rPr>
                <w:rFonts w:ascii="Calibri" w:hAnsi="Calibri" w:cs="Calibri"/>
                <w:sz w:val="24"/>
                <w:szCs w:val="24"/>
              </w:rPr>
            </w:pPr>
            <w:r w:rsidRPr="004F13D4">
              <w:rPr>
                <w:rFonts w:ascii="Calibri" w:hAnsi="Calibri" w:cs="Calibri"/>
                <w:sz w:val="24"/>
                <w:szCs w:val="24"/>
              </w:rPr>
              <w:t>17.26%</w:t>
            </w:r>
          </w:p>
        </w:tc>
        <w:tc>
          <w:tcPr>
            <w:tcW w:w="1620" w:type="dxa"/>
            <w:tcBorders>
              <w:top w:val="single" w:sz="12" w:space="0" w:color="auto"/>
              <w:bottom w:val="single" w:sz="12" w:space="0" w:color="auto"/>
            </w:tcBorders>
            <w:vAlign w:val="center"/>
          </w:tcPr>
          <w:p w:rsidR="004F13D4" w:rsidRPr="004F13D4" w:rsidRDefault="004F13D4" w:rsidP="004F13D4">
            <w:pPr>
              <w:jc w:val="center"/>
              <w:rPr>
                <w:rFonts w:ascii="Calibri" w:hAnsi="Calibri" w:cs="Calibri"/>
                <w:sz w:val="24"/>
                <w:szCs w:val="24"/>
              </w:rPr>
            </w:pPr>
            <w:r w:rsidRPr="004F13D4">
              <w:rPr>
                <w:rFonts w:ascii="Calibri" w:hAnsi="Calibri" w:cs="Calibri"/>
                <w:sz w:val="24"/>
                <w:szCs w:val="24"/>
              </w:rPr>
              <w:t>38.34%</w:t>
            </w:r>
          </w:p>
        </w:tc>
        <w:tc>
          <w:tcPr>
            <w:tcW w:w="1530" w:type="dxa"/>
            <w:tcBorders>
              <w:top w:val="single" w:sz="12" w:space="0" w:color="auto"/>
              <w:bottom w:val="single" w:sz="12" w:space="0" w:color="auto"/>
            </w:tcBorders>
            <w:vAlign w:val="center"/>
          </w:tcPr>
          <w:p w:rsidR="004F13D4" w:rsidRPr="004F13D4" w:rsidRDefault="004F13D4" w:rsidP="004F13D4">
            <w:pPr>
              <w:jc w:val="center"/>
              <w:rPr>
                <w:rFonts w:cstheme="minorHAnsi"/>
                <w:sz w:val="24"/>
                <w:szCs w:val="24"/>
              </w:rPr>
            </w:pPr>
            <w:r w:rsidRPr="004F13D4">
              <w:rPr>
                <w:rFonts w:cstheme="minorHAnsi"/>
                <w:sz w:val="24"/>
                <w:szCs w:val="24"/>
              </w:rPr>
              <w:t>-0.002%</w:t>
            </w:r>
          </w:p>
        </w:tc>
        <w:tc>
          <w:tcPr>
            <w:tcW w:w="3150" w:type="dxa"/>
            <w:tcBorders>
              <w:top w:val="single" w:sz="12" w:space="0" w:color="auto"/>
              <w:bottom w:val="single" w:sz="12" w:space="0" w:color="auto"/>
            </w:tcBorders>
            <w:vAlign w:val="center"/>
          </w:tcPr>
          <w:p w:rsidR="004F13D4" w:rsidRPr="004F13D4" w:rsidRDefault="004F13D4" w:rsidP="004F13D4">
            <w:pPr>
              <w:jc w:val="center"/>
              <w:rPr>
                <w:rFonts w:cstheme="minorHAnsi"/>
                <w:sz w:val="24"/>
                <w:szCs w:val="24"/>
              </w:rPr>
            </w:pPr>
            <w:r w:rsidRPr="004F13D4">
              <w:rPr>
                <w:rFonts w:cstheme="minorHAnsi"/>
                <w:sz w:val="24"/>
                <w:szCs w:val="24"/>
              </w:rPr>
              <w:t>18.53%</w:t>
            </w:r>
          </w:p>
        </w:tc>
      </w:tr>
    </w:tbl>
    <w:p w:rsidR="00CD1510" w:rsidRDefault="00CD1510" w:rsidP="005C02FF">
      <w:pPr>
        <w:spacing w:line="360" w:lineRule="auto"/>
        <w:rPr>
          <w:rFonts w:ascii="Candara" w:hAnsi="Candara"/>
          <w:sz w:val="24"/>
          <w:szCs w:val="24"/>
        </w:rPr>
      </w:pPr>
    </w:p>
    <w:p w:rsidR="004F13D4" w:rsidRDefault="00670251" w:rsidP="005C02FF">
      <w:pPr>
        <w:spacing w:line="360" w:lineRule="auto"/>
        <w:rPr>
          <w:rFonts w:ascii="Candara" w:hAnsi="Candara"/>
          <w:sz w:val="24"/>
          <w:szCs w:val="24"/>
        </w:rPr>
      </w:pPr>
      <w:r>
        <w:rPr>
          <w:rFonts w:ascii="Candara" w:hAnsi="Candara"/>
          <w:noProof/>
          <w:sz w:val="24"/>
          <w:szCs w:val="24"/>
        </w:rPr>
        <w:pict>
          <v:shape id="_x0000_s1071" type="#_x0000_t75" style="position:absolute;margin-left:165pt;margin-top:28.85pt;width:163.5pt;height:60.75pt;z-index:251696128" strokecolor="#339">
            <v:imagedata r:id="rId27" o:title=""/>
          </v:shape>
          <o:OLEObject Type="Embed" ProgID="Equation.3" ShapeID="_x0000_s1071" DrawAspect="Content" ObjectID="_1364200049" r:id="rId28"/>
        </w:pict>
      </w:r>
      <w:r w:rsidR="004F13D4">
        <w:rPr>
          <w:rFonts w:ascii="Candara" w:hAnsi="Candara"/>
          <w:sz w:val="24"/>
          <w:szCs w:val="24"/>
        </w:rPr>
        <w:t xml:space="preserve">The sustainable growth rate of sales for 2009 is calculated as </w:t>
      </w:r>
      <w:r w:rsidR="004F13D4" w:rsidRPr="007E5DC0">
        <w:rPr>
          <w:rFonts w:cstheme="minorHAnsi"/>
          <w:sz w:val="24"/>
          <w:szCs w:val="24"/>
        </w:rPr>
        <w:t>g</w:t>
      </w:r>
      <w:r w:rsidR="004F13D4" w:rsidRPr="007E5DC0">
        <w:rPr>
          <w:rFonts w:cstheme="minorHAnsi"/>
          <w:sz w:val="24"/>
          <w:szCs w:val="24"/>
          <w:vertAlign w:val="subscript"/>
        </w:rPr>
        <w:t xml:space="preserve">s </w:t>
      </w:r>
      <w:r w:rsidR="0051491E">
        <w:rPr>
          <w:rFonts w:cstheme="minorHAnsi"/>
          <w:sz w:val="24"/>
          <w:szCs w:val="24"/>
        </w:rPr>
        <w:t>= 15.27</w:t>
      </w:r>
      <w:r w:rsidR="007E5DC0" w:rsidRPr="007E5DC0">
        <w:rPr>
          <w:rFonts w:cstheme="minorHAnsi"/>
          <w:sz w:val="24"/>
          <w:szCs w:val="24"/>
        </w:rPr>
        <w:t>%</w:t>
      </w:r>
      <w:r w:rsidR="007E5DC0">
        <w:rPr>
          <w:rFonts w:ascii="Candara" w:hAnsi="Candara"/>
          <w:sz w:val="24"/>
          <w:szCs w:val="24"/>
        </w:rPr>
        <w:t>,</w:t>
      </w:r>
      <w:r w:rsidR="004F13D4">
        <w:rPr>
          <w:rFonts w:ascii="Candara" w:hAnsi="Candara"/>
          <w:sz w:val="24"/>
          <w:szCs w:val="24"/>
        </w:rPr>
        <w:t xml:space="preserve"> using following equation:</w:t>
      </w:r>
    </w:p>
    <w:p w:rsidR="004F13D4" w:rsidRDefault="004F13D4" w:rsidP="005C02FF">
      <w:pPr>
        <w:spacing w:line="360" w:lineRule="auto"/>
        <w:rPr>
          <w:rFonts w:ascii="Candara" w:hAnsi="Candara"/>
          <w:sz w:val="24"/>
          <w:szCs w:val="24"/>
        </w:rPr>
      </w:pPr>
    </w:p>
    <w:p w:rsidR="004F13D4" w:rsidRDefault="004F13D4" w:rsidP="004F13D4">
      <w:pPr>
        <w:spacing w:line="240" w:lineRule="auto"/>
        <w:rPr>
          <w:rFonts w:ascii="Candara" w:hAnsi="Candara"/>
          <w:sz w:val="24"/>
          <w:szCs w:val="24"/>
        </w:rPr>
      </w:pPr>
      <w:r>
        <w:rPr>
          <w:rFonts w:ascii="Candara" w:hAnsi="Candara"/>
          <w:sz w:val="24"/>
          <w:szCs w:val="24"/>
        </w:rPr>
        <w:t>Where,</w:t>
      </w:r>
    </w:p>
    <w:p w:rsidR="004F13D4" w:rsidRPr="004F13D4" w:rsidRDefault="004F13D4" w:rsidP="004F13D4">
      <w:pPr>
        <w:spacing w:line="240" w:lineRule="auto"/>
        <w:rPr>
          <w:rFonts w:ascii="Candara" w:hAnsi="Candara"/>
          <w:sz w:val="24"/>
          <w:szCs w:val="24"/>
        </w:rPr>
      </w:pPr>
      <w:r w:rsidRPr="004F13D4">
        <w:rPr>
          <w:rFonts w:ascii="Candara" w:hAnsi="Candara"/>
          <w:sz w:val="24"/>
          <w:szCs w:val="24"/>
        </w:rPr>
        <w:t>T =Ratio of total assets to sales</w:t>
      </w:r>
    </w:p>
    <w:p w:rsidR="004F13D4" w:rsidRPr="004F13D4" w:rsidRDefault="004F13D4" w:rsidP="004F13D4">
      <w:pPr>
        <w:spacing w:line="240" w:lineRule="auto"/>
        <w:rPr>
          <w:rFonts w:ascii="Candara" w:hAnsi="Candara"/>
          <w:sz w:val="24"/>
          <w:szCs w:val="24"/>
        </w:rPr>
      </w:pPr>
      <w:r w:rsidRPr="004F13D4">
        <w:rPr>
          <w:rFonts w:ascii="Candara" w:hAnsi="Candara"/>
          <w:iCs/>
          <w:sz w:val="24"/>
          <w:szCs w:val="24"/>
        </w:rPr>
        <w:t xml:space="preserve">p </w:t>
      </w:r>
      <w:r w:rsidRPr="004F13D4">
        <w:rPr>
          <w:rFonts w:ascii="Candara" w:hAnsi="Candara"/>
          <w:i/>
          <w:iCs/>
          <w:sz w:val="24"/>
          <w:szCs w:val="24"/>
        </w:rPr>
        <w:t>=</w:t>
      </w:r>
      <w:r w:rsidRPr="004F13D4">
        <w:rPr>
          <w:rFonts w:ascii="Candara" w:hAnsi="Candara"/>
          <w:sz w:val="24"/>
          <w:szCs w:val="24"/>
        </w:rPr>
        <w:t>Net profit margin on sales</w:t>
      </w:r>
    </w:p>
    <w:p w:rsidR="004F13D4" w:rsidRPr="004F13D4" w:rsidRDefault="004F13D4" w:rsidP="004F13D4">
      <w:pPr>
        <w:spacing w:line="240" w:lineRule="auto"/>
        <w:rPr>
          <w:rFonts w:ascii="Candara" w:hAnsi="Candara"/>
          <w:sz w:val="24"/>
          <w:szCs w:val="24"/>
        </w:rPr>
      </w:pPr>
      <w:r w:rsidRPr="004F13D4">
        <w:rPr>
          <w:rFonts w:ascii="Candara" w:hAnsi="Candara"/>
          <w:iCs/>
          <w:sz w:val="24"/>
          <w:szCs w:val="24"/>
        </w:rPr>
        <w:t>d</w:t>
      </w:r>
      <w:r w:rsidRPr="004F13D4">
        <w:rPr>
          <w:rFonts w:ascii="Candara" w:hAnsi="Candara"/>
          <w:i/>
          <w:iCs/>
          <w:sz w:val="24"/>
          <w:szCs w:val="24"/>
        </w:rPr>
        <w:t xml:space="preserve"> =</w:t>
      </w:r>
      <w:r w:rsidRPr="004F13D4">
        <w:rPr>
          <w:rFonts w:ascii="Candara" w:hAnsi="Candara"/>
          <w:sz w:val="24"/>
          <w:szCs w:val="24"/>
        </w:rPr>
        <w:t xml:space="preserve">dividend payout ratio </w:t>
      </w:r>
    </w:p>
    <w:p w:rsidR="004F13D4" w:rsidRDefault="004F13D4" w:rsidP="004F13D4">
      <w:pPr>
        <w:spacing w:line="240" w:lineRule="auto"/>
        <w:rPr>
          <w:rFonts w:ascii="Candara" w:hAnsi="Candara"/>
          <w:sz w:val="24"/>
          <w:szCs w:val="24"/>
        </w:rPr>
      </w:pPr>
      <w:r>
        <w:rPr>
          <w:rFonts w:ascii="Candara" w:hAnsi="Candara"/>
          <w:sz w:val="24"/>
          <w:szCs w:val="24"/>
        </w:rPr>
        <w:t>D = Total Debt</w:t>
      </w:r>
    </w:p>
    <w:p w:rsidR="004F13D4" w:rsidRDefault="004F13D4" w:rsidP="004F13D4">
      <w:pPr>
        <w:spacing w:line="240" w:lineRule="auto"/>
        <w:rPr>
          <w:rFonts w:ascii="Candara" w:hAnsi="Candara"/>
          <w:sz w:val="24"/>
          <w:szCs w:val="24"/>
        </w:rPr>
      </w:pPr>
      <w:r>
        <w:rPr>
          <w:rFonts w:ascii="Candara" w:hAnsi="Candara"/>
          <w:sz w:val="24"/>
          <w:szCs w:val="24"/>
        </w:rPr>
        <w:t>E = Equity</w:t>
      </w:r>
    </w:p>
    <w:p w:rsidR="00BC0934" w:rsidRDefault="00BC0934" w:rsidP="004F13D4">
      <w:pPr>
        <w:spacing w:line="240" w:lineRule="auto"/>
        <w:rPr>
          <w:rFonts w:ascii="Candara" w:hAnsi="Candara"/>
          <w:sz w:val="24"/>
          <w:szCs w:val="24"/>
        </w:rPr>
      </w:pPr>
      <w:r>
        <w:rPr>
          <w:rFonts w:ascii="Candara" w:hAnsi="Candara"/>
          <w:sz w:val="24"/>
          <w:szCs w:val="24"/>
        </w:rPr>
        <w:t>Another growth to be considered is the growth rate of Bangladesh GDP. It is as follow:</w:t>
      </w:r>
    </w:p>
    <w:tbl>
      <w:tblPr>
        <w:tblStyle w:val="TableGrid"/>
        <w:tblW w:w="0" w:type="auto"/>
        <w:tblLook w:val="04A0"/>
      </w:tblPr>
      <w:tblGrid>
        <w:gridCol w:w="1540"/>
        <w:gridCol w:w="1540"/>
        <w:gridCol w:w="1540"/>
        <w:gridCol w:w="1541"/>
        <w:gridCol w:w="1541"/>
        <w:gridCol w:w="1541"/>
      </w:tblGrid>
      <w:tr w:rsidR="00BC0934" w:rsidTr="00BC0934">
        <w:tc>
          <w:tcPr>
            <w:tcW w:w="1540" w:type="dxa"/>
            <w:tcBorders>
              <w:top w:val="single" w:sz="12" w:space="0" w:color="auto"/>
              <w:bottom w:val="single" w:sz="12" w:space="0" w:color="auto"/>
              <w:right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Year</w:t>
            </w:r>
          </w:p>
        </w:tc>
        <w:tc>
          <w:tcPr>
            <w:tcW w:w="1540" w:type="dxa"/>
            <w:tcBorders>
              <w:top w:val="single" w:sz="12" w:space="0" w:color="auto"/>
              <w:left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2005</w:t>
            </w:r>
          </w:p>
        </w:tc>
        <w:tc>
          <w:tcPr>
            <w:tcW w:w="1540" w:type="dxa"/>
            <w:tcBorders>
              <w:top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2006</w:t>
            </w:r>
          </w:p>
        </w:tc>
        <w:tc>
          <w:tcPr>
            <w:tcW w:w="1541" w:type="dxa"/>
            <w:tcBorders>
              <w:top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2007</w:t>
            </w:r>
          </w:p>
        </w:tc>
        <w:tc>
          <w:tcPr>
            <w:tcW w:w="1541" w:type="dxa"/>
            <w:tcBorders>
              <w:top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2008</w:t>
            </w:r>
          </w:p>
        </w:tc>
        <w:tc>
          <w:tcPr>
            <w:tcW w:w="1541" w:type="dxa"/>
            <w:tcBorders>
              <w:top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2009</w:t>
            </w:r>
          </w:p>
        </w:tc>
      </w:tr>
      <w:tr w:rsidR="00BC0934" w:rsidTr="00BC0934">
        <w:tc>
          <w:tcPr>
            <w:tcW w:w="1540" w:type="dxa"/>
            <w:tcBorders>
              <w:top w:val="single" w:sz="12" w:space="0" w:color="auto"/>
              <w:bottom w:val="single" w:sz="12" w:space="0" w:color="auto"/>
              <w:right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GDP growth rate (%)</w:t>
            </w:r>
          </w:p>
        </w:tc>
        <w:tc>
          <w:tcPr>
            <w:tcW w:w="1540" w:type="dxa"/>
            <w:tcBorders>
              <w:top w:val="single" w:sz="12" w:space="0" w:color="auto"/>
              <w:left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4.9</w:t>
            </w:r>
          </w:p>
        </w:tc>
        <w:tc>
          <w:tcPr>
            <w:tcW w:w="1540" w:type="dxa"/>
            <w:tcBorders>
              <w:top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6.4</w:t>
            </w:r>
          </w:p>
        </w:tc>
        <w:tc>
          <w:tcPr>
            <w:tcW w:w="1541" w:type="dxa"/>
            <w:tcBorders>
              <w:top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6.6</w:t>
            </w:r>
          </w:p>
        </w:tc>
        <w:tc>
          <w:tcPr>
            <w:tcW w:w="1541" w:type="dxa"/>
            <w:tcBorders>
              <w:top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6.3</w:t>
            </w:r>
          </w:p>
        </w:tc>
        <w:tc>
          <w:tcPr>
            <w:tcW w:w="1541" w:type="dxa"/>
            <w:tcBorders>
              <w:top w:val="single" w:sz="12" w:space="0" w:color="auto"/>
              <w:bottom w:val="single" w:sz="12" w:space="0" w:color="auto"/>
            </w:tcBorders>
            <w:vAlign w:val="center"/>
          </w:tcPr>
          <w:p w:rsidR="00BC0934" w:rsidRDefault="00BC0934" w:rsidP="004F13D4">
            <w:pPr>
              <w:rPr>
                <w:rFonts w:ascii="Candara" w:hAnsi="Candara"/>
                <w:sz w:val="24"/>
                <w:szCs w:val="24"/>
              </w:rPr>
            </w:pPr>
            <w:r>
              <w:rPr>
                <w:rFonts w:ascii="Candara" w:hAnsi="Candara"/>
                <w:sz w:val="24"/>
                <w:szCs w:val="24"/>
              </w:rPr>
              <w:t>4.9</w:t>
            </w:r>
          </w:p>
        </w:tc>
      </w:tr>
    </w:tbl>
    <w:p w:rsidR="00BC0934" w:rsidRDefault="00BC0934" w:rsidP="00A62610">
      <w:pPr>
        <w:spacing w:line="360" w:lineRule="auto"/>
        <w:rPr>
          <w:rFonts w:ascii="Candara" w:hAnsi="Candara"/>
          <w:sz w:val="24"/>
          <w:szCs w:val="24"/>
        </w:rPr>
      </w:pPr>
    </w:p>
    <w:p w:rsidR="00A62610" w:rsidRDefault="00A62610" w:rsidP="00A62610">
      <w:pPr>
        <w:spacing w:line="360" w:lineRule="auto"/>
        <w:rPr>
          <w:rFonts w:ascii="Candara" w:hAnsi="Candara"/>
          <w:sz w:val="24"/>
          <w:szCs w:val="24"/>
        </w:rPr>
      </w:pPr>
      <w:r>
        <w:rPr>
          <w:rFonts w:ascii="Candara" w:hAnsi="Candara"/>
          <w:sz w:val="24"/>
          <w:szCs w:val="24"/>
        </w:rPr>
        <w:t>In the long run it will be sustain as 4% we can assume. So another scenario analysis is done by using 4% growth rate.</w:t>
      </w:r>
    </w:p>
    <w:p w:rsidR="00506942" w:rsidRDefault="00506942" w:rsidP="00A62610">
      <w:pPr>
        <w:spacing w:line="360" w:lineRule="auto"/>
        <w:rPr>
          <w:rFonts w:ascii="Candara" w:hAnsi="Candara"/>
          <w:b/>
          <w:sz w:val="24"/>
          <w:szCs w:val="24"/>
          <w:u w:val="single"/>
        </w:rPr>
      </w:pPr>
      <w:r w:rsidRPr="00506942">
        <w:rPr>
          <w:rFonts w:ascii="Candara" w:hAnsi="Candara"/>
          <w:b/>
          <w:sz w:val="24"/>
          <w:szCs w:val="24"/>
          <w:u w:val="single"/>
        </w:rPr>
        <w:lastRenderedPageBreak/>
        <w:t>Growth Rate: Scenario-</w:t>
      </w:r>
      <w:r w:rsidRPr="003A7120">
        <w:rPr>
          <w:rFonts w:cstheme="minorHAnsi"/>
          <w:b/>
          <w:sz w:val="24"/>
          <w:szCs w:val="24"/>
          <w:u w:val="single"/>
        </w:rPr>
        <w:t>1</w:t>
      </w:r>
    </w:p>
    <w:p w:rsidR="00506942" w:rsidRPr="00116998" w:rsidRDefault="00506942" w:rsidP="00A62610">
      <w:pPr>
        <w:spacing w:line="360" w:lineRule="auto"/>
        <w:rPr>
          <w:rFonts w:ascii="Candara" w:hAnsi="Candara"/>
          <w:sz w:val="24"/>
          <w:szCs w:val="24"/>
        </w:rPr>
      </w:pPr>
      <w:r w:rsidRPr="00116998">
        <w:rPr>
          <w:rFonts w:ascii="Candara" w:hAnsi="Candara"/>
          <w:sz w:val="24"/>
          <w:szCs w:val="24"/>
        </w:rPr>
        <w:t>Scenario-</w:t>
      </w:r>
      <w:r w:rsidRPr="003A7120">
        <w:rPr>
          <w:rFonts w:cstheme="minorHAnsi"/>
          <w:sz w:val="24"/>
          <w:szCs w:val="24"/>
        </w:rPr>
        <w:t>1</w:t>
      </w:r>
      <w:r w:rsidRPr="00116998">
        <w:rPr>
          <w:rFonts w:ascii="Candara" w:hAnsi="Candara"/>
          <w:sz w:val="24"/>
          <w:szCs w:val="24"/>
        </w:rPr>
        <w:t xml:space="preserve">, is assuming the growth rate of </w:t>
      </w:r>
      <w:r w:rsidRPr="00116998">
        <w:rPr>
          <w:rFonts w:ascii="Calibri" w:hAnsi="Calibri" w:cs="Calibri"/>
          <w:sz w:val="24"/>
          <w:szCs w:val="24"/>
        </w:rPr>
        <w:t>9.13%</w:t>
      </w:r>
      <w:r w:rsidRPr="00116998">
        <w:rPr>
          <w:rFonts w:ascii="Candara" w:hAnsi="Candara"/>
          <w:sz w:val="24"/>
          <w:szCs w:val="24"/>
        </w:rPr>
        <w:t xml:space="preserve"> as average growth of last 3years sales.</w:t>
      </w:r>
    </w:p>
    <w:p w:rsidR="00506942" w:rsidRDefault="00116998" w:rsidP="005E34D4">
      <w:pPr>
        <w:spacing w:line="360" w:lineRule="auto"/>
        <w:jc w:val="both"/>
        <w:rPr>
          <w:rFonts w:ascii="Calibri" w:hAnsi="Calibri" w:cs="Calibri"/>
          <w:bCs/>
          <w:sz w:val="24"/>
          <w:szCs w:val="24"/>
        </w:rPr>
      </w:pPr>
      <w:r w:rsidRPr="00116998">
        <w:rPr>
          <w:rFonts w:ascii="Candara" w:hAnsi="Candara"/>
          <w:bCs/>
          <w:sz w:val="24"/>
          <w:szCs w:val="24"/>
        </w:rPr>
        <w:t xml:space="preserve">Assuming </w:t>
      </w:r>
      <w:r w:rsidRPr="00116998">
        <w:rPr>
          <w:rFonts w:ascii="Calibri" w:hAnsi="Calibri" w:cs="Calibri"/>
          <w:bCs/>
          <w:sz w:val="24"/>
          <w:szCs w:val="24"/>
        </w:rPr>
        <w:t>9.13%</w:t>
      </w:r>
      <w:r w:rsidRPr="00116998">
        <w:rPr>
          <w:rFonts w:ascii="Candara" w:hAnsi="Candara"/>
          <w:bCs/>
          <w:sz w:val="24"/>
          <w:szCs w:val="24"/>
        </w:rPr>
        <w:t xml:space="preserve"> growth rate, it has been found that the company has excess fund, which can be financed distributed to payoff long term debt and reduce the obligations of interest expenses. The projection says that assuming </w:t>
      </w:r>
      <w:r w:rsidRPr="00116998">
        <w:rPr>
          <w:rFonts w:ascii="Calibri" w:hAnsi="Calibri" w:cs="Calibri"/>
          <w:bCs/>
          <w:sz w:val="24"/>
          <w:szCs w:val="24"/>
        </w:rPr>
        <w:t>9.13%</w:t>
      </w:r>
      <w:r w:rsidRPr="00116998">
        <w:rPr>
          <w:rFonts w:ascii="Candara" w:hAnsi="Candara"/>
          <w:bCs/>
          <w:sz w:val="24"/>
          <w:szCs w:val="24"/>
        </w:rPr>
        <w:t xml:space="preserve"> growth rate, after </w:t>
      </w:r>
      <w:r w:rsidRPr="00116998">
        <w:rPr>
          <w:rFonts w:ascii="Calibri" w:hAnsi="Calibri" w:cs="Calibri"/>
          <w:bCs/>
          <w:sz w:val="24"/>
          <w:szCs w:val="24"/>
        </w:rPr>
        <w:t>5</w:t>
      </w:r>
      <w:r w:rsidRPr="00116998">
        <w:rPr>
          <w:rFonts w:ascii="Candara" w:hAnsi="Candara"/>
          <w:bCs/>
          <w:sz w:val="24"/>
          <w:szCs w:val="24"/>
        </w:rPr>
        <w:t xml:space="preserve"> years in </w:t>
      </w:r>
      <w:r w:rsidRPr="005E34D4">
        <w:rPr>
          <w:rFonts w:ascii="Calibri" w:hAnsi="Calibri" w:cs="Calibri"/>
          <w:bCs/>
          <w:sz w:val="24"/>
          <w:szCs w:val="24"/>
        </w:rPr>
        <w:t xml:space="preserve">2014 </w:t>
      </w:r>
      <w:r w:rsidRPr="00116998">
        <w:rPr>
          <w:rFonts w:ascii="Candara" w:hAnsi="Candara"/>
          <w:bCs/>
          <w:sz w:val="24"/>
          <w:szCs w:val="24"/>
        </w:rPr>
        <w:t xml:space="preserve">EPS of the company would be </w:t>
      </w:r>
      <w:r w:rsidRPr="00116998">
        <w:rPr>
          <w:rFonts w:ascii="Calibri" w:hAnsi="Calibri" w:cs="Calibri"/>
          <w:bCs/>
          <w:sz w:val="24"/>
          <w:szCs w:val="24"/>
        </w:rPr>
        <w:t>50.85</w:t>
      </w:r>
      <w:r w:rsidRPr="00116998">
        <w:rPr>
          <w:rFonts w:ascii="Candara" w:hAnsi="Candara"/>
          <w:bCs/>
          <w:sz w:val="24"/>
          <w:szCs w:val="24"/>
        </w:rPr>
        <w:t xml:space="preserve"> as well as considering constant P/E ratio as constant factor, in year 201</w:t>
      </w:r>
      <w:r>
        <w:rPr>
          <w:rFonts w:ascii="Candara" w:hAnsi="Candara"/>
          <w:bCs/>
          <w:sz w:val="24"/>
          <w:szCs w:val="24"/>
        </w:rPr>
        <w:t>4</w:t>
      </w:r>
      <w:r w:rsidRPr="00116998">
        <w:rPr>
          <w:rFonts w:ascii="Candara" w:hAnsi="Candara"/>
          <w:bCs/>
          <w:sz w:val="24"/>
          <w:szCs w:val="24"/>
        </w:rPr>
        <w:t xml:space="preserve"> share price would be BDT </w:t>
      </w:r>
      <w:r w:rsidRPr="00116998">
        <w:rPr>
          <w:rFonts w:ascii="Calibri" w:hAnsi="Calibri" w:cs="Calibri"/>
          <w:bCs/>
          <w:sz w:val="24"/>
          <w:szCs w:val="24"/>
        </w:rPr>
        <w:t>817.71</w:t>
      </w:r>
      <w:r w:rsidR="005E34D4">
        <w:rPr>
          <w:rFonts w:ascii="Calibri" w:hAnsi="Calibri" w:cs="Calibri"/>
          <w:bCs/>
          <w:sz w:val="24"/>
          <w:szCs w:val="24"/>
        </w:rPr>
        <w:t>.</w:t>
      </w:r>
    </w:p>
    <w:p w:rsidR="005E34D4" w:rsidRDefault="005E34D4" w:rsidP="005E34D4">
      <w:pPr>
        <w:spacing w:line="360" w:lineRule="auto"/>
        <w:jc w:val="both"/>
        <w:rPr>
          <w:rFonts w:ascii="Candara" w:hAnsi="Candara" w:cs="Calibri"/>
          <w:bCs/>
          <w:sz w:val="24"/>
          <w:szCs w:val="24"/>
        </w:rPr>
      </w:pPr>
      <w:r w:rsidRPr="005E34D4">
        <w:rPr>
          <w:rFonts w:ascii="Candara" w:hAnsi="Candara" w:cs="Calibri"/>
          <w:bCs/>
          <w:sz w:val="24"/>
          <w:szCs w:val="24"/>
        </w:rPr>
        <w:t>The total scenario is illustrated on the next page.</w:t>
      </w: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5E34D4">
      <w:pPr>
        <w:spacing w:line="360" w:lineRule="auto"/>
        <w:jc w:val="both"/>
        <w:rPr>
          <w:rFonts w:ascii="Candara" w:hAnsi="Candara" w:cs="Calibri"/>
          <w:bCs/>
          <w:sz w:val="24"/>
          <w:szCs w:val="24"/>
        </w:rPr>
      </w:pPr>
    </w:p>
    <w:p w:rsidR="003A7120" w:rsidRDefault="003A7120" w:rsidP="003A7120">
      <w:pPr>
        <w:spacing w:line="360" w:lineRule="auto"/>
        <w:rPr>
          <w:rFonts w:ascii="Candara" w:hAnsi="Candara"/>
          <w:b/>
          <w:sz w:val="24"/>
          <w:szCs w:val="24"/>
          <w:u w:val="single"/>
        </w:rPr>
      </w:pPr>
      <w:r w:rsidRPr="00506942">
        <w:rPr>
          <w:rFonts w:ascii="Candara" w:hAnsi="Candara"/>
          <w:b/>
          <w:sz w:val="24"/>
          <w:szCs w:val="24"/>
          <w:u w:val="single"/>
        </w:rPr>
        <w:lastRenderedPageBreak/>
        <w:t>Growth Rate:</w:t>
      </w:r>
      <w:r>
        <w:rPr>
          <w:rFonts w:ascii="Candara" w:hAnsi="Candara"/>
          <w:b/>
          <w:sz w:val="24"/>
          <w:szCs w:val="24"/>
          <w:u w:val="single"/>
        </w:rPr>
        <w:t xml:space="preserve"> Scenario-</w:t>
      </w:r>
      <w:r w:rsidRPr="003A7120">
        <w:rPr>
          <w:rFonts w:cstheme="minorHAnsi"/>
          <w:b/>
          <w:sz w:val="24"/>
          <w:szCs w:val="24"/>
          <w:u w:val="single"/>
        </w:rPr>
        <w:t>2</w:t>
      </w:r>
    </w:p>
    <w:p w:rsidR="003A7120" w:rsidRPr="00116998" w:rsidRDefault="003A7120" w:rsidP="003A7120">
      <w:pPr>
        <w:spacing w:line="360" w:lineRule="auto"/>
        <w:rPr>
          <w:rFonts w:ascii="Candara" w:hAnsi="Candara"/>
          <w:sz w:val="24"/>
          <w:szCs w:val="24"/>
        </w:rPr>
      </w:pPr>
      <w:r w:rsidRPr="00116998">
        <w:rPr>
          <w:rFonts w:ascii="Candara" w:hAnsi="Candara"/>
          <w:sz w:val="24"/>
          <w:szCs w:val="24"/>
        </w:rPr>
        <w:t>Scenario-</w:t>
      </w:r>
      <w:r w:rsidR="0098098F">
        <w:rPr>
          <w:rFonts w:cstheme="minorHAnsi"/>
          <w:sz w:val="24"/>
          <w:szCs w:val="24"/>
        </w:rPr>
        <w:t>2</w:t>
      </w:r>
      <w:r w:rsidRPr="00116998">
        <w:rPr>
          <w:rFonts w:ascii="Candara" w:hAnsi="Candara"/>
          <w:sz w:val="24"/>
          <w:szCs w:val="24"/>
        </w:rPr>
        <w:t xml:space="preserve">, is assuming the growth rate of </w:t>
      </w:r>
      <w:r w:rsidR="004F0D48">
        <w:rPr>
          <w:rFonts w:ascii="Calibri" w:hAnsi="Calibri" w:cs="Calibri"/>
          <w:sz w:val="24"/>
          <w:szCs w:val="24"/>
        </w:rPr>
        <w:t>18.53</w:t>
      </w:r>
      <w:r w:rsidRPr="00116998">
        <w:rPr>
          <w:rFonts w:ascii="Calibri" w:hAnsi="Calibri" w:cs="Calibri"/>
          <w:sz w:val="24"/>
          <w:szCs w:val="24"/>
        </w:rPr>
        <w:t>%</w:t>
      </w:r>
      <w:r w:rsidRPr="00116998">
        <w:rPr>
          <w:rFonts w:ascii="Candara" w:hAnsi="Candara"/>
          <w:sz w:val="24"/>
          <w:szCs w:val="24"/>
        </w:rPr>
        <w:t xml:space="preserve"> as average growth of last 3years </w:t>
      </w:r>
      <w:r w:rsidR="004F0D48">
        <w:rPr>
          <w:rFonts w:ascii="Candara" w:hAnsi="Candara"/>
          <w:sz w:val="24"/>
          <w:szCs w:val="24"/>
        </w:rPr>
        <w:t>net income</w:t>
      </w:r>
      <w:r w:rsidRPr="00116998">
        <w:rPr>
          <w:rFonts w:ascii="Candara" w:hAnsi="Candara"/>
          <w:sz w:val="24"/>
          <w:szCs w:val="24"/>
        </w:rPr>
        <w:t>.</w:t>
      </w:r>
    </w:p>
    <w:p w:rsidR="003A7120" w:rsidRDefault="003A7120" w:rsidP="003A7120">
      <w:pPr>
        <w:spacing w:line="360" w:lineRule="auto"/>
        <w:jc w:val="both"/>
        <w:rPr>
          <w:rFonts w:ascii="Calibri" w:hAnsi="Calibri" w:cs="Calibri"/>
          <w:bCs/>
          <w:sz w:val="24"/>
          <w:szCs w:val="24"/>
        </w:rPr>
      </w:pPr>
      <w:r w:rsidRPr="00116998">
        <w:rPr>
          <w:rFonts w:ascii="Candara" w:hAnsi="Candara"/>
          <w:bCs/>
          <w:sz w:val="24"/>
          <w:szCs w:val="24"/>
        </w:rPr>
        <w:t xml:space="preserve">Assuming </w:t>
      </w:r>
      <w:r w:rsidR="004F0D48">
        <w:rPr>
          <w:rFonts w:ascii="Calibri" w:hAnsi="Calibri" w:cs="Calibri"/>
          <w:bCs/>
          <w:sz w:val="24"/>
          <w:szCs w:val="24"/>
        </w:rPr>
        <w:t>18.53</w:t>
      </w:r>
      <w:r w:rsidRPr="00116998">
        <w:rPr>
          <w:rFonts w:ascii="Calibri" w:hAnsi="Calibri" w:cs="Calibri"/>
          <w:bCs/>
          <w:sz w:val="24"/>
          <w:szCs w:val="24"/>
        </w:rPr>
        <w:t>%</w:t>
      </w:r>
      <w:r w:rsidRPr="00116998">
        <w:rPr>
          <w:rFonts w:ascii="Candara" w:hAnsi="Candara"/>
          <w:bCs/>
          <w:sz w:val="24"/>
          <w:szCs w:val="24"/>
        </w:rPr>
        <w:t xml:space="preserve"> growth rate, it has been found that the company </w:t>
      </w:r>
      <w:r w:rsidR="004F0D48">
        <w:rPr>
          <w:rFonts w:ascii="Candara" w:hAnsi="Candara"/>
          <w:bCs/>
          <w:sz w:val="24"/>
          <w:szCs w:val="24"/>
        </w:rPr>
        <w:t>required additional</w:t>
      </w:r>
      <w:r w:rsidRPr="00116998">
        <w:rPr>
          <w:rFonts w:ascii="Candara" w:hAnsi="Candara"/>
          <w:bCs/>
          <w:sz w:val="24"/>
          <w:szCs w:val="24"/>
        </w:rPr>
        <w:t xml:space="preserve"> fund</w:t>
      </w:r>
      <w:r w:rsidR="004F0D48">
        <w:rPr>
          <w:rFonts w:ascii="Candara" w:hAnsi="Candara"/>
          <w:bCs/>
          <w:sz w:val="24"/>
          <w:szCs w:val="24"/>
        </w:rPr>
        <w:t xml:space="preserve"> to run to sustain the business in these growth rate.</w:t>
      </w:r>
      <w:r w:rsidRPr="00116998">
        <w:rPr>
          <w:rFonts w:ascii="Candara" w:hAnsi="Candara"/>
          <w:bCs/>
          <w:sz w:val="24"/>
          <w:szCs w:val="24"/>
        </w:rPr>
        <w:t xml:space="preserve"> The projection says that assuming </w:t>
      </w:r>
      <w:r w:rsidR="004F0D48">
        <w:rPr>
          <w:rFonts w:ascii="Calibri" w:hAnsi="Calibri" w:cs="Calibri"/>
          <w:bCs/>
          <w:sz w:val="24"/>
          <w:szCs w:val="24"/>
        </w:rPr>
        <w:t>18.53</w:t>
      </w:r>
      <w:r w:rsidRPr="00116998">
        <w:rPr>
          <w:rFonts w:ascii="Calibri" w:hAnsi="Calibri" w:cs="Calibri"/>
          <w:bCs/>
          <w:sz w:val="24"/>
          <w:szCs w:val="24"/>
        </w:rPr>
        <w:t>%</w:t>
      </w:r>
      <w:r w:rsidRPr="00116998">
        <w:rPr>
          <w:rFonts w:ascii="Candara" w:hAnsi="Candara"/>
          <w:bCs/>
          <w:sz w:val="24"/>
          <w:szCs w:val="24"/>
        </w:rPr>
        <w:t xml:space="preserve"> growth rate, after </w:t>
      </w:r>
      <w:r w:rsidRPr="00116998">
        <w:rPr>
          <w:rFonts w:ascii="Calibri" w:hAnsi="Calibri" w:cs="Calibri"/>
          <w:bCs/>
          <w:sz w:val="24"/>
          <w:szCs w:val="24"/>
        </w:rPr>
        <w:t>5</w:t>
      </w:r>
      <w:r w:rsidRPr="00116998">
        <w:rPr>
          <w:rFonts w:ascii="Candara" w:hAnsi="Candara"/>
          <w:bCs/>
          <w:sz w:val="24"/>
          <w:szCs w:val="24"/>
        </w:rPr>
        <w:t xml:space="preserve"> years in </w:t>
      </w:r>
      <w:r w:rsidRPr="005E34D4">
        <w:rPr>
          <w:rFonts w:ascii="Calibri" w:hAnsi="Calibri" w:cs="Calibri"/>
          <w:bCs/>
          <w:sz w:val="24"/>
          <w:szCs w:val="24"/>
        </w:rPr>
        <w:t xml:space="preserve">2014 </w:t>
      </w:r>
      <w:r w:rsidRPr="00116998">
        <w:rPr>
          <w:rFonts w:ascii="Candara" w:hAnsi="Candara"/>
          <w:bCs/>
          <w:sz w:val="24"/>
          <w:szCs w:val="24"/>
        </w:rPr>
        <w:t xml:space="preserve">EPS of the company would be </w:t>
      </w:r>
      <w:r w:rsidR="004F0D48">
        <w:rPr>
          <w:rFonts w:ascii="Calibri" w:hAnsi="Calibri" w:cs="Calibri"/>
          <w:bCs/>
          <w:sz w:val="24"/>
          <w:szCs w:val="24"/>
        </w:rPr>
        <w:t>76.86</w:t>
      </w:r>
      <w:r w:rsidRPr="00116998">
        <w:rPr>
          <w:rFonts w:ascii="Candara" w:hAnsi="Candara"/>
          <w:bCs/>
          <w:sz w:val="24"/>
          <w:szCs w:val="24"/>
        </w:rPr>
        <w:t xml:space="preserve"> as well as considering constant P/E ratio as constant factor, in year 201</w:t>
      </w:r>
      <w:r>
        <w:rPr>
          <w:rFonts w:ascii="Candara" w:hAnsi="Candara"/>
          <w:bCs/>
          <w:sz w:val="24"/>
          <w:szCs w:val="24"/>
        </w:rPr>
        <w:t>4</w:t>
      </w:r>
      <w:r w:rsidRPr="00116998">
        <w:rPr>
          <w:rFonts w:ascii="Candara" w:hAnsi="Candara"/>
          <w:bCs/>
          <w:sz w:val="24"/>
          <w:szCs w:val="24"/>
        </w:rPr>
        <w:t xml:space="preserve"> share price would be BDT </w:t>
      </w:r>
      <w:r w:rsidR="004F0D48">
        <w:rPr>
          <w:rFonts w:ascii="Calibri" w:hAnsi="Calibri" w:cs="Calibri"/>
          <w:bCs/>
          <w:sz w:val="24"/>
          <w:szCs w:val="24"/>
        </w:rPr>
        <w:t>1236.01</w:t>
      </w:r>
      <w:r>
        <w:rPr>
          <w:rFonts w:ascii="Calibri" w:hAnsi="Calibri" w:cs="Calibri"/>
          <w:bCs/>
          <w:sz w:val="24"/>
          <w:szCs w:val="24"/>
        </w:rPr>
        <w:t>.</w:t>
      </w:r>
    </w:p>
    <w:p w:rsidR="003A7120" w:rsidRDefault="003A7120" w:rsidP="003A7120">
      <w:pPr>
        <w:spacing w:line="360" w:lineRule="auto"/>
        <w:jc w:val="both"/>
        <w:rPr>
          <w:rFonts w:ascii="Candara" w:hAnsi="Candara" w:cs="Calibri"/>
          <w:bCs/>
          <w:sz w:val="24"/>
          <w:szCs w:val="24"/>
        </w:rPr>
      </w:pPr>
      <w:r w:rsidRPr="005E34D4">
        <w:rPr>
          <w:rFonts w:ascii="Candara" w:hAnsi="Candara" w:cs="Calibri"/>
          <w:bCs/>
          <w:sz w:val="24"/>
          <w:szCs w:val="24"/>
        </w:rPr>
        <w:t>The total scenario is illustrated on the next page.</w:t>
      </w: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3A7120">
      <w:pPr>
        <w:spacing w:line="360" w:lineRule="auto"/>
        <w:jc w:val="both"/>
        <w:rPr>
          <w:rFonts w:ascii="Candara" w:hAnsi="Candara" w:cs="Calibri"/>
          <w:bCs/>
          <w:sz w:val="24"/>
          <w:szCs w:val="24"/>
        </w:rPr>
      </w:pPr>
    </w:p>
    <w:p w:rsidR="0014142B" w:rsidRDefault="0014142B" w:rsidP="0014142B">
      <w:pPr>
        <w:spacing w:line="360" w:lineRule="auto"/>
        <w:rPr>
          <w:rFonts w:ascii="Candara" w:hAnsi="Candara"/>
          <w:b/>
          <w:sz w:val="24"/>
          <w:szCs w:val="24"/>
          <w:u w:val="single"/>
        </w:rPr>
      </w:pPr>
      <w:r w:rsidRPr="00506942">
        <w:rPr>
          <w:rFonts w:ascii="Candara" w:hAnsi="Candara"/>
          <w:b/>
          <w:sz w:val="24"/>
          <w:szCs w:val="24"/>
          <w:u w:val="single"/>
        </w:rPr>
        <w:lastRenderedPageBreak/>
        <w:t>Growth Rate: Scenario-</w:t>
      </w:r>
      <w:r>
        <w:rPr>
          <w:rFonts w:cstheme="minorHAnsi"/>
          <w:b/>
          <w:sz w:val="24"/>
          <w:szCs w:val="24"/>
          <w:u w:val="single"/>
        </w:rPr>
        <w:t>3</w:t>
      </w:r>
    </w:p>
    <w:p w:rsidR="0014142B" w:rsidRPr="00116998" w:rsidRDefault="0014142B" w:rsidP="0014142B">
      <w:pPr>
        <w:spacing w:line="360" w:lineRule="auto"/>
        <w:rPr>
          <w:rFonts w:ascii="Candara" w:hAnsi="Candara"/>
          <w:sz w:val="24"/>
          <w:szCs w:val="24"/>
        </w:rPr>
      </w:pPr>
      <w:r w:rsidRPr="00116998">
        <w:rPr>
          <w:rFonts w:ascii="Candara" w:hAnsi="Candara"/>
          <w:sz w:val="24"/>
          <w:szCs w:val="24"/>
        </w:rPr>
        <w:t>Scenario-</w:t>
      </w:r>
      <w:r>
        <w:rPr>
          <w:rFonts w:cstheme="minorHAnsi"/>
          <w:sz w:val="24"/>
          <w:szCs w:val="24"/>
        </w:rPr>
        <w:t>3</w:t>
      </w:r>
      <w:r w:rsidRPr="00116998">
        <w:rPr>
          <w:rFonts w:ascii="Candara" w:hAnsi="Candara"/>
          <w:sz w:val="24"/>
          <w:szCs w:val="24"/>
        </w:rPr>
        <w:t xml:space="preserve">, is assuming the growth rate of </w:t>
      </w:r>
      <w:r>
        <w:rPr>
          <w:rFonts w:ascii="Calibri" w:hAnsi="Calibri" w:cs="Calibri"/>
          <w:sz w:val="24"/>
          <w:szCs w:val="24"/>
        </w:rPr>
        <w:t>15.27</w:t>
      </w:r>
      <w:r w:rsidRPr="00116998">
        <w:rPr>
          <w:rFonts w:ascii="Calibri" w:hAnsi="Calibri" w:cs="Calibri"/>
          <w:sz w:val="24"/>
          <w:szCs w:val="24"/>
        </w:rPr>
        <w:t>%</w:t>
      </w:r>
      <w:r w:rsidRPr="00116998">
        <w:rPr>
          <w:rFonts w:ascii="Candara" w:hAnsi="Candara"/>
          <w:sz w:val="24"/>
          <w:szCs w:val="24"/>
        </w:rPr>
        <w:t xml:space="preserve"> as </w:t>
      </w:r>
      <w:r>
        <w:rPr>
          <w:rFonts w:ascii="Candara" w:hAnsi="Candara"/>
          <w:sz w:val="24"/>
          <w:szCs w:val="24"/>
        </w:rPr>
        <w:t>sustainable growth rate.</w:t>
      </w:r>
    </w:p>
    <w:p w:rsidR="0014142B" w:rsidRDefault="0014142B" w:rsidP="0014142B">
      <w:pPr>
        <w:spacing w:line="360" w:lineRule="auto"/>
        <w:jc w:val="both"/>
        <w:rPr>
          <w:rFonts w:ascii="Calibri" w:hAnsi="Calibri" w:cs="Calibri"/>
          <w:bCs/>
          <w:sz w:val="24"/>
          <w:szCs w:val="24"/>
        </w:rPr>
      </w:pPr>
      <w:r w:rsidRPr="00116998">
        <w:rPr>
          <w:rFonts w:ascii="Candara" w:hAnsi="Candara"/>
          <w:bCs/>
          <w:sz w:val="24"/>
          <w:szCs w:val="24"/>
        </w:rPr>
        <w:t xml:space="preserve">Assuming </w:t>
      </w:r>
      <w:r>
        <w:rPr>
          <w:rFonts w:ascii="Calibri" w:hAnsi="Calibri" w:cs="Calibri"/>
          <w:bCs/>
          <w:sz w:val="24"/>
          <w:szCs w:val="24"/>
        </w:rPr>
        <w:t>15.27</w:t>
      </w:r>
      <w:r w:rsidRPr="00116998">
        <w:rPr>
          <w:rFonts w:ascii="Calibri" w:hAnsi="Calibri" w:cs="Calibri"/>
          <w:bCs/>
          <w:sz w:val="24"/>
          <w:szCs w:val="24"/>
        </w:rPr>
        <w:t>%</w:t>
      </w:r>
      <w:r w:rsidRPr="00116998">
        <w:rPr>
          <w:rFonts w:ascii="Candara" w:hAnsi="Candara"/>
          <w:bCs/>
          <w:sz w:val="24"/>
          <w:szCs w:val="24"/>
        </w:rPr>
        <w:t xml:space="preserve"> growth rate, it has been found that the company has </w:t>
      </w:r>
      <w:r>
        <w:rPr>
          <w:rFonts w:ascii="Candara" w:hAnsi="Candara"/>
          <w:bCs/>
          <w:sz w:val="24"/>
          <w:szCs w:val="24"/>
        </w:rPr>
        <w:t xml:space="preserve">some </w:t>
      </w:r>
      <w:r w:rsidRPr="00116998">
        <w:rPr>
          <w:rFonts w:ascii="Candara" w:hAnsi="Candara"/>
          <w:bCs/>
          <w:sz w:val="24"/>
          <w:szCs w:val="24"/>
        </w:rPr>
        <w:t xml:space="preserve">excess fund, which can be financed distributed to payoff long term debt and reduce the obligations of interest expenses. The projection says that assuming </w:t>
      </w:r>
      <w:r>
        <w:rPr>
          <w:rFonts w:ascii="Calibri" w:hAnsi="Calibri" w:cs="Calibri"/>
          <w:bCs/>
          <w:sz w:val="24"/>
          <w:szCs w:val="24"/>
        </w:rPr>
        <w:t>15.27</w:t>
      </w:r>
      <w:r w:rsidRPr="00116998">
        <w:rPr>
          <w:rFonts w:ascii="Calibri" w:hAnsi="Calibri" w:cs="Calibri"/>
          <w:bCs/>
          <w:sz w:val="24"/>
          <w:szCs w:val="24"/>
        </w:rPr>
        <w:t>%</w:t>
      </w:r>
      <w:r w:rsidRPr="00116998">
        <w:rPr>
          <w:rFonts w:ascii="Candara" w:hAnsi="Candara"/>
          <w:bCs/>
          <w:sz w:val="24"/>
          <w:szCs w:val="24"/>
        </w:rPr>
        <w:t xml:space="preserve"> growth rate, after </w:t>
      </w:r>
      <w:r w:rsidRPr="00116998">
        <w:rPr>
          <w:rFonts w:ascii="Calibri" w:hAnsi="Calibri" w:cs="Calibri"/>
          <w:bCs/>
          <w:sz w:val="24"/>
          <w:szCs w:val="24"/>
        </w:rPr>
        <w:t>5</w:t>
      </w:r>
      <w:r w:rsidRPr="00116998">
        <w:rPr>
          <w:rFonts w:ascii="Candara" w:hAnsi="Candara"/>
          <w:bCs/>
          <w:sz w:val="24"/>
          <w:szCs w:val="24"/>
        </w:rPr>
        <w:t xml:space="preserve"> years in </w:t>
      </w:r>
      <w:r w:rsidRPr="005E34D4">
        <w:rPr>
          <w:rFonts w:ascii="Calibri" w:hAnsi="Calibri" w:cs="Calibri"/>
          <w:bCs/>
          <w:sz w:val="24"/>
          <w:szCs w:val="24"/>
        </w:rPr>
        <w:t xml:space="preserve">2014 </w:t>
      </w:r>
      <w:r w:rsidRPr="00116998">
        <w:rPr>
          <w:rFonts w:ascii="Candara" w:hAnsi="Candara"/>
          <w:bCs/>
          <w:sz w:val="24"/>
          <w:szCs w:val="24"/>
        </w:rPr>
        <w:t xml:space="preserve">EPS of the company would be </w:t>
      </w:r>
      <w:r>
        <w:rPr>
          <w:rFonts w:ascii="Calibri" w:hAnsi="Calibri" w:cs="Calibri"/>
          <w:bCs/>
          <w:sz w:val="24"/>
          <w:szCs w:val="24"/>
        </w:rPr>
        <w:t>66</w:t>
      </w:r>
      <w:r w:rsidRPr="00116998">
        <w:rPr>
          <w:rFonts w:ascii="Calibri" w:hAnsi="Calibri" w:cs="Calibri"/>
          <w:bCs/>
          <w:sz w:val="24"/>
          <w:szCs w:val="24"/>
        </w:rPr>
        <w:t>.85</w:t>
      </w:r>
      <w:r w:rsidRPr="00116998">
        <w:rPr>
          <w:rFonts w:ascii="Candara" w:hAnsi="Candara"/>
          <w:bCs/>
          <w:sz w:val="24"/>
          <w:szCs w:val="24"/>
        </w:rPr>
        <w:t xml:space="preserve"> as well as considering constant P/E ratio as constant factor, in year 201</w:t>
      </w:r>
      <w:r>
        <w:rPr>
          <w:rFonts w:ascii="Candara" w:hAnsi="Candara"/>
          <w:bCs/>
          <w:sz w:val="24"/>
          <w:szCs w:val="24"/>
        </w:rPr>
        <w:t>4</w:t>
      </w:r>
      <w:r w:rsidRPr="00116998">
        <w:rPr>
          <w:rFonts w:ascii="Candara" w:hAnsi="Candara"/>
          <w:bCs/>
          <w:sz w:val="24"/>
          <w:szCs w:val="24"/>
        </w:rPr>
        <w:t xml:space="preserve"> share price would be BDT </w:t>
      </w:r>
      <w:r>
        <w:rPr>
          <w:rFonts w:ascii="Calibri" w:hAnsi="Calibri" w:cs="Calibri"/>
          <w:bCs/>
          <w:sz w:val="24"/>
          <w:szCs w:val="24"/>
        </w:rPr>
        <w:t>1075.13.</w:t>
      </w:r>
    </w:p>
    <w:p w:rsidR="0014142B" w:rsidRDefault="0014142B" w:rsidP="0014142B">
      <w:pPr>
        <w:spacing w:line="360" w:lineRule="auto"/>
        <w:jc w:val="both"/>
        <w:rPr>
          <w:rFonts w:ascii="Candara" w:hAnsi="Candara" w:cs="Calibri"/>
          <w:bCs/>
          <w:sz w:val="24"/>
          <w:szCs w:val="24"/>
        </w:rPr>
      </w:pPr>
      <w:r w:rsidRPr="005E34D4">
        <w:rPr>
          <w:rFonts w:ascii="Candara" w:hAnsi="Candara" w:cs="Calibri"/>
          <w:bCs/>
          <w:sz w:val="24"/>
          <w:szCs w:val="24"/>
        </w:rPr>
        <w:t>The total scenario is illustrated on the next page.</w:t>
      </w: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14142B">
      <w:pPr>
        <w:spacing w:line="360" w:lineRule="auto"/>
        <w:jc w:val="both"/>
        <w:rPr>
          <w:rFonts w:ascii="Candara" w:hAnsi="Candara" w:cs="Calibri"/>
          <w:bCs/>
          <w:sz w:val="24"/>
          <w:szCs w:val="24"/>
        </w:rPr>
      </w:pPr>
    </w:p>
    <w:p w:rsidR="00423EF8" w:rsidRDefault="00423EF8" w:rsidP="00423EF8">
      <w:pPr>
        <w:spacing w:line="360" w:lineRule="auto"/>
        <w:rPr>
          <w:rFonts w:ascii="Candara" w:hAnsi="Candara"/>
          <w:b/>
          <w:sz w:val="24"/>
          <w:szCs w:val="24"/>
          <w:u w:val="single"/>
        </w:rPr>
      </w:pPr>
      <w:r w:rsidRPr="00506942">
        <w:rPr>
          <w:rFonts w:ascii="Candara" w:hAnsi="Candara"/>
          <w:b/>
          <w:sz w:val="24"/>
          <w:szCs w:val="24"/>
          <w:u w:val="single"/>
        </w:rPr>
        <w:lastRenderedPageBreak/>
        <w:t>Growth Rate: Scenario-</w:t>
      </w:r>
      <w:r>
        <w:rPr>
          <w:rFonts w:cstheme="minorHAnsi"/>
          <w:b/>
          <w:sz w:val="24"/>
          <w:szCs w:val="24"/>
          <w:u w:val="single"/>
        </w:rPr>
        <w:t>4</w:t>
      </w:r>
    </w:p>
    <w:p w:rsidR="00423EF8" w:rsidRPr="00116998" w:rsidRDefault="00423EF8" w:rsidP="00423EF8">
      <w:pPr>
        <w:spacing w:line="360" w:lineRule="auto"/>
        <w:rPr>
          <w:rFonts w:ascii="Candara" w:hAnsi="Candara"/>
          <w:sz w:val="24"/>
          <w:szCs w:val="24"/>
        </w:rPr>
      </w:pPr>
      <w:r w:rsidRPr="00116998">
        <w:rPr>
          <w:rFonts w:ascii="Candara" w:hAnsi="Candara"/>
          <w:sz w:val="24"/>
          <w:szCs w:val="24"/>
        </w:rPr>
        <w:t>Scenario-</w:t>
      </w:r>
      <w:r>
        <w:rPr>
          <w:rFonts w:cstheme="minorHAnsi"/>
          <w:sz w:val="24"/>
          <w:szCs w:val="24"/>
        </w:rPr>
        <w:t>4</w:t>
      </w:r>
      <w:r w:rsidRPr="00116998">
        <w:rPr>
          <w:rFonts w:ascii="Candara" w:hAnsi="Candara"/>
          <w:sz w:val="24"/>
          <w:szCs w:val="24"/>
        </w:rPr>
        <w:t xml:space="preserve">, is assuming the growth rate of </w:t>
      </w:r>
      <w:r>
        <w:rPr>
          <w:rFonts w:ascii="Calibri" w:hAnsi="Calibri" w:cs="Calibri"/>
          <w:sz w:val="24"/>
          <w:szCs w:val="24"/>
        </w:rPr>
        <w:t>4</w:t>
      </w:r>
      <w:r w:rsidRPr="00116998">
        <w:rPr>
          <w:rFonts w:ascii="Calibri" w:hAnsi="Calibri" w:cs="Calibri"/>
          <w:sz w:val="24"/>
          <w:szCs w:val="24"/>
        </w:rPr>
        <w:t>%</w:t>
      </w:r>
      <w:r w:rsidRPr="00116998">
        <w:rPr>
          <w:rFonts w:ascii="Candara" w:hAnsi="Candara"/>
          <w:sz w:val="24"/>
          <w:szCs w:val="24"/>
        </w:rPr>
        <w:t xml:space="preserve"> as </w:t>
      </w:r>
      <w:r>
        <w:rPr>
          <w:rFonts w:ascii="Candara" w:hAnsi="Candara"/>
          <w:sz w:val="24"/>
          <w:szCs w:val="24"/>
        </w:rPr>
        <w:t>long-term avg. GDP growth rate.</w:t>
      </w:r>
    </w:p>
    <w:p w:rsidR="00423EF8" w:rsidRDefault="00423EF8" w:rsidP="00423EF8">
      <w:pPr>
        <w:spacing w:line="360" w:lineRule="auto"/>
        <w:jc w:val="both"/>
        <w:rPr>
          <w:rFonts w:ascii="Calibri" w:hAnsi="Calibri" w:cs="Calibri"/>
          <w:bCs/>
          <w:sz w:val="24"/>
          <w:szCs w:val="24"/>
        </w:rPr>
      </w:pPr>
      <w:r w:rsidRPr="00116998">
        <w:rPr>
          <w:rFonts w:ascii="Candara" w:hAnsi="Candara"/>
          <w:bCs/>
          <w:sz w:val="24"/>
          <w:szCs w:val="24"/>
        </w:rPr>
        <w:t xml:space="preserve">Assuming </w:t>
      </w:r>
      <w:r>
        <w:rPr>
          <w:rFonts w:ascii="Calibri" w:hAnsi="Calibri" w:cs="Calibri"/>
          <w:bCs/>
          <w:sz w:val="24"/>
          <w:szCs w:val="24"/>
        </w:rPr>
        <w:t>4</w:t>
      </w:r>
      <w:r w:rsidRPr="00116998">
        <w:rPr>
          <w:rFonts w:ascii="Calibri" w:hAnsi="Calibri" w:cs="Calibri"/>
          <w:bCs/>
          <w:sz w:val="24"/>
          <w:szCs w:val="24"/>
        </w:rPr>
        <w:t>%</w:t>
      </w:r>
      <w:r w:rsidRPr="00116998">
        <w:rPr>
          <w:rFonts w:ascii="Candara" w:hAnsi="Candara"/>
          <w:bCs/>
          <w:sz w:val="24"/>
          <w:szCs w:val="24"/>
        </w:rPr>
        <w:t xml:space="preserve"> growth rate, it has been found that the company has </w:t>
      </w:r>
      <w:r>
        <w:rPr>
          <w:rFonts w:ascii="Candara" w:hAnsi="Candara"/>
          <w:bCs/>
          <w:sz w:val="24"/>
          <w:szCs w:val="24"/>
        </w:rPr>
        <w:t xml:space="preserve">huge </w:t>
      </w:r>
      <w:r w:rsidRPr="00116998">
        <w:rPr>
          <w:rFonts w:ascii="Candara" w:hAnsi="Candara"/>
          <w:bCs/>
          <w:sz w:val="24"/>
          <w:szCs w:val="24"/>
        </w:rPr>
        <w:t xml:space="preserve">excess fund, which can be financed distributed to payoff long term debt and reduce the obligations of interest expenses. The projection says that assuming </w:t>
      </w:r>
      <w:r>
        <w:rPr>
          <w:rFonts w:ascii="Calibri" w:hAnsi="Calibri" w:cs="Calibri"/>
          <w:bCs/>
          <w:sz w:val="24"/>
          <w:szCs w:val="24"/>
        </w:rPr>
        <w:t>4</w:t>
      </w:r>
      <w:r w:rsidRPr="00116998">
        <w:rPr>
          <w:rFonts w:ascii="Calibri" w:hAnsi="Calibri" w:cs="Calibri"/>
          <w:bCs/>
          <w:sz w:val="24"/>
          <w:szCs w:val="24"/>
        </w:rPr>
        <w:t>%</w:t>
      </w:r>
      <w:r w:rsidRPr="00116998">
        <w:rPr>
          <w:rFonts w:ascii="Candara" w:hAnsi="Candara"/>
          <w:bCs/>
          <w:sz w:val="24"/>
          <w:szCs w:val="24"/>
        </w:rPr>
        <w:t xml:space="preserve"> growth rate, after </w:t>
      </w:r>
      <w:r w:rsidRPr="00116998">
        <w:rPr>
          <w:rFonts w:ascii="Calibri" w:hAnsi="Calibri" w:cs="Calibri"/>
          <w:bCs/>
          <w:sz w:val="24"/>
          <w:szCs w:val="24"/>
        </w:rPr>
        <w:t>5</w:t>
      </w:r>
      <w:r w:rsidRPr="00116998">
        <w:rPr>
          <w:rFonts w:ascii="Candara" w:hAnsi="Candara"/>
          <w:bCs/>
          <w:sz w:val="24"/>
          <w:szCs w:val="24"/>
        </w:rPr>
        <w:t xml:space="preserve"> years in </w:t>
      </w:r>
      <w:r w:rsidRPr="005E34D4">
        <w:rPr>
          <w:rFonts w:ascii="Calibri" w:hAnsi="Calibri" w:cs="Calibri"/>
          <w:bCs/>
          <w:sz w:val="24"/>
          <w:szCs w:val="24"/>
        </w:rPr>
        <w:t xml:space="preserve">2014 </w:t>
      </w:r>
      <w:r w:rsidRPr="00116998">
        <w:rPr>
          <w:rFonts w:ascii="Candara" w:hAnsi="Candara"/>
          <w:bCs/>
          <w:sz w:val="24"/>
          <w:szCs w:val="24"/>
        </w:rPr>
        <w:t xml:space="preserve">EPS of the company would be </w:t>
      </w:r>
      <w:r>
        <w:rPr>
          <w:rFonts w:ascii="Calibri" w:hAnsi="Calibri" w:cs="Calibri"/>
          <w:bCs/>
          <w:sz w:val="24"/>
          <w:szCs w:val="24"/>
        </w:rPr>
        <w:t>39.97</w:t>
      </w:r>
      <w:r w:rsidRPr="00116998">
        <w:rPr>
          <w:rFonts w:ascii="Candara" w:hAnsi="Candara"/>
          <w:bCs/>
          <w:sz w:val="24"/>
          <w:szCs w:val="24"/>
        </w:rPr>
        <w:t xml:space="preserve"> as well as considering constant P/E ratio as constant factor, in year 201</w:t>
      </w:r>
      <w:r>
        <w:rPr>
          <w:rFonts w:ascii="Candara" w:hAnsi="Candara"/>
          <w:bCs/>
          <w:sz w:val="24"/>
          <w:szCs w:val="24"/>
        </w:rPr>
        <w:t>4</w:t>
      </w:r>
      <w:r w:rsidRPr="00116998">
        <w:rPr>
          <w:rFonts w:ascii="Candara" w:hAnsi="Candara"/>
          <w:bCs/>
          <w:sz w:val="24"/>
          <w:szCs w:val="24"/>
        </w:rPr>
        <w:t xml:space="preserve"> share price would be BDT </w:t>
      </w:r>
      <w:r>
        <w:rPr>
          <w:rFonts w:ascii="Calibri" w:hAnsi="Calibri" w:cs="Calibri"/>
          <w:bCs/>
          <w:sz w:val="24"/>
          <w:szCs w:val="24"/>
        </w:rPr>
        <w:t>642.76.</w:t>
      </w:r>
    </w:p>
    <w:p w:rsidR="00423EF8" w:rsidRPr="005E34D4" w:rsidRDefault="00423EF8" w:rsidP="00423EF8">
      <w:pPr>
        <w:spacing w:line="360" w:lineRule="auto"/>
        <w:jc w:val="both"/>
        <w:rPr>
          <w:rFonts w:ascii="Candara" w:hAnsi="Candara" w:cs="Calibri"/>
          <w:bCs/>
          <w:sz w:val="24"/>
          <w:szCs w:val="24"/>
        </w:rPr>
      </w:pPr>
      <w:r w:rsidRPr="005E34D4">
        <w:rPr>
          <w:rFonts w:ascii="Candara" w:hAnsi="Candara" w:cs="Calibri"/>
          <w:bCs/>
          <w:sz w:val="24"/>
          <w:szCs w:val="24"/>
        </w:rPr>
        <w:t>The total scenario is illustrated on the next page.</w:t>
      </w:r>
    </w:p>
    <w:p w:rsidR="00423EF8" w:rsidRDefault="00423EF8"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Default="00A84977" w:rsidP="0014142B">
      <w:pPr>
        <w:spacing w:line="360" w:lineRule="auto"/>
        <w:jc w:val="both"/>
        <w:rPr>
          <w:rFonts w:ascii="Candara" w:hAnsi="Candara" w:cs="Calibri"/>
          <w:bCs/>
          <w:sz w:val="24"/>
          <w:szCs w:val="24"/>
        </w:rPr>
      </w:pPr>
    </w:p>
    <w:p w:rsidR="00A84977" w:rsidRPr="00A84977" w:rsidRDefault="00A84977" w:rsidP="0014142B">
      <w:pPr>
        <w:spacing w:line="360" w:lineRule="auto"/>
        <w:jc w:val="both"/>
        <w:rPr>
          <w:rFonts w:ascii="Candara" w:hAnsi="Candara" w:cs="Calibri"/>
          <w:b/>
          <w:bCs/>
          <w:sz w:val="24"/>
          <w:szCs w:val="24"/>
          <w:u w:val="single"/>
        </w:rPr>
      </w:pPr>
      <w:r w:rsidRPr="00A84977">
        <w:rPr>
          <w:rFonts w:ascii="Candara" w:hAnsi="Candara" w:cs="Calibri"/>
          <w:b/>
          <w:bCs/>
          <w:sz w:val="24"/>
          <w:szCs w:val="24"/>
          <w:u w:val="single"/>
        </w:rPr>
        <w:lastRenderedPageBreak/>
        <w:t xml:space="preserve">Future Market Price Projection in Different </w:t>
      </w:r>
      <w:r>
        <w:rPr>
          <w:rFonts w:ascii="Candara" w:hAnsi="Candara" w:cs="Calibri"/>
          <w:b/>
          <w:bCs/>
          <w:sz w:val="24"/>
          <w:szCs w:val="24"/>
          <w:u w:val="single"/>
        </w:rPr>
        <w:t>Growth R</w:t>
      </w:r>
      <w:r w:rsidRPr="00A84977">
        <w:rPr>
          <w:rFonts w:ascii="Candara" w:hAnsi="Candara" w:cs="Calibri"/>
          <w:b/>
          <w:bCs/>
          <w:sz w:val="24"/>
          <w:szCs w:val="24"/>
          <w:u w:val="single"/>
        </w:rPr>
        <w:t>ate</w:t>
      </w:r>
    </w:p>
    <w:tbl>
      <w:tblPr>
        <w:tblStyle w:val="TableGrid"/>
        <w:tblW w:w="8896" w:type="dxa"/>
        <w:tblLook w:val="04A0"/>
      </w:tblPr>
      <w:tblGrid>
        <w:gridCol w:w="3040"/>
        <w:gridCol w:w="976"/>
        <w:gridCol w:w="976"/>
        <w:gridCol w:w="976"/>
        <w:gridCol w:w="976"/>
        <w:gridCol w:w="976"/>
        <w:gridCol w:w="976"/>
      </w:tblGrid>
      <w:tr w:rsidR="00574B68" w:rsidRPr="00574B68" w:rsidTr="00574B68">
        <w:trPr>
          <w:trHeight w:val="300"/>
        </w:trPr>
        <w:tc>
          <w:tcPr>
            <w:tcW w:w="3040" w:type="dxa"/>
            <w:noWrap/>
            <w:hideMark/>
          </w:tcPr>
          <w:p w:rsidR="00574B68" w:rsidRPr="00574B68" w:rsidRDefault="00574B68" w:rsidP="00574B68">
            <w:pPr>
              <w:rPr>
                <w:rFonts w:ascii="Calibri" w:eastAsia="Times New Roman" w:hAnsi="Calibri" w:cs="Calibri"/>
                <w:color w:val="000000"/>
                <w:sz w:val="20"/>
                <w:szCs w:val="20"/>
              </w:rPr>
            </w:pPr>
            <w:r>
              <w:rPr>
                <w:rFonts w:ascii="Calibri" w:eastAsia="Times New Roman" w:hAnsi="Calibri" w:cs="Calibri"/>
                <w:color w:val="000000"/>
                <w:sz w:val="20"/>
                <w:szCs w:val="20"/>
              </w:rPr>
              <w:t>Year</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2009</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2010</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2011</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2012</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2013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2014</w:t>
            </w:r>
          </w:p>
        </w:tc>
      </w:tr>
      <w:tr w:rsidR="00574B68" w:rsidRPr="00574B68" w:rsidTr="00574B68">
        <w:trPr>
          <w:trHeight w:val="300"/>
        </w:trPr>
        <w:tc>
          <w:tcPr>
            <w:tcW w:w="3040" w:type="dxa"/>
            <w:noWrap/>
            <w:hideMark/>
          </w:tcPr>
          <w:p w:rsidR="00574B68" w:rsidRPr="00574B68" w:rsidRDefault="00574B68" w:rsidP="00574B68">
            <w:pPr>
              <w:rPr>
                <w:rFonts w:ascii="Calibri" w:eastAsia="Times New Roman" w:hAnsi="Calibri" w:cs="Calibri"/>
                <w:color w:val="000000"/>
                <w:sz w:val="20"/>
                <w:szCs w:val="20"/>
              </w:rPr>
            </w:pPr>
            <w:r w:rsidRPr="00574B68">
              <w:rPr>
                <w:rFonts w:ascii="Calibri" w:eastAsia="Times New Roman" w:hAnsi="Calibri" w:cs="Calibri"/>
                <w:color w:val="000000"/>
                <w:sz w:val="20"/>
                <w:szCs w:val="20"/>
              </w:rPr>
              <w:t xml:space="preserve">Avg Sales </w:t>
            </w:r>
            <w:r w:rsidR="00842195" w:rsidRPr="00574B68">
              <w:rPr>
                <w:rFonts w:ascii="Calibri" w:eastAsia="Times New Roman" w:hAnsi="Calibri" w:cs="Calibri"/>
                <w:color w:val="000000"/>
                <w:sz w:val="20"/>
                <w:szCs w:val="20"/>
              </w:rPr>
              <w:t>growth (</w:t>
            </w:r>
            <w:r w:rsidRPr="00574B68">
              <w:rPr>
                <w:rFonts w:ascii="Calibri" w:eastAsia="Times New Roman" w:hAnsi="Calibri" w:cs="Calibri"/>
                <w:color w:val="000000"/>
                <w:sz w:val="20"/>
                <w:szCs w:val="20"/>
              </w:rPr>
              <w:t>9.13%)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528.3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573.53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629.17</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686.61</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749.3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817.71</w:t>
            </w:r>
          </w:p>
        </w:tc>
      </w:tr>
      <w:tr w:rsidR="00574B68" w:rsidRPr="00574B68" w:rsidTr="00574B68">
        <w:trPr>
          <w:trHeight w:val="300"/>
        </w:trPr>
        <w:tc>
          <w:tcPr>
            <w:tcW w:w="3040" w:type="dxa"/>
            <w:noWrap/>
            <w:hideMark/>
          </w:tcPr>
          <w:p w:rsidR="00574B68" w:rsidRPr="00574B68" w:rsidRDefault="00574B68" w:rsidP="00574B68">
            <w:pPr>
              <w:rPr>
                <w:rFonts w:ascii="Calibri" w:eastAsia="Times New Roman" w:hAnsi="Calibri" w:cs="Calibri"/>
                <w:color w:val="000000"/>
                <w:sz w:val="20"/>
                <w:szCs w:val="20"/>
              </w:rPr>
            </w:pPr>
            <w:r w:rsidRPr="00574B68">
              <w:rPr>
                <w:rFonts w:ascii="Calibri" w:eastAsia="Times New Roman" w:hAnsi="Calibri" w:cs="Calibri"/>
                <w:color w:val="000000"/>
                <w:sz w:val="20"/>
                <w:szCs w:val="20"/>
              </w:rPr>
              <w:t xml:space="preserve">Avg Net Income </w:t>
            </w:r>
            <w:r w:rsidR="00842195" w:rsidRPr="00574B68">
              <w:rPr>
                <w:rFonts w:ascii="Calibri" w:eastAsia="Times New Roman" w:hAnsi="Calibri" w:cs="Calibri"/>
                <w:color w:val="000000"/>
                <w:sz w:val="20"/>
                <w:szCs w:val="20"/>
              </w:rPr>
              <w:t>growth (</w:t>
            </w:r>
            <w:r w:rsidRPr="00574B68">
              <w:rPr>
                <w:rFonts w:ascii="Calibri" w:eastAsia="Times New Roman" w:hAnsi="Calibri" w:cs="Calibri"/>
                <w:color w:val="000000"/>
                <w:sz w:val="20"/>
                <w:szCs w:val="20"/>
              </w:rPr>
              <w:t>18.53%)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528.3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626.19</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742.23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879.76</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1042.78</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1236.01</w:t>
            </w:r>
          </w:p>
        </w:tc>
      </w:tr>
      <w:tr w:rsidR="00574B68" w:rsidRPr="00574B68" w:rsidTr="00574B68">
        <w:trPr>
          <w:trHeight w:val="300"/>
        </w:trPr>
        <w:tc>
          <w:tcPr>
            <w:tcW w:w="3040" w:type="dxa"/>
            <w:noWrap/>
            <w:hideMark/>
          </w:tcPr>
          <w:p w:rsidR="00574B68" w:rsidRPr="00574B68" w:rsidRDefault="00574B68" w:rsidP="00574B68">
            <w:pPr>
              <w:rPr>
                <w:rFonts w:ascii="Calibri" w:eastAsia="Times New Roman" w:hAnsi="Calibri" w:cs="Calibri"/>
                <w:color w:val="000000"/>
                <w:sz w:val="20"/>
                <w:szCs w:val="20"/>
              </w:rPr>
            </w:pPr>
            <w:r w:rsidRPr="00574B68">
              <w:rPr>
                <w:rFonts w:ascii="Calibri" w:eastAsia="Times New Roman" w:hAnsi="Calibri" w:cs="Calibri"/>
                <w:color w:val="000000"/>
                <w:sz w:val="20"/>
                <w:szCs w:val="20"/>
              </w:rPr>
              <w:t xml:space="preserve">Sustainable </w:t>
            </w:r>
            <w:r w:rsidR="00842195" w:rsidRPr="00574B68">
              <w:rPr>
                <w:rFonts w:ascii="Calibri" w:eastAsia="Times New Roman" w:hAnsi="Calibri" w:cs="Calibri"/>
                <w:color w:val="000000"/>
                <w:sz w:val="20"/>
                <w:szCs w:val="20"/>
              </w:rPr>
              <w:t>growth (</w:t>
            </w:r>
            <w:r w:rsidRPr="00574B68">
              <w:rPr>
                <w:rFonts w:ascii="Calibri" w:eastAsia="Times New Roman" w:hAnsi="Calibri" w:cs="Calibri"/>
                <w:color w:val="000000"/>
                <w:sz w:val="20"/>
                <w:szCs w:val="20"/>
              </w:rPr>
              <w:t>15.27%)</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528.3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608.97</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701.96</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809.155</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932.71</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1075.13</w:t>
            </w:r>
          </w:p>
        </w:tc>
      </w:tr>
      <w:tr w:rsidR="00574B68" w:rsidRPr="00574B68" w:rsidTr="00574B68">
        <w:trPr>
          <w:trHeight w:val="300"/>
        </w:trPr>
        <w:tc>
          <w:tcPr>
            <w:tcW w:w="3040" w:type="dxa"/>
            <w:noWrap/>
            <w:hideMark/>
          </w:tcPr>
          <w:p w:rsidR="00574B68" w:rsidRPr="00574B68" w:rsidRDefault="00574B68" w:rsidP="00574B68">
            <w:pPr>
              <w:rPr>
                <w:rFonts w:ascii="Calibri" w:eastAsia="Times New Roman" w:hAnsi="Calibri" w:cs="Calibri"/>
                <w:color w:val="000000"/>
                <w:sz w:val="20"/>
                <w:szCs w:val="20"/>
              </w:rPr>
            </w:pPr>
            <w:r w:rsidRPr="00574B68">
              <w:rPr>
                <w:rFonts w:ascii="Calibri" w:eastAsia="Times New Roman" w:hAnsi="Calibri" w:cs="Calibri"/>
                <w:color w:val="000000"/>
                <w:sz w:val="20"/>
                <w:szCs w:val="20"/>
              </w:rPr>
              <w:t xml:space="preserve">GDP </w:t>
            </w:r>
            <w:r w:rsidR="00842195" w:rsidRPr="00574B68">
              <w:rPr>
                <w:rFonts w:ascii="Calibri" w:eastAsia="Times New Roman" w:hAnsi="Calibri" w:cs="Calibri"/>
                <w:color w:val="000000"/>
                <w:sz w:val="20"/>
                <w:szCs w:val="20"/>
              </w:rPr>
              <w:t>growth (</w:t>
            </w:r>
            <w:r w:rsidRPr="00574B68">
              <w:rPr>
                <w:rFonts w:ascii="Calibri" w:eastAsia="Times New Roman" w:hAnsi="Calibri" w:cs="Calibri"/>
                <w:color w:val="000000"/>
                <w:sz w:val="20"/>
                <w:szCs w:val="20"/>
              </w:rPr>
              <w:t>4%)</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528.3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549.43</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571.41</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594.27</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618.04</w:t>
            </w:r>
          </w:p>
        </w:tc>
        <w:tc>
          <w:tcPr>
            <w:tcW w:w="976" w:type="dxa"/>
            <w:noWrap/>
            <w:hideMark/>
          </w:tcPr>
          <w:p w:rsidR="00574B68" w:rsidRPr="00574B68" w:rsidRDefault="00574B68" w:rsidP="00574B68">
            <w:pPr>
              <w:jc w:val="right"/>
              <w:rPr>
                <w:rFonts w:ascii="Calibri" w:eastAsia="Times New Roman" w:hAnsi="Calibri" w:cs="Calibri"/>
                <w:color w:val="000000"/>
                <w:sz w:val="20"/>
                <w:szCs w:val="20"/>
              </w:rPr>
            </w:pPr>
            <w:r w:rsidRPr="00574B68">
              <w:rPr>
                <w:rFonts w:ascii="Calibri" w:eastAsia="Times New Roman" w:hAnsi="Calibri" w:cs="Calibri"/>
                <w:color w:val="000000"/>
                <w:sz w:val="20"/>
                <w:szCs w:val="20"/>
              </w:rPr>
              <w:t>642.76</w:t>
            </w:r>
          </w:p>
        </w:tc>
      </w:tr>
    </w:tbl>
    <w:p w:rsidR="0014142B" w:rsidRPr="005E34D4" w:rsidRDefault="0014142B" w:rsidP="003A7120">
      <w:pPr>
        <w:spacing w:line="360" w:lineRule="auto"/>
        <w:jc w:val="both"/>
        <w:rPr>
          <w:rFonts w:ascii="Candara" w:hAnsi="Candara" w:cs="Calibri"/>
          <w:bCs/>
          <w:sz w:val="24"/>
          <w:szCs w:val="24"/>
        </w:rPr>
      </w:pPr>
    </w:p>
    <w:p w:rsidR="002D0175" w:rsidRDefault="00574B68" w:rsidP="005E34D4">
      <w:pPr>
        <w:spacing w:line="360" w:lineRule="auto"/>
        <w:jc w:val="both"/>
        <w:rPr>
          <w:rFonts w:ascii="Candara" w:hAnsi="Candara" w:cs="Calibri"/>
          <w:bCs/>
          <w:sz w:val="24"/>
          <w:szCs w:val="24"/>
        </w:rPr>
      </w:pPr>
      <w:r>
        <w:rPr>
          <w:rFonts w:ascii="Candara" w:hAnsi="Candara" w:cs="Calibri"/>
          <w:bCs/>
          <w:noProof/>
          <w:sz w:val="24"/>
          <w:szCs w:val="24"/>
        </w:rPr>
        <w:drawing>
          <wp:anchor distT="0" distB="0" distL="114300" distR="114300" simplePos="0" relativeHeight="251697152" behindDoc="1" locked="0" layoutInCell="1" allowOverlap="1">
            <wp:simplePos x="0" y="0"/>
            <wp:positionH relativeFrom="column">
              <wp:posOffset>285750</wp:posOffset>
            </wp:positionH>
            <wp:positionV relativeFrom="paragraph">
              <wp:posOffset>140335</wp:posOffset>
            </wp:positionV>
            <wp:extent cx="5162550" cy="2962275"/>
            <wp:effectExtent l="19050" t="0" r="19050" b="0"/>
            <wp:wrapNone/>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2D0175" w:rsidRPr="002D0175" w:rsidRDefault="002D0175" w:rsidP="002D0175">
      <w:pPr>
        <w:rPr>
          <w:rFonts w:ascii="Candara" w:hAnsi="Candara" w:cs="Calibri"/>
          <w:sz w:val="24"/>
          <w:szCs w:val="24"/>
        </w:rPr>
      </w:pPr>
    </w:p>
    <w:p w:rsidR="002D0175" w:rsidRPr="002D0175" w:rsidRDefault="002D0175" w:rsidP="002D0175">
      <w:pPr>
        <w:rPr>
          <w:rFonts w:ascii="Candara" w:hAnsi="Candara" w:cs="Calibri"/>
          <w:sz w:val="24"/>
          <w:szCs w:val="24"/>
        </w:rPr>
      </w:pPr>
    </w:p>
    <w:p w:rsidR="002D0175" w:rsidRPr="002D0175" w:rsidRDefault="002D0175" w:rsidP="002D0175">
      <w:pPr>
        <w:rPr>
          <w:rFonts w:ascii="Candara" w:hAnsi="Candara" w:cs="Calibri"/>
          <w:sz w:val="24"/>
          <w:szCs w:val="24"/>
        </w:rPr>
      </w:pPr>
    </w:p>
    <w:p w:rsidR="002D0175" w:rsidRPr="002D0175" w:rsidRDefault="002D0175" w:rsidP="002D0175">
      <w:pPr>
        <w:rPr>
          <w:rFonts w:ascii="Candara" w:hAnsi="Candara" w:cs="Calibri"/>
          <w:sz w:val="24"/>
          <w:szCs w:val="24"/>
        </w:rPr>
      </w:pPr>
    </w:p>
    <w:p w:rsidR="002D0175" w:rsidRPr="002D0175" w:rsidRDefault="002D0175" w:rsidP="002D0175">
      <w:pPr>
        <w:rPr>
          <w:rFonts w:ascii="Candara" w:hAnsi="Candara" w:cs="Calibri"/>
          <w:sz w:val="24"/>
          <w:szCs w:val="24"/>
        </w:rPr>
      </w:pPr>
    </w:p>
    <w:p w:rsidR="002D0175" w:rsidRPr="002D0175" w:rsidRDefault="002D0175" w:rsidP="002D0175">
      <w:pPr>
        <w:rPr>
          <w:rFonts w:ascii="Candara" w:hAnsi="Candara" w:cs="Calibri"/>
          <w:sz w:val="24"/>
          <w:szCs w:val="24"/>
        </w:rPr>
      </w:pPr>
    </w:p>
    <w:p w:rsidR="002D0175" w:rsidRPr="002D0175" w:rsidRDefault="002D0175" w:rsidP="002D0175">
      <w:pPr>
        <w:rPr>
          <w:rFonts w:ascii="Candara" w:hAnsi="Candara" w:cs="Calibri"/>
          <w:sz w:val="24"/>
          <w:szCs w:val="24"/>
        </w:rPr>
      </w:pPr>
    </w:p>
    <w:p w:rsidR="002D0175" w:rsidRPr="002D0175" w:rsidRDefault="002D0175" w:rsidP="002D0175">
      <w:pPr>
        <w:rPr>
          <w:rFonts w:ascii="Candara" w:hAnsi="Candara" w:cs="Calibri"/>
          <w:sz w:val="24"/>
          <w:szCs w:val="24"/>
        </w:rPr>
      </w:pPr>
    </w:p>
    <w:p w:rsidR="002D0175" w:rsidRDefault="00670251" w:rsidP="002D0175">
      <w:pPr>
        <w:rPr>
          <w:rFonts w:ascii="Candara" w:hAnsi="Candara" w:cs="Calibri"/>
          <w:sz w:val="24"/>
          <w:szCs w:val="24"/>
        </w:rPr>
      </w:pPr>
      <w:r>
        <w:rPr>
          <w:rFonts w:ascii="Candara" w:hAnsi="Candara" w:cs="Calibri"/>
          <w:noProof/>
          <w:sz w:val="24"/>
          <w:szCs w:val="24"/>
        </w:rPr>
        <w:pict>
          <v:shape id="_x0000_s1072" type="#_x0000_t202" style="position:absolute;margin-left:37.5pt;margin-top:17.05pt;width:386.2pt;height:22.25pt;z-index:251698176;mso-width-relative:margin;mso-height-relative:margin" filled="f" stroked="f">
            <v:textbox style="mso-next-textbox:#_x0000_s1072">
              <w:txbxContent>
                <w:p w:rsidR="00EA1DF1" w:rsidRDefault="00EA1DF1" w:rsidP="002D0175">
                  <w:pPr>
                    <w:jc w:val="center"/>
                  </w:pPr>
                  <w:r>
                    <w:t>Figure 5-1: Projection of Future Share Price at Different Growth Rate</w:t>
                  </w:r>
                </w:p>
              </w:txbxContent>
            </v:textbox>
          </v:shape>
        </w:pict>
      </w:r>
    </w:p>
    <w:p w:rsidR="00D2096B" w:rsidRDefault="00D2096B" w:rsidP="002D0175">
      <w:pPr>
        <w:tabs>
          <w:tab w:val="left" w:pos="1890"/>
        </w:tabs>
        <w:rPr>
          <w:rFonts w:ascii="Candara" w:hAnsi="Candara" w:cs="Calibri"/>
          <w:sz w:val="24"/>
          <w:szCs w:val="24"/>
        </w:rPr>
      </w:pPr>
    </w:p>
    <w:p w:rsidR="00D2096B" w:rsidRPr="00D2096B" w:rsidRDefault="00D2096B" w:rsidP="00D2096B">
      <w:pPr>
        <w:pStyle w:val="Heading2"/>
        <w:tabs>
          <w:tab w:val="left" w:pos="540"/>
        </w:tabs>
        <w:spacing w:line="360" w:lineRule="auto"/>
        <w:rPr>
          <w:rFonts w:ascii="Candara" w:hAnsi="Candara" w:cs="Times New Roman"/>
          <w:color w:val="auto"/>
          <w:sz w:val="24"/>
          <w:szCs w:val="24"/>
          <w:u w:val="single"/>
        </w:rPr>
      </w:pPr>
      <w:r w:rsidRPr="00D2096B">
        <w:rPr>
          <w:rFonts w:ascii="Candara" w:hAnsi="Candara" w:cs="Times New Roman"/>
          <w:color w:val="auto"/>
          <w:sz w:val="24"/>
          <w:szCs w:val="24"/>
          <w:u w:val="single"/>
        </w:rPr>
        <w:t>Which growth rate assumption is more appropriate?</w:t>
      </w:r>
    </w:p>
    <w:p w:rsidR="00D2096B" w:rsidRDefault="00D2096B" w:rsidP="00D2096B">
      <w:pPr>
        <w:spacing w:line="360" w:lineRule="auto"/>
        <w:rPr>
          <w:rFonts w:ascii="Candara" w:hAnsi="Candara"/>
          <w:sz w:val="24"/>
          <w:szCs w:val="24"/>
        </w:rPr>
      </w:pPr>
      <w:r w:rsidRPr="00D2096B">
        <w:rPr>
          <w:rFonts w:ascii="Candara" w:hAnsi="Candara"/>
          <w:sz w:val="24"/>
          <w:szCs w:val="24"/>
        </w:rPr>
        <w:t xml:space="preserve">Bangladesh current </w:t>
      </w:r>
      <w:r>
        <w:rPr>
          <w:rFonts w:ascii="Candara" w:hAnsi="Candara"/>
          <w:sz w:val="24"/>
          <w:szCs w:val="24"/>
        </w:rPr>
        <w:t>GDP growth rate is 4.9</w:t>
      </w:r>
      <w:r w:rsidRPr="00D2096B">
        <w:rPr>
          <w:rFonts w:ascii="Candara" w:hAnsi="Candara"/>
          <w:sz w:val="24"/>
          <w:szCs w:val="24"/>
        </w:rPr>
        <w:t>%</w:t>
      </w:r>
      <w:r>
        <w:rPr>
          <w:rFonts w:ascii="Candara" w:hAnsi="Candara"/>
          <w:sz w:val="24"/>
          <w:szCs w:val="24"/>
        </w:rPr>
        <w:t xml:space="preserve"> (year 2009)</w:t>
      </w:r>
      <w:r w:rsidRPr="00D2096B">
        <w:rPr>
          <w:rFonts w:ascii="Candara" w:hAnsi="Candara"/>
          <w:sz w:val="24"/>
          <w:szCs w:val="24"/>
        </w:rPr>
        <w:t xml:space="preserve">, and considering longer period average GDP growth rate it comes down to around </w:t>
      </w:r>
      <w:r>
        <w:rPr>
          <w:rFonts w:ascii="Candara" w:hAnsi="Candara"/>
          <w:sz w:val="24"/>
          <w:szCs w:val="24"/>
        </w:rPr>
        <w:t>4</w:t>
      </w:r>
      <w:r w:rsidRPr="00D2096B">
        <w:rPr>
          <w:rFonts w:ascii="Candara" w:hAnsi="Candara"/>
          <w:sz w:val="24"/>
          <w:szCs w:val="24"/>
        </w:rPr>
        <w:t xml:space="preserve">%.  As an assumption </w:t>
      </w:r>
      <w:r w:rsidR="00B51FC5">
        <w:rPr>
          <w:rFonts w:ascii="Candara" w:hAnsi="Candara"/>
          <w:sz w:val="24"/>
          <w:szCs w:val="24"/>
        </w:rPr>
        <w:t xml:space="preserve">of </w:t>
      </w:r>
      <w:r>
        <w:rPr>
          <w:rFonts w:ascii="Candara" w:hAnsi="Candara"/>
          <w:sz w:val="24"/>
          <w:szCs w:val="24"/>
        </w:rPr>
        <w:t>4</w:t>
      </w:r>
      <w:r w:rsidRPr="00D2096B">
        <w:rPr>
          <w:rFonts w:ascii="Candara" w:hAnsi="Candara"/>
          <w:sz w:val="24"/>
          <w:szCs w:val="24"/>
        </w:rPr>
        <w:t xml:space="preserve">% growth for next 5 years would be most appropriate. Considering </w:t>
      </w:r>
      <w:r>
        <w:rPr>
          <w:rFonts w:ascii="Candara" w:hAnsi="Candara"/>
          <w:sz w:val="24"/>
          <w:szCs w:val="24"/>
        </w:rPr>
        <w:t>recent</w:t>
      </w:r>
      <w:r w:rsidRPr="00D2096B">
        <w:rPr>
          <w:rFonts w:ascii="Candara" w:hAnsi="Candara"/>
          <w:sz w:val="24"/>
          <w:szCs w:val="24"/>
        </w:rPr>
        <w:t xml:space="preserve"> world wide recession economic condition &amp; concern of saving world environment, it would be very optimistic to assume higher growth rate for future for a </w:t>
      </w:r>
      <w:r>
        <w:rPr>
          <w:rFonts w:ascii="Candara" w:hAnsi="Candara"/>
          <w:sz w:val="24"/>
          <w:szCs w:val="24"/>
        </w:rPr>
        <w:t>footwear company</w:t>
      </w:r>
      <w:r w:rsidRPr="00D2096B">
        <w:rPr>
          <w:rFonts w:ascii="Candara" w:hAnsi="Candara"/>
          <w:sz w:val="24"/>
          <w:szCs w:val="24"/>
        </w:rPr>
        <w:t xml:space="preserve">. </w:t>
      </w:r>
    </w:p>
    <w:p w:rsidR="00BD2698" w:rsidRDefault="00BD2698" w:rsidP="00D2096B">
      <w:pPr>
        <w:spacing w:line="360" w:lineRule="auto"/>
        <w:rPr>
          <w:rFonts w:ascii="Candara" w:hAnsi="Candara"/>
          <w:sz w:val="24"/>
          <w:szCs w:val="24"/>
        </w:rPr>
      </w:pPr>
    </w:p>
    <w:p w:rsidR="00BD2698" w:rsidRDefault="00BD2698" w:rsidP="00D2096B">
      <w:pPr>
        <w:spacing w:line="360" w:lineRule="auto"/>
        <w:rPr>
          <w:rFonts w:ascii="Candara" w:hAnsi="Candara"/>
          <w:sz w:val="24"/>
          <w:szCs w:val="24"/>
        </w:rPr>
      </w:pPr>
    </w:p>
    <w:p w:rsidR="00BD2698" w:rsidRDefault="00BD2698" w:rsidP="00D2096B">
      <w:pPr>
        <w:spacing w:line="360" w:lineRule="auto"/>
        <w:rPr>
          <w:rFonts w:ascii="Candara" w:hAnsi="Candara"/>
          <w:sz w:val="24"/>
          <w:szCs w:val="24"/>
        </w:rPr>
      </w:pPr>
    </w:p>
    <w:p w:rsidR="00BD2698" w:rsidRDefault="00BD2698" w:rsidP="00D2096B">
      <w:pPr>
        <w:spacing w:line="360" w:lineRule="auto"/>
        <w:rPr>
          <w:rFonts w:ascii="Candara" w:hAnsi="Candara"/>
          <w:sz w:val="24"/>
          <w:szCs w:val="24"/>
        </w:rPr>
      </w:pPr>
    </w:p>
    <w:p w:rsidR="00BD2698" w:rsidRPr="00BD2698" w:rsidRDefault="00BD2698" w:rsidP="00BD2698">
      <w:pPr>
        <w:pStyle w:val="Heading2"/>
        <w:tabs>
          <w:tab w:val="left" w:pos="540"/>
        </w:tabs>
        <w:rPr>
          <w:rFonts w:ascii="Candara" w:hAnsi="Candara" w:cs="Times New Roman"/>
          <w:color w:val="auto"/>
          <w:sz w:val="24"/>
          <w:szCs w:val="24"/>
          <w:u w:val="single"/>
        </w:rPr>
      </w:pPr>
      <w:r w:rsidRPr="00BD2698">
        <w:rPr>
          <w:rFonts w:ascii="Candara" w:hAnsi="Candara" w:cs="Times New Roman"/>
          <w:color w:val="auto"/>
          <w:sz w:val="24"/>
          <w:szCs w:val="24"/>
          <w:u w:val="single"/>
        </w:rPr>
        <w:lastRenderedPageBreak/>
        <w:t xml:space="preserve">Plug Variables </w:t>
      </w:r>
    </w:p>
    <w:p w:rsidR="00BD2698" w:rsidRPr="00BD2698" w:rsidRDefault="00BD2698" w:rsidP="00BD2698">
      <w:pPr>
        <w:spacing w:line="360" w:lineRule="auto"/>
        <w:jc w:val="both"/>
        <w:rPr>
          <w:rFonts w:ascii="Candara" w:hAnsi="Candara"/>
          <w:bCs/>
          <w:sz w:val="24"/>
          <w:szCs w:val="24"/>
        </w:rPr>
      </w:pPr>
      <w:r w:rsidRPr="00BD2698">
        <w:rPr>
          <w:rFonts w:ascii="Candara" w:hAnsi="Candara"/>
          <w:bCs/>
          <w:sz w:val="24"/>
          <w:szCs w:val="24"/>
        </w:rPr>
        <w:t xml:space="preserve">The pro forma statements from the above section indicate the firm will have excess fund if it will grow at all options as all growth rates are lower than the sustainable growth rate of </w:t>
      </w:r>
      <w:r>
        <w:rPr>
          <w:rFonts w:ascii="Candara" w:hAnsi="Candara"/>
          <w:bCs/>
          <w:sz w:val="24"/>
          <w:szCs w:val="24"/>
        </w:rPr>
        <w:t>15.27</w:t>
      </w:r>
      <w:r w:rsidRPr="00BD2698">
        <w:rPr>
          <w:rFonts w:ascii="Candara" w:hAnsi="Candara"/>
          <w:bCs/>
          <w:sz w:val="24"/>
          <w:szCs w:val="24"/>
        </w:rPr>
        <w:t>%. The company can decrease its debts by the extra fund, thus will decrease the debt equity ratio. As the company decided to maintain a constant retention rate, it ends up with extra fund at the end of the year. In the current recession of economy, it will be risky to do any new investment. So, the company can pay off its debt which will give an encouraging signal to the shareholders. The table below lists the change is capital structure of the company.</w:t>
      </w:r>
    </w:p>
    <w:p w:rsidR="00BD2698" w:rsidRPr="00BD2698" w:rsidRDefault="00BD2698" w:rsidP="00BD2698">
      <w:pPr>
        <w:spacing w:line="360" w:lineRule="auto"/>
        <w:jc w:val="both"/>
        <w:rPr>
          <w:rFonts w:ascii="Candara" w:hAnsi="Candara"/>
          <w:bCs/>
          <w:sz w:val="24"/>
          <w:szCs w:val="24"/>
        </w:rPr>
      </w:pPr>
      <w:r w:rsidRPr="00BD2698">
        <w:rPr>
          <w:rFonts w:ascii="Candara" w:hAnsi="Candara"/>
          <w:bCs/>
          <w:sz w:val="24"/>
          <w:szCs w:val="24"/>
        </w:rPr>
        <w:t>The assumptions are made in preparing the pro forma income statement and balance sheet &amp; projecting future share price.</w:t>
      </w:r>
    </w:p>
    <w:p w:rsidR="00BD2698" w:rsidRPr="00BD2698" w:rsidRDefault="00BD2698" w:rsidP="006848FD">
      <w:pPr>
        <w:numPr>
          <w:ilvl w:val="0"/>
          <w:numId w:val="16"/>
        </w:numPr>
        <w:jc w:val="both"/>
        <w:rPr>
          <w:rFonts w:ascii="Candara" w:hAnsi="Candara"/>
          <w:bCs/>
          <w:sz w:val="24"/>
          <w:szCs w:val="24"/>
        </w:rPr>
      </w:pPr>
      <w:r w:rsidRPr="00BD2698">
        <w:rPr>
          <w:rFonts w:ascii="Candara" w:hAnsi="Candara"/>
          <w:bCs/>
          <w:sz w:val="24"/>
          <w:szCs w:val="24"/>
        </w:rPr>
        <w:t xml:space="preserve">Initially all assets, including fixed assets, accounts payable vary directly with sales. </w:t>
      </w:r>
    </w:p>
    <w:p w:rsidR="00BD2698" w:rsidRPr="00BD2698" w:rsidRDefault="00BD2698" w:rsidP="006848FD">
      <w:pPr>
        <w:numPr>
          <w:ilvl w:val="0"/>
          <w:numId w:val="16"/>
        </w:numPr>
        <w:jc w:val="both"/>
        <w:rPr>
          <w:rFonts w:ascii="Candara" w:hAnsi="Candara"/>
          <w:bCs/>
          <w:sz w:val="24"/>
          <w:szCs w:val="24"/>
        </w:rPr>
      </w:pPr>
      <w:r w:rsidRPr="00BD2698">
        <w:rPr>
          <w:rFonts w:ascii="Candara" w:hAnsi="Candara"/>
          <w:bCs/>
          <w:sz w:val="24"/>
          <w:szCs w:val="24"/>
        </w:rPr>
        <w:t xml:space="preserve">Long term debt and common stock won’t vary with sales as management decision is to keep a constant long term debt and common stock. </w:t>
      </w:r>
    </w:p>
    <w:p w:rsidR="00F34B05" w:rsidRDefault="00BD2698" w:rsidP="006848FD">
      <w:pPr>
        <w:numPr>
          <w:ilvl w:val="0"/>
          <w:numId w:val="16"/>
        </w:numPr>
        <w:jc w:val="both"/>
        <w:rPr>
          <w:rFonts w:ascii="Candara" w:hAnsi="Candara"/>
          <w:bCs/>
          <w:sz w:val="24"/>
          <w:szCs w:val="24"/>
        </w:rPr>
      </w:pPr>
      <w:r w:rsidRPr="00BD2698">
        <w:rPr>
          <w:rFonts w:ascii="Candara" w:hAnsi="Candara"/>
          <w:bCs/>
          <w:sz w:val="24"/>
          <w:szCs w:val="24"/>
        </w:rPr>
        <w:t>As the company decided to maintain a constant retention rate, the company will pay dividend every year at the same rate.</w:t>
      </w:r>
    </w:p>
    <w:p w:rsidR="00F34B05" w:rsidRPr="006848FD" w:rsidRDefault="00F34B05" w:rsidP="00F34B05">
      <w:pPr>
        <w:spacing w:line="360" w:lineRule="auto"/>
        <w:jc w:val="both"/>
        <w:rPr>
          <w:rFonts w:ascii="Candara" w:hAnsi="Candara"/>
          <w:b/>
          <w:bCs/>
          <w:sz w:val="24"/>
          <w:szCs w:val="24"/>
          <w:u w:val="single"/>
        </w:rPr>
      </w:pPr>
      <w:r w:rsidRPr="006848FD">
        <w:rPr>
          <w:rFonts w:ascii="Candara" w:hAnsi="Candara"/>
          <w:b/>
          <w:bCs/>
          <w:sz w:val="24"/>
          <w:szCs w:val="24"/>
          <w:u w:val="single"/>
        </w:rPr>
        <w:t>Scenario Analysis</w:t>
      </w:r>
    </w:p>
    <w:p w:rsidR="006848FD" w:rsidRPr="006848FD" w:rsidRDefault="006848FD" w:rsidP="006848FD">
      <w:pPr>
        <w:spacing w:line="360" w:lineRule="auto"/>
        <w:jc w:val="both"/>
        <w:rPr>
          <w:rFonts w:ascii="Candara" w:hAnsi="Candara"/>
          <w:bCs/>
          <w:sz w:val="24"/>
          <w:szCs w:val="24"/>
        </w:rPr>
      </w:pPr>
      <w:r w:rsidRPr="006848FD">
        <w:rPr>
          <w:rFonts w:ascii="Candara" w:hAnsi="Candara"/>
          <w:bCs/>
          <w:sz w:val="24"/>
          <w:szCs w:val="24"/>
        </w:rPr>
        <w:t>In this case study, the growth rate of 4% has been selected as the constant growth rate and the pro forma statement has been generated based on this growth rate. For scenario analysis, both optimistic and pessimistic scenarios are being considered.</w:t>
      </w:r>
    </w:p>
    <w:p w:rsidR="003A7120" w:rsidRDefault="006848FD" w:rsidP="004E2565">
      <w:pPr>
        <w:spacing w:line="360" w:lineRule="auto"/>
        <w:jc w:val="both"/>
        <w:rPr>
          <w:rFonts w:ascii="Candara" w:hAnsi="Candara"/>
          <w:bCs/>
          <w:sz w:val="24"/>
          <w:szCs w:val="24"/>
        </w:rPr>
      </w:pPr>
      <w:r w:rsidRPr="006848FD">
        <w:rPr>
          <w:rFonts w:ascii="Candara" w:hAnsi="Candara"/>
          <w:bCs/>
          <w:sz w:val="24"/>
          <w:szCs w:val="24"/>
        </w:rPr>
        <w:t xml:space="preserve">We have taken the </w:t>
      </w:r>
      <w:r>
        <w:rPr>
          <w:rFonts w:ascii="Candara" w:hAnsi="Candara"/>
          <w:bCs/>
          <w:sz w:val="24"/>
          <w:szCs w:val="24"/>
        </w:rPr>
        <w:t>4</w:t>
      </w:r>
      <w:r w:rsidRPr="006848FD">
        <w:rPr>
          <w:rFonts w:ascii="Candara" w:hAnsi="Candara"/>
          <w:bCs/>
          <w:sz w:val="24"/>
          <w:szCs w:val="24"/>
        </w:rPr>
        <w:t xml:space="preserve">% growth rate in normal situation. If we want to be optimistic enough to predict that the economy will have a high growth and the company will also able to grow at 6% to 8%. On the other hand, the situation can also be worse enough to have a growth lower than the normal and the company may face a growth of </w:t>
      </w:r>
      <w:r w:rsidR="004828E7">
        <w:rPr>
          <w:rFonts w:ascii="Candara" w:hAnsi="Candara"/>
          <w:bCs/>
          <w:sz w:val="24"/>
          <w:szCs w:val="24"/>
        </w:rPr>
        <w:t>2</w:t>
      </w:r>
      <w:r w:rsidRPr="006848FD">
        <w:rPr>
          <w:rFonts w:ascii="Candara" w:hAnsi="Candara"/>
          <w:bCs/>
          <w:sz w:val="24"/>
          <w:szCs w:val="24"/>
        </w:rPr>
        <w:t>% or even -0%. After analyzing the scenario of different situation we can say that the projected growth rate is appropriate for the company which will help the company to operate in the market even if the situation is worse. It gives a positive indication towards the company and increases the shareholders confidence to invest in the company’s share.</w:t>
      </w:r>
    </w:p>
    <w:p w:rsidR="004E2565" w:rsidRDefault="004E2565" w:rsidP="004E2565">
      <w:pPr>
        <w:spacing w:line="360" w:lineRule="auto"/>
        <w:jc w:val="both"/>
        <w:rPr>
          <w:rFonts w:ascii="Candara" w:hAnsi="Candara" w:cs="Calibri"/>
          <w:bCs/>
          <w:sz w:val="24"/>
          <w:szCs w:val="24"/>
        </w:rPr>
      </w:pPr>
      <w:r w:rsidRPr="005E34D4">
        <w:rPr>
          <w:rFonts w:ascii="Candara" w:hAnsi="Candara" w:cs="Calibri"/>
          <w:bCs/>
          <w:sz w:val="24"/>
          <w:szCs w:val="24"/>
        </w:rPr>
        <w:t xml:space="preserve">The </w:t>
      </w:r>
      <w:r>
        <w:rPr>
          <w:rFonts w:ascii="Candara" w:hAnsi="Candara" w:cs="Calibri"/>
          <w:bCs/>
          <w:sz w:val="24"/>
          <w:szCs w:val="24"/>
        </w:rPr>
        <w:t xml:space="preserve">optimistic &amp; pessimistic </w:t>
      </w:r>
      <w:r w:rsidRPr="005E34D4">
        <w:rPr>
          <w:rFonts w:ascii="Candara" w:hAnsi="Candara" w:cs="Calibri"/>
          <w:bCs/>
          <w:sz w:val="24"/>
          <w:szCs w:val="24"/>
        </w:rPr>
        <w:t>scenario is illustrated on the next page.</w:t>
      </w:r>
    </w:p>
    <w:p w:rsidR="00085681" w:rsidRPr="008C43D8" w:rsidRDefault="00085681" w:rsidP="00FD4D97">
      <w:pPr>
        <w:pBdr>
          <w:bottom w:val="single" w:sz="18" w:space="1" w:color="auto"/>
        </w:pBdr>
        <w:spacing w:line="240" w:lineRule="auto"/>
        <w:jc w:val="right"/>
        <w:rPr>
          <w:rFonts w:ascii="Candara" w:hAnsi="Candara"/>
          <w:b/>
          <w:sz w:val="32"/>
          <w:szCs w:val="32"/>
        </w:rPr>
      </w:pPr>
      <w:r w:rsidRPr="008C43D8">
        <w:rPr>
          <w:rFonts w:ascii="Candara" w:hAnsi="Candara"/>
          <w:b/>
          <w:sz w:val="32"/>
          <w:szCs w:val="32"/>
        </w:rPr>
        <w:lastRenderedPageBreak/>
        <w:t xml:space="preserve">Chapter – </w:t>
      </w:r>
      <w:r w:rsidRPr="00EF72BC">
        <w:rPr>
          <w:rFonts w:cstheme="minorHAnsi"/>
          <w:b/>
          <w:sz w:val="32"/>
          <w:szCs w:val="32"/>
        </w:rPr>
        <w:t>6</w:t>
      </w:r>
    </w:p>
    <w:p w:rsidR="00085681" w:rsidRDefault="00C9035A" w:rsidP="00FD4D97">
      <w:pPr>
        <w:pBdr>
          <w:bottom w:val="single" w:sz="18" w:space="1" w:color="auto"/>
        </w:pBdr>
        <w:spacing w:line="240" w:lineRule="auto"/>
        <w:jc w:val="right"/>
        <w:rPr>
          <w:rFonts w:ascii="Candara" w:hAnsi="Candara"/>
          <w:b/>
          <w:sz w:val="32"/>
          <w:szCs w:val="32"/>
        </w:rPr>
      </w:pPr>
      <w:r>
        <w:rPr>
          <w:rFonts w:ascii="Candara" w:hAnsi="Candara"/>
          <w:b/>
          <w:sz w:val="32"/>
          <w:szCs w:val="32"/>
        </w:rPr>
        <w:t>Findings &amp; Conclusion</w:t>
      </w:r>
    </w:p>
    <w:p w:rsidR="00C9035A" w:rsidRDefault="00BC11D6" w:rsidP="00BC11D6">
      <w:pPr>
        <w:spacing w:line="360" w:lineRule="auto"/>
        <w:jc w:val="both"/>
        <w:rPr>
          <w:rFonts w:ascii="Candara" w:hAnsi="Candara"/>
          <w:sz w:val="24"/>
          <w:szCs w:val="24"/>
        </w:rPr>
      </w:pPr>
      <w:r>
        <w:rPr>
          <w:rFonts w:ascii="Candara" w:hAnsi="Candara"/>
          <w:sz w:val="24"/>
          <w:szCs w:val="24"/>
        </w:rPr>
        <w:t>BATA Shoe Company (Bangladesh)</w:t>
      </w:r>
      <w:r w:rsidRPr="00BC11D6">
        <w:rPr>
          <w:rFonts w:ascii="Candara" w:hAnsi="Candara"/>
          <w:sz w:val="24"/>
          <w:szCs w:val="24"/>
        </w:rPr>
        <w:t xml:space="preserve"> Ltd. is in this business since 196</w:t>
      </w:r>
      <w:r>
        <w:rPr>
          <w:rFonts w:ascii="Candara" w:hAnsi="Candara"/>
          <w:sz w:val="24"/>
          <w:szCs w:val="24"/>
        </w:rPr>
        <w:t>2.</w:t>
      </w:r>
      <w:r w:rsidRPr="00BC11D6">
        <w:rPr>
          <w:rFonts w:ascii="Candara" w:hAnsi="Candara"/>
          <w:sz w:val="24"/>
          <w:szCs w:val="24"/>
        </w:rPr>
        <w:t xml:space="preserve"> Current market price/share of </w:t>
      </w:r>
      <w:r>
        <w:rPr>
          <w:rFonts w:ascii="Candara" w:hAnsi="Candara"/>
          <w:sz w:val="24"/>
          <w:szCs w:val="24"/>
        </w:rPr>
        <w:t>BATA</w:t>
      </w:r>
      <w:r w:rsidRPr="00BC11D6">
        <w:rPr>
          <w:rFonts w:ascii="Candara" w:hAnsi="Candara"/>
          <w:sz w:val="24"/>
          <w:szCs w:val="24"/>
        </w:rPr>
        <w:t xml:space="preserve"> is BDT </w:t>
      </w:r>
      <w:r>
        <w:rPr>
          <w:rFonts w:ascii="Candara" w:hAnsi="Candara"/>
          <w:sz w:val="24"/>
          <w:szCs w:val="24"/>
        </w:rPr>
        <w:t>528.3</w:t>
      </w:r>
      <w:r w:rsidRPr="00BC11D6">
        <w:rPr>
          <w:rFonts w:ascii="Candara" w:hAnsi="Candara"/>
          <w:sz w:val="24"/>
          <w:szCs w:val="24"/>
        </w:rPr>
        <w:t xml:space="preserve">; on the other hand company’s book value is only BDT </w:t>
      </w:r>
      <w:r>
        <w:rPr>
          <w:rFonts w:ascii="Candara" w:hAnsi="Candara"/>
          <w:sz w:val="24"/>
          <w:szCs w:val="24"/>
        </w:rPr>
        <w:t>81</w:t>
      </w:r>
      <w:r w:rsidRPr="00BC11D6">
        <w:rPr>
          <w:rFonts w:ascii="Candara" w:hAnsi="Candara"/>
          <w:sz w:val="24"/>
          <w:szCs w:val="24"/>
        </w:rPr>
        <w:t>.91, which means market price is more than 6</w:t>
      </w:r>
      <w:r>
        <w:rPr>
          <w:rFonts w:ascii="Candara" w:hAnsi="Candara"/>
          <w:sz w:val="24"/>
          <w:szCs w:val="24"/>
        </w:rPr>
        <w:t>.45</w:t>
      </w:r>
      <w:r w:rsidRPr="00BC11D6">
        <w:rPr>
          <w:rFonts w:ascii="Candara" w:hAnsi="Candara"/>
          <w:sz w:val="24"/>
          <w:szCs w:val="24"/>
        </w:rPr>
        <w:t xml:space="preserve"> times higher than the book value; and it tells as there is some positive information in company’s financial performance which leads the M-B Valu</w:t>
      </w:r>
      <w:r>
        <w:rPr>
          <w:rFonts w:ascii="Candara" w:hAnsi="Candara"/>
          <w:sz w:val="24"/>
          <w:szCs w:val="24"/>
        </w:rPr>
        <w:t>e 6.4</w:t>
      </w:r>
      <w:r w:rsidRPr="00BC11D6">
        <w:rPr>
          <w:rFonts w:ascii="Candara" w:hAnsi="Candara"/>
          <w:sz w:val="24"/>
          <w:szCs w:val="24"/>
        </w:rPr>
        <w:t xml:space="preserve">5. Based on market price if we re-construct the balance sheet, we are have to introduce ‘Goodwill’ as intangible asset, for </w:t>
      </w:r>
      <w:r>
        <w:rPr>
          <w:rFonts w:ascii="Candara" w:hAnsi="Candara"/>
          <w:sz w:val="24"/>
          <w:szCs w:val="24"/>
        </w:rPr>
        <w:t>BATA</w:t>
      </w:r>
      <w:r w:rsidRPr="00BC11D6">
        <w:rPr>
          <w:rFonts w:ascii="Candara" w:hAnsi="Candara"/>
          <w:sz w:val="24"/>
          <w:szCs w:val="24"/>
        </w:rPr>
        <w:t xml:space="preserve"> the value of goodwill comes BDT </w:t>
      </w:r>
      <w:r w:rsidR="00243007">
        <w:rPr>
          <w:rFonts w:ascii="Candara" w:hAnsi="Candara"/>
          <w:sz w:val="24"/>
          <w:szCs w:val="24"/>
        </w:rPr>
        <w:t>40.90 Billion</w:t>
      </w:r>
      <w:r w:rsidRPr="00BC11D6">
        <w:rPr>
          <w:rFonts w:ascii="Candara" w:hAnsi="Candara"/>
          <w:sz w:val="24"/>
          <w:szCs w:val="24"/>
        </w:rPr>
        <w:t xml:space="preserve">, this goodwill basically shows the confidence of the shareholders &amp; investors on </w:t>
      </w:r>
      <w:r w:rsidR="00243007">
        <w:rPr>
          <w:rFonts w:ascii="Candara" w:hAnsi="Candara"/>
          <w:sz w:val="24"/>
          <w:szCs w:val="24"/>
        </w:rPr>
        <w:t xml:space="preserve">BATA </w:t>
      </w:r>
      <w:r w:rsidRPr="00BC11D6">
        <w:rPr>
          <w:rFonts w:ascii="Candara" w:hAnsi="Candara"/>
          <w:sz w:val="24"/>
          <w:szCs w:val="24"/>
        </w:rPr>
        <w:t xml:space="preserve"> backed by some positive news.</w:t>
      </w:r>
    </w:p>
    <w:p w:rsidR="00243007" w:rsidRDefault="00243007" w:rsidP="00BC11D6">
      <w:pPr>
        <w:spacing w:line="360" w:lineRule="auto"/>
        <w:jc w:val="both"/>
        <w:rPr>
          <w:rFonts w:ascii="Candara" w:hAnsi="Candara"/>
          <w:sz w:val="24"/>
          <w:szCs w:val="24"/>
        </w:rPr>
      </w:pPr>
      <w:r w:rsidRPr="00243007">
        <w:rPr>
          <w:rFonts w:ascii="Candara" w:hAnsi="Candara"/>
          <w:sz w:val="24"/>
          <w:szCs w:val="24"/>
        </w:rPr>
        <w:t>Time series &amp; Cross functional analysis also provide some good information.</w:t>
      </w:r>
      <w:r>
        <w:rPr>
          <w:rFonts w:ascii="Candara" w:hAnsi="Candara"/>
          <w:sz w:val="24"/>
          <w:szCs w:val="24"/>
        </w:rPr>
        <w:t xml:space="preserve"> </w:t>
      </w:r>
      <w:r w:rsidRPr="006654D5">
        <w:rPr>
          <w:rFonts w:ascii="Candara" w:hAnsi="Candara"/>
          <w:sz w:val="24"/>
          <w:szCs w:val="24"/>
        </w:rPr>
        <w:t>O</w:t>
      </w:r>
      <w:r>
        <w:rPr>
          <w:rFonts w:ascii="Candara" w:hAnsi="Candara"/>
          <w:sz w:val="24"/>
          <w:szCs w:val="24"/>
        </w:rPr>
        <w:t>ver the years DSO is decreasing.</w:t>
      </w:r>
      <w:r w:rsidRPr="006654D5">
        <w:rPr>
          <w:rFonts w:ascii="Candara" w:hAnsi="Candara"/>
          <w:sz w:val="24"/>
          <w:szCs w:val="24"/>
        </w:rPr>
        <w:t xml:space="preserve"> BATA is doing excellent which reflects better credit policy of the company.</w:t>
      </w:r>
      <w:r w:rsidR="002E3BD3">
        <w:rPr>
          <w:rFonts w:ascii="Candara" w:hAnsi="Candara"/>
          <w:sz w:val="24"/>
          <w:szCs w:val="24"/>
        </w:rPr>
        <w:t xml:space="preserve"> </w:t>
      </w:r>
      <w:r w:rsidR="002E3BD3" w:rsidRPr="006654D5">
        <w:rPr>
          <w:rFonts w:ascii="Candara" w:hAnsi="Candara"/>
          <w:sz w:val="24"/>
          <w:szCs w:val="24"/>
        </w:rPr>
        <w:t>Regarding the operating year 2005-2009 Debt ratio is decreasing for BATA, except the year 2007. More or less it is remaining same .On the other hand the rival is playing opposite role. But declining debt ratio is good news for company because lower the debt ratio, the greater the cushion against creditor’s losses in the event of liquidation</w:t>
      </w:r>
      <w:r w:rsidR="002E3BD3">
        <w:rPr>
          <w:rFonts w:ascii="Candara" w:hAnsi="Candara"/>
          <w:sz w:val="24"/>
          <w:szCs w:val="24"/>
        </w:rPr>
        <w:t xml:space="preserve">. TIE ratio </w:t>
      </w:r>
      <w:r w:rsidR="00EA5D76">
        <w:rPr>
          <w:rFonts w:ascii="Candara" w:hAnsi="Candara"/>
          <w:sz w:val="24"/>
          <w:szCs w:val="24"/>
        </w:rPr>
        <w:t xml:space="preserve">is much </w:t>
      </w:r>
      <w:r w:rsidR="00C93528">
        <w:rPr>
          <w:rFonts w:ascii="Candara" w:hAnsi="Candara"/>
          <w:sz w:val="24"/>
          <w:szCs w:val="24"/>
        </w:rPr>
        <w:t>better</w:t>
      </w:r>
      <w:r w:rsidR="00EA5D76">
        <w:rPr>
          <w:rFonts w:ascii="Candara" w:hAnsi="Candara"/>
          <w:sz w:val="24"/>
          <w:szCs w:val="24"/>
        </w:rPr>
        <w:t xml:space="preserve"> than the industry rival APEX</w:t>
      </w:r>
      <w:r w:rsidR="00C93528">
        <w:rPr>
          <w:rFonts w:ascii="Candara" w:hAnsi="Candara"/>
          <w:sz w:val="24"/>
          <w:szCs w:val="24"/>
        </w:rPr>
        <w:t xml:space="preserve">. Because Apex has huge loan and they have to pay huge interest on that loan. On the other hand BATA has a minimal loan obligation which results in a lower interest rate and better TIE ratio. </w:t>
      </w:r>
      <w:r w:rsidR="00EF72BC">
        <w:rPr>
          <w:rFonts w:ascii="Candara" w:hAnsi="Candara"/>
          <w:sz w:val="24"/>
          <w:szCs w:val="24"/>
        </w:rPr>
        <w:t>This significantly increases</w:t>
      </w:r>
      <w:r w:rsidR="00C93528">
        <w:rPr>
          <w:rFonts w:ascii="Candara" w:hAnsi="Candara"/>
          <w:sz w:val="24"/>
          <w:szCs w:val="24"/>
        </w:rPr>
        <w:t xml:space="preserve"> the market reputation of BATA.</w:t>
      </w:r>
    </w:p>
    <w:p w:rsidR="00337B9A" w:rsidRDefault="00337B9A" w:rsidP="00337B9A">
      <w:pPr>
        <w:spacing w:line="360" w:lineRule="auto"/>
        <w:jc w:val="both"/>
        <w:rPr>
          <w:rFonts w:ascii="Candara" w:hAnsi="Candara"/>
          <w:sz w:val="24"/>
          <w:szCs w:val="24"/>
        </w:rPr>
      </w:pPr>
      <w:r w:rsidRPr="00BA09C8">
        <w:rPr>
          <w:rFonts w:ascii="Candara" w:hAnsi="Candara"/>
          <w:sz w:val="24"/>
          <w:szCs w:val="24"/>
        </w:rPr>
        <w:t xml:space="preserve">Profit Margin of </w:t>
      </w:r>
      <w:r>
        <w:rPr>
          <w:rFonts w:ascii="Candara" w:hAnsi="Candara"/>
          <w:sz w:val="24"/>
          <w:szCs w:val="24"/>
        </w:rPr>
        <w:t>BATA</w:t>
      </w:r>
      <w:r w:rsidRPr="00BA09C8">
        <w:rPr>
          <w:rFonts w:ascii="Candara" w:hAnsi="Candara"/>
          <w:sz w:val="24"/>
          <w:szCs w:val="24"/>
        </w:rPr>
        <w:t xml:space="preserve"> has a highly increasing trend as well as significantly better than competitor. It is happening due to both increase in sales revenue as well as well maintained lower selling &amp; distribution expense. As </w:t>
      </w:r>
      <w:r>
        <w:rPr>
          <w:rFonts w:ascii="Candara" w:hAnsi="Candara"/>
          <w:sz w:val="24"/>
          <w:szCs w:val="24"/>
        </w:rPr>
        <w:t>BATA</w:t>
      </w:r>
      <w:r w:rsidRPr="00BA09C8">
        <w:rPr>
          <w:rFonts w:ascii="Candara" w:hAnsi="Candara"/>
          <w:sz w:val="24"/>
          <w:szCs w:val="24"/>
        </w:rPr>
        <w:t xml:space="preserve"> has better profit margin, asset management ratio &amp; debt ratio, obviously Return on Asset (ROA) &amp; Return on Equity (ROE) would be better in both time series &amp; cross section analysis. </w:t>
      </w:r>
    </w:p>
    <w:p w:rsidR="002872DF" w:rsidRDefault="002872DF" w:rsidP="002872DF">
      <w:pPr>
        <w:spacing w:line="360" w:lineRule="auto"/>
        <w:rPr>
          <w:rFonts w:ascii="Candara" w:hAnsi="Candara"/>
          <w:sz w:val="24"/>
          <w:szCs w:val="24"/>
        </w:rPr>
      </w:pPr>
      <w:r>
        <w:rPr>
          <w:rFonts w:ascii="Candara" w:hAnsi="Candara"/>
          <w:sz w:val="24"/>
          <w:szCs w:val="24"/>
        </w:rPr>
        <w:t xml:space="preserve">It is found that from 2007 to 2009 along with dividend declaration date there is a significant movement in share price change. But the record dates don’t have any significant impact on share price except in 2009. In 2009 also a special declaration form the company’s board of directors made the share price a significant change. The decision </w:t>
      </w:r>
      <w:r>
        <w:rPr>
          <w:rFonts w:ascii="Candara" w:hAnsi="Candara"/>
          <w:sz w:val="24"/>
          <w:szCs w:val="24"/>
        </w:rPr>
        <w:lastRenderedPageBreak/>
        <w:t>was about to fully incorporation of BATA as an exported oriented factory, thus attract the investors.</w:t>
      </w:r>
    </w:p>
    <w:p w:rsidR="002872DF" w:rsidRDefault="002872DF" w:rsidP="002872DF">
      <w:pPr>
        <w:spacing w:line="360" w:lineRule="auto"/>
        <w:rPr>
          <w:rFonts w:ascii="Candara" w:hAnsi="Candara"/>
          <w:sz w:val="24"/>
          <w:szCs w:val="24"/>
        </w:rPr>
      </w:pPr>
      <w:r>
        <w:rPr>
          <w:rFonts w:ascii="Candara" w:hAnsi="Candara"/>
          <w:sz w:val="24"/>
          <w:szCs w:val="24"/>
        </w:rPr>
        <w:t xml:space="preserve">In 2010 August Bata was invested on a machine of US $ 1.5 million which increase their weekly productivity from 32000 to 46000 pair. The investment decision analysis found the NPV positive even if in a pessimistic scenario. Thus the investment project of BATA was proved successful. </w:t>
      </w:r>
    </w:p>
    <w:p w:rsidR="008B4A8F" w:rsidRDefault="008B4A8F" w:rsidP="008B4A8F">
      <w:pPr>
        <w:spacing w:line="360" w:lineRule="auto"/>
        <w:jc w:val="both"/>
        <w:rPr>
          <w:rFonts w:ascii="Calibri" w:hAnsi="Calibri" w:cs="Calibri"/>
          <w:bCs/>
          <w:sz w:val="24"/>
          <w:szCs w:val="24"/>
        </w:rPr>
      </w:pPr>
      <w:r>
        <w:rPr>
          <w:rFonts w:ascii="Candara" w:hAnsi="Candara"/>
          <w:bCs/>
          <w:sz w:val="24"/>
          <w:szCs w:val="24"/>
        </w:rPr>
        <w:t>In projecting</w:t>
      </w:r>
      <w:r w:rsidRPr="00116998">
        <w:rPr>
          <w:rFonts w:ascii="Candara" w:hAnsi="Candara"/>
          <w:bCs/>
          <w:sz w:val="24"/>
          <w:szCs w:val="24"/>
        </w:rPr>
        <w:t xml:space="preserve"> </w:t>
      </w:r>
      <w:r>
        <w:rPr>
          <w:rFonts w:ascii="Calibri" w:hAnsi="Calibri" w:cs="Calibri"/>
          <w:bCs/>
          <w:sz w:val="24"/>
          <w:szCs w:val="24"/>
        </w:rPr>
        <w:t>4</w:t>
      </w:r>
      <w:r w:rsidRPr="00116998">
        <w:rPr>
          <w:rFonts w:ascii="Calibri" w:hAnsi="Calibri" w:cs="Calibri"/>
          <w:bCs/>
          <w:sz w:val="24"/>
          <w:szCs w:val="24"/>
        </w:rPr>
        <w:t>%</w:t>
      </w:r>
      <w:r w:rsidRPr="00116998">
        <w:rPr>
          <w:rFonts w:ascii="Candara" w:hAnsi="Candara"/>
          <w:bCs/>
          <w:sz w:val="24"/>
          <w:szCs w:val="24"/>
        </w:rPr>
        <w:t xml:space="preserve"> growth rate, it has been found that the company has </w:t>
      </w:r>
      <w:r>
        <w:rPr>
          <w:rFonts w:ascii="Candara" w:hAnsi="Candara"/>
          <w:bCs/>
          <w:sz w:val="24"/>
          <w:szCs w:val="24"/>
        </w:rPr>
        <w:t xml:space="preserve">huge </w:t>
      </w:r>
      <w:r w:rsidRPr="00116998">
        <w:rPr>
          <w:rFonts w:ascii="Candara" w:hAnsi="Candara"/>
          <w:bCs/>
          <w:sz w:val="24"/>
          <w:szCs w:val="24"/>
        </w:rPr>
        <w:t xml:space="preserve">excess fund, which can be financed distributed to payoff long term debt and reduce the obligations of interest expenses. The projection says that assuming </w:t>
      </w:r>
      <w:r>
        <w:rPr>
          <w:rFonts w:ascii="Calibri" w:hAnsi="Calibri" w:cs="Calibri"/>
          <w:bCs/>
          <w:sz w:val="24"/>
          <w:szCs w:val="24"/>
        </w:rPr>
        <w:t>4</w:t>
      </w:r>
      <w:r w:rsidRPr="00116998">
        <w:rPr>
          <w:rFonts w:ascii="Calibri" w:hAnsi="Calibri" w:cs="Calibri"/>
          <w:bCs/>
          <w:sz w:val="24"/>
          <w:szCs w:val="24"/>
        </w:rPr>
        <w:t>%</w:t>
      </w:r>
      <w:r w:rsidRPr="00116998">
        <w:rPr>
          <w:rFonts w:ascii="Candara" w:hAnsi="Candara"/>
          <w:bCs/>
          <w:sz w:val="24"/>
          <w:szCs w:val="24"/>
        </w:rPr>
        <w:t xml:space="preserve"> growth rate, after </w:t>
      </w:r>
      <w:r w:rsidRPr="00116998">
        <w:rPr>
          <w:rFonts w:ascii="Calibri" w:hAnsi="Calibri" w:cs="Calibri"/>
          <w:bCs/>
          <w:sz w:val="24"/>
          <w:szCs w:val="24"/>
        </w:rPr>
        <w:t>5</w:t>
      </w:r>
      <w:r w:rsidRPr="00116998">
        <w:rPr>
          <w:rFonts w:ascii="Candara" w:hAnsi="Candara"/>
          <w:bCs/>
          <w:sz w:val="24"/>
          <w:szCs w:val="24"/>
        </w:rPr>
        <w:t xml:space="preserve"> years in </w:t>
      </w:r>
      <w:r w:rsidRPr="005E34D4">
        <w:rPr>
          <w:rFonts w:ascii="Calibri" w:hAnsi="Calibri" w:cs="Calibri"/>
          <w:bCs/>
          <w:sz w:val="24"/>
          <w:szCs w:val="24"/>
        </w:rPr>
        <w:t xml:space="preserve">2014 </w:t>
      </w:r>
      <w:r w:rsidRPr="00116998">
        <w:rPr>
          <w:rFonts w:ascii="Candara" w:hAnsi="Candara"/>
          <w:bCs/>
          <w:sz w:val="24"/>
          <w:szCs w:val="24"/>
        </w:rPr>
        <w:t xml:space="preserve">EPS of the company would be </w:t>
      </w:r>
      <w:r>
        <w:rPr>
          <w:rFonts w:ascii="Calibri" w:hAnsi="Calibri" w:cs="Calibri"/>
          <w:bCs/>
          <w:sz w:val="24"/>
          <w:szCs w:val="24"/>
        </w:rPr>
        <w:t>39.97</w:t>
      </w:r>
      <w:r w:rsidRPr="00116998">
        <w:rPr>
          <w:rFonts w:ascii="Candara" w:hAnsi="Candara"/>
          <w:bCs/>
          <w:sz w:val="24"/>
          <w:szCs w:val="24"/>
        </w:rPr>
        <w:t xml:space="preserve"> as well as considering constant P/E ratio as constant factor, in year 201</w:t>
      </w:r>
      <w:r>
        <w:rPr>
          <w:rFonts w:ascii="Candara" w:hAnsi="Candara"/>
          <w:bCs/>
          <w:sz w:val="24"/>
          <w:szCs w:val="24"/>
        </w:rPr>
        <w:t>4</w:t>
      </w:r>
      <w:r w:rsidRPr="00116998">
        <w:rPr>
          <w:rFonts w:ascii="Candara" w:hAnsi="Candara"/>
          <w:bCs/>
          <w:sz w:val="24"/>
          <w:szCs w:val="24"/>
        </w:rPr>
        <w:t xml:space="preserve"> share price would be BDT </w:t>
      </w:r>
      <w:r>
        <w:rPr>
          <w:rFonts w:ascii="Calibri" w:hAnsi="Calibri" w:cs="Calibri"/>
          <w:bCs/>
          <w:sz w:val="24"/>
          <w:szCs w:val="24"/>
        </w:rPr>
        <w:t>642.76.</w:t>
      </w:r>
    </w:p>
    <w:p w:rsidR="008B4A8F" w:rsidRPr="008B4A8F" w:rsidRDefault="008B4A8F" w:rsidP="008B4A8F">
      <w:pPr>
        <w:pStyle w:val="Heading2"/>
        <w:tabs>
          <w:tab w:val="left" w:pos="540"/>
        </w:tabs>
        <w:spacing w:line="360" w:lineRule="auto"/>
        <w:rPr>
          <w:rFonts w:ascii="Candara" w:hAnsi="Candara" w:cs="Times New Roman"/>
          <w:b w:val="0"/>
          <w:color w:val="auto"/>
          <w:sz w:val="24"/>
        </w:rPr>
      </w:pPr>
      <w:r w:rsidRPr="008B4A8F">
        <w:rPr>
          <w:rFonts w:ascii="Candara" w:hAnsi="Candara" w:cs="Times New Roman"/>
          <w:b w:val="0"/>
          <w:color w:val="auto"/>
          <w:sz w:val="24"/>
        </w:rPr>
        <w:t xml:space="preserve">Initially we assumed many growth variables, but </w:t>
      </w:r>
      <w:r w:rsidR="00817E74">
        <w:rPr>
          <w:rFonts w:ascii="Candara" w:hAnsi="Candara" w:cs="Times New Roman"/>
          <w:b w:val="0"/>
          <w:color w:val="auto"/>
          <w:sz w:val="24"/>
        </w:rPr>
        <w:t>the</w:t>
      </w:r>
      <w:r w:rsidRPr="008B4A8F">
        <w:rPr>
          <w:rFonts w:ascii="Candara" w:hAnsi="Candara" w:cs="Times New Roman"/>
          <w:b w:val="0"/>
          <w:color w:val="auto"/>
          <w:sz w:val="24"/>
        </w:rPr>
        <w:t xml:space="preserve"> growth rate assumption is more appropriate</w:t>
      </w:r>
      <w:r w:rsidR="00817E74">
        <w:rPr>
          <w:rFonts w:ascii="Candara" w:hAnsi="Candara" w:cs="Times New Roman"/>
          <w:b w:val="0"/>
          <w:color w:val="auto"/>
          <w:sz w:val="24"/>
        </w:rPr>
        <w:t>;</w:t>
      </w:r>
      <w:r w:rsidRPr="008B4A8F">
        <w:rPr>
          <w:rFonts w:ascii="Candara" w:hAnsi="Candara" w:cs="Times New Roman"/>
          <w:b w:val="0"/>
          <w:color w:val="auto"/>
          <w:sz w:val="24"/>
        </w:rPr>
        <w:t xml:space="preserve"> </w:t>
      </w:r>
      <w:r w:rsidR="00817E74">
        <w:rPr>
          <w:rFonts w:ascii="Candara" w:hAnsi="Candara" w:cs="Times New Roman"/>
          <w:b w:val="0"/>
          <w:color w:val="auto"/>
          <w:sz w:val="24"/>
        </w:rPr>
        <w:t>c</w:t>
      </w:r>
      <w:r w:rsidRPr="008B4A8F">
        <w:rPr>
          <w:rFonts w:ascii="Candara" w:hAnsi="Candara" w:cs="Times New Roman"/>
          <w:b w:val="0"/>
          <w:color w:val="auto"/>
          <w:sz w:val="24"/>
        </w:rPr>
        <w:t>onsidering current world wide economic condition, Bangladesh</w:t>
      </w:r>
      <w:r>
        <w:rPr>
          <w:rFonts w:ascii="Candara" w:hAnsi="Candara" w:cs="Times New Roman"/>
          <w:b w:val="0"/>
          <w:color w:val="auto"/>
          <w:sz w:val="24"/>
        </w:rPr>
        <w:t>’s</w:t>
      </w:r>
      <w:r w:rsidRPr="008B4A8F">
        <w:rPr>
          <w:rFonts w:ascii="Candara" w:hAnsi="Candara" w:cs="Times New Roman"/>
          <w:b w:val="0"/>
          <w:color w:val="auto"/>
          <w:sz w:val="24"/>
        </w:rPr>
        <w:t xml:space="preserve"> </w:t>
      </w:r>
      <w:r>
        <w:rPr>
          <w:rFonts w:ascii="Candara" w:hAnsi="Candara" w:cs="Times New Roman"/>
          <w:b w:val="0"/>
          <w:color w:val="auto"/>
          <w:sz w:val="24"/>
        </w:rPr>
        <w:t xml:space="preserve">long term average </w:t>
      </w:r>
      <w:r w:rsidRPr="008B4A8F">
        <w:rPr>
          <w:rFonts w:ascii="Candara" w:hAnsi="Candara" w:cs="Times New Roman"/>
          <w:b w:val="0"/>
          <w:color w:val="auto"/>
          <w:sz w:val="24"/>
        </w:rPr>
        <w:t xml:space="preserve">GDP growth rate of </w:t>
      </w:r>
      <w:r>
        <w:rPr>
          <w:rFonts w:ascii="Candara" w:hAnsi="Candara" w:cs="Times New Roman"/>
          <w:b w:val="0"/>
          <w:color w:val="auto"/>
          <w:sz w:val="24"/>
        </w:rPr>
        <w:t>4</w:t>
      </w:r>
      <w:r w:rsidRPr="008B4A8F">
        <w:rPr>
          <w:rFonts w:ascii="Candara" w:hAnsi="Candara" w:cs="Times New Roman"/>
          <w:b w:val="0"/>
          <w:color w:val="auto"/>
          <w:sz w:val="24"/>
        </w:rPr>
        <w:t>% as a</w:t>
      </w:r>
      <w:r w:rsidR="00817E74">
        <w:rPr>
          <w:rFonts w:ascii="Candara" w:hAnsi="Candara" w:cs="Times New Roman"/>
          <w:b w:val="0"/>
          <w:color w:val="auto"/>
          <w:sz w:val="24"/>
        </w:rPr>
        <w:t>n</w:t>
      </w:r>
      <w:r w:rsidRPr="008B4A8F">
        <w:rPr>
          <w:rFonts w:ascii="Candara" w:hAnsi="Candara" w:cs="Times New Roman"/>
          <w:b w:val="0"/>
          <w:color w:val="auto"/>
          <w:sz w:val="24"/>
        </w:rPr>
        <w:t xml:space="preserve"> assumption would be most appropriate, as it would be very optimistic to assume higher growth rate. As well as, considering the increasing concern of saving world environment, it would be very optimistic to assume higher growth rate for future for a </w:t>
      </w:r>
      <w:r w:rsidR="00A808B3">
        <w:rPr>
          <w:rFonts w:ascii="Candara" w:hAnsi="Candara" w:cs="Times New Roman"/>
          <w:b w:val="0"/>
          <w:color w:val="auto"/>
          <w:sz w:val="24"/>
        </w:rPr>
        <w:t>footwear</w:t>
      </w:r>
      <w:r w:rsidRPr="008B4A8F">
        <w:rPr>
          <w:rFonts w:ascii="Candara" w:hAnsi="Candara" w:cs="Times New Roman"/>
          <w:b w:val="0"/>
          <w:color w:val="auto"/>
          <w:sz w:val="24"/>
        </w:rPr>
        <w:t xml:space="preserve"> company.</w:t>
      </w:r>
      <w:r w:rsidRPr="008B4A8F">
        <w:rPr>
          <w:rFonts w:ascii="Candara" w:hAnsi="Candara"/>
        </w:rPr>
        <w:t xml:space="preserve"> </w:t>
      </w:r>
    </w:p>
    <w:p w:rsidR="008B4A8F" w:rsidRDefault="008B4A8F" w:rsidP="008B4A8F">
      <w:pPr>
        <w:spacing w:line="360" w:lineRule="auto"/>
        <w:jc w:val="both"/>
        <w:rPr>
          <w:rFonts w:ascii="Calibri" w:hAnsi="Calibri" w:cs="Calibri"/>
          <w:bCs/>
          <w:sz w:val="24"/>
          <w:szCs w:val="24"/>
        </w:rPr>
      </w:pPr>
    </w:p>
    <w:p w:rsidR="008B4A8F" w:rsidRPr="00337B9A" w:rsidRDefault="008B4A8F" w:rsidP="00337B9A">
      <w:pPr>
        <w:spacing w:line="360" w:lineRule="auto"/>
        <w:jc w:val="both"/>
        <w:rPr>
          <w:rFonts w:ascii="Candara" w:hAnsi="Candara"/>
          <w:sz w:val="24"/>
          <w:szCs w:val="24"/>
        </w:rPr>
      </w:pPr>
    </w:p>
    <w:p w:rsidR="00337B9A" w:rsidRPr="00243007" w:rsidRDefault="00337B9A" w:rsidP="00BC11D6">
      <w:pPr>
        <w:spacing w:line="360" w:lineRule="auto"/>
        <w:jc w:val="both"/>
        <w:rPr>
          <w:rFonts w:ascii="Candara" w:hAnsi="Candara"/>
          <w:sz w:val="24"/>
          <w:szCs w:val="24"/>
        </w:rPr>
      </w:pPr>
    </w:p>
    <w:p w:rsidR="00085681" w:rsidRDefault="00085681" w:rsidP="004E2565">
      <w:pPr>
        <w:spacing w:line="360" w:lineRule="auto"/>
        <w:jc w:val="both"/>
        <w:rPr>
          <w:rFonts w:ascii="Candara" w:hAnsi="Candara" w:cs="Calibri"/>
          <w:bCs/>
          <w:sz w:val="24"/>
          <w:szCs w:val="24"/>
        </w:rPr>
      </w:pPr>
    </w:p>
    <w:p w:rsidR="006B6885" w:rsidRDefault="006B6885" w:rsidP="004E2565">
      <w:pPr>
        <w:spacing w:line="360" w:lineRule="auto"/>
        <w:jc w:val="both"/>
        <w:rPr>
          <w:rFonts w:ascii="Candara" w:hAnsi="Candara" w:cs="Calibri"/>
          <w:bCs/>
          <w:sz w:val="24"/>
          <w:szCs w:val="24"/>
        </w:rPr>
      </w:pPr>
    </w:p>
    <w:p w:rsidR="006B6885" w:rsidRDefault="006B6885" w:rsidP="004E2565">
      <w:pPr>
        <w:spacing w:line="360" w:lineRule="auto"/>
        <w:jc w:val="both"/>
        <w:rPr>
          <w:rFonts w:ascii="Candara" w:hAnsi="Candara" w:cs="Calibri"/>
          <w:bCs/>
          <w:sz w:val="24"/>
          <w:szCs w:val="24"/>
        </w:rPr>
      </w:pPr>
    </w:p>
    <w:p w:rsidR="00A75052" w:rsidRDefault="00A75052" w:rsidP="004E2565">
      <w:pPr>
        <w:spacing w:line="360" w:lineRule="auto"/>
        <w:jc w:val="both"/>
        <w:rPr>
          <w:rFonts w:ascii="Candara" w:hAnsi="Candara" w:cs="Calibri"/>
          <w:bCs/>
          <w:sz w:val="24"/>
          <w:szCs w:val="24"/>
        </w:rPr>
      </w:pPr>
    </w:p>
    <w:p w:rsidR="00A75052" w:rsidRDefault="00A75052" w:rsidP="004E2565">
      <w:pPr>
        <w:spacing w:line="360" w:lineRule="auto"/>
        <w:jc w:val="both"/>
        <w:rPr>
          <w:rFonts w:ascii="Candara" w:hAnsi="Candara" w:cs="Calibri"/>
          <w:bCs/>
          <w:sz w:val="24"/>
          <w:szCs w:val="24"/>
        </w:rPr>
      </w:pPr>
    </w:p>
    <w:p w:rsidR="00A75052" w:rsidRDefault="00A75052" w:rsidP="004E2565">
      <w:pPr>
        <w:spacing w:line="360" w:lineRule="auto"/>
        <w:jc w:val="both"/>
        <w:rPr>
          <w:rFonts w:ascii="Candara" w:hAnsi="Candara" w:cs="Calibri"/>
          <w:bCs/>
          <w:sz w:val="24"/>
          <w:szCs w:val="24"/>
        </w:rPr>
      </w:pPr>
    </w:p>
    <w:p w:rsidR="00BE4540" w:rsidRDefault="00A75052" w:rsidP="00A75052">
      <w:pPr>
        <w:pBdr>
          <w:bottom w:val="single" w:sz="12" w:space="1" w:color="auto"/>
        </w:pBdr>
        <w:spacing w:line="240" w:lineRule="auto"/>
        <w:jc w:val="both"/>
        <w:rPr>
          <w:rFonts w:ascii="Candara" w:hAnsi="Candara" w:cs="Calibri"/>
          <w:bCs/>
          <w:sz w:val="28"/>
          <w:szCs w:val="28"/>
        </w:rPr>
      </w:pPr>
      <w:r w:rsidRPr="00EF72BC">
        <w:rPr>
          <w:rFonts w:ascii="Candara" w:hAnsi="Candara" w:cs="Calibri"/>
          <w:b/>
          <w:bCs/>
          <w:sz w:val="28"/>
          <w:szCs w:val="28"/>
        </w:rPr>
        <w:lastRenderedPageBreak/>
        <w:t>R</w:t>
      </w:r>
      <w:r w:rsidRPr="00A75052">
        <w:rPr>
          <w:rFonts w:ascii="Candara" w:hAnsi="Candara" w:cs="Calibri"/>
          <w:bCs/>
          <w:sz w:val="28"/>
          <w:szCs w:val="28"/>
        </w:rPr>
        <w:t>eferences</w:t>
      </w:r>
    </w:p>
    <w:p w:rsidR="00A75052" w:rsidRPr="00BE4540" w:rsidRDefault="00BE4540" w:rsidP="00BE4540">
      <w:pPr>
        <w:pStyle w:val="ListParagraph"/>
        <w:numPr>
          <w:ilvl w:val="0"/>
          <w:numId w:val="18"/>
        </w:numPr>
        <w:rPr>
          <w:rFonts w:ascii="Candara" w:hAnsi="Candara" w:cs="Calibri"/>
          <w:sz w:val="28"/>
          <w:szCs w:val="28"/>
        </w:rPr>
      </w:pPr>
      <w:r>
        <w:rPr>
          <w:rFonts w:ascii="Candara" w:hAnsi="Candara" w:cs="Calibri"/>
          <w:sz w:val="24"/>
          <w:szCs w:val="24"/>
        </w:rPr>
        <w:t>Annual Reports (2005-2009) of Bata Shoe Company (Bangladesh) Ltd.</w:t>
      </w:r>
    </w:p>
    <w:p w:rsidR="00BE4540" w:rsidRPr="00BE4540" w:rsidRDefault="00BE4540" w:rsidP="00BE4540">
      <w:pPr>
        <w:pStyle w:val="ListParagraph"/>
        <w:numPr>
          <w:ilvl w:val="0"/>
          <w:numId w:val="18"/>
        </w:numPr>
        <w:rPr>
          <w:rFonts w:ascii="Candara" w:hAnsi="Candara" w:cs="Calibri"/>
          <w:sz w:val="28"/>
          <w:szCs w:val="28"/>
        </w:rPr>
      </w:pPr>
      <w:r>
        <w:rPr>
          <w:rFonts w:ascii="Candara" w:hAnsi="Candara" w:cs="Calibri"/>
          <w:sz w:val="24"/>
          <w:szCs w:val="24"/>
        </w:rPr>
        <w:t xml:space="preserve">Annual Reports (2005-2009) of </w:t>
      </w:r>
      <w:r w:rsidRPr="008E6F4E">
        <w:rPr>
          <w:rFonts w:ascii="Candara" w:hAnsi="Candara"/>
          <w:bCs/>
          <w:sz w:val="24"/>
          <w:szCs w:val="24"/>
        </w:rPr>
        <w:t>Apex adelchi Footwear Limited</w:t>
      </w:r>
      <w:r>
        <w:rPr>
          <w:rFonts w:ascii="Candara" w:hAnsi="Candara" w:cs="Calibri"/>
          <w:sz w:val="24"/>
          <w:szCs w:val="24"/>
        </w:rPr>
        <w:t>.</w:t>
      </w:r>
    </w:p>
    <w:p w:rsidR="00BE4540" w:rsidRPr="00BE4540" w:rsidRDefault="00BE4540" w:rsidP="00BE4540">
      <w:pPr>
        <w:pStyle w:val="ListParagraph"/>
        <w:numPr>
          <w:ilvl w:val="0"/>
          <w:numId w:val="18"/>
        </w:numPr>
        <w:rPr>
          <w:rFonts w:ascii="Candara" w:hAnsi="Candara" w:cs="Calibri"/>
          <w:sz w:val="28"/>
          <w:szCs w:val="28"/>
        </w:rPr>
      </w:pPr>
      <w:r>
        <w:rPr>
          <w:rFonts w:ascii="Candara" w:hAnsi="Candara" w:cs="Calibri"/>
          <w:sz w:val="24"/>
          <w:szCs w:val="24"/>
        </w:rPr>
        <w:t xml:space="preserve">Fundamentals of Financial Management by </w:t>
      </w:r>
      <w:r w:rsidRPr="00BE4540">
        <w:rPr>
          <w:rFonts w:ascii="Candara" w:hAnsi="Candara" w:cs="Calibri"/>
          <w:i/>
          <w:sz w:val="24"/>
          <w:szCs w:val="24"/>
        </w:rPr>
        <w:t>James. C. Van Horne</w:t>
      </w:r>
      <w:r w:rsidR="00582855">
        <w:rPr>
          <w:rFonts w:ascii="Candara" w:hAnsi="Candara" w:cs="Calibri"/>
          <w:i/>
          <w:sz w:val="24"/>
          <w:szCs w:val="24"/>
        </w:rPr>
        <w:t>,                             John M. Wachowicz, Jr</w:t>
      </w:r>
      <w:r w:rsidR="00382359">
        <w:rPr>
          <w:rFonts w:ascii="Candara" w:hAnsi="Candara" w:cs="Calibri"/>
          <w:i/>
          <w:sz w:val="24"/>
          <w:szCs w:val="24"/>
        </w:rPr>
        <w:t>.</w:t>
      </w:r>
    </w:p>
    <w:p w:rsidR="00BE4540" w:rsidRPr="00382359" w:rsidRDefault="00BE4540" w:rsidP="00BE4540">
      <w:pPr>
        <w:pStyle w:val="ListParagraph"/>
        <w:numPr>
          <w:ilvl w:val="0"/>
          <w:numId w:val="18"/>
        </w:numPr>
        <w:rPr>
          <w:rFonts w:ascii="Candara" w:hAnsi="Candara" w:cs="Calibri"/>
          <w:sz w:val="28"/>
          <w:szCs w:val="28"/>
        </w:rPr>
      </w:pPr>
      <w:r>
        <w:rPr>
          <w:rFonts w:ascii="Candara" w:hAnsi="Candara" w:cs="Calibri"/>
          <w:sz w:val="24"/>
          <w:szCs w:val="24"/>
        </w:rPr>
        <w:t>Business Analysis &amp; Valuation Using Financial Statements</w:t>
      </w:r>
      <w:r w:rsidR="00382359">
        <w:rPr>
          <w:rFonts w:ascii="Candara" w:hAnsi="Candara" w:cs="Calibri"/>
          <w:sz w:val="24"/>
          <w:szCs w:val="24"/>
        </w:rPr>
        <w:t>; 4</w:t>
      </w:r>
      <w:r w:rsidR="00382359" w:rsidRPr="00382359">
        <w:rPr>
          <w:rFonts w:ascii="Candara" w:hAnsi="Candara" w:cs="Calibri"/>
          <w:sz w:val="24"/>
          <w:szCs w:val="24"/>
          <w:vertAlign w:val="superscript"/>
        </w:rPr>
        <w:t>th</w:t>
      </w:r>
      <w:r w:rsidR="00382359">
        <w:rPr>
          <w:rFonts w:ascii="Candara" w:hAnsi="Candara" w:cs="Calibri"/>
          <w:sz w:val="24"/>
          <w:szCs w:val="24"/>
        </w:rPr>
        <w:t xml:space="preserve"> Edition</w:t>
      </w:r>
      <w:r>
        <w:rPr>
          <w:rFonts w:ascii="Candara" w:hAnsi="Candara" w:cs="Calibri"/>
          <w:sz w:val="24"/>
          <w:szCs w:val="24"/>
        </w:rPr>
        <w:t xml:space="preserve"> by </w:t>
      </w:r>
      <w:r w:rsidRPr="00BE4540">
        <w:rPr>
          <w:rFonts w:ascii="Candara" w:hAnsi="Candara" w:cs="Calibri"/>
          <w:i/>
          <w:sz w:val="24"/>
          <w:szCs w:val="24"/>
        </w:rPr>
        <w:t>Palepu, Healy, Bernard</w:t>
      </w:r>
      <w:r w:rsidR="00382359">
        <w:rPr>
          <w:rFonts w:ascii="Candara" w:hAnsi="Candara" w:cs="Calibri"/>
          <w:i/>
          <w:sz w:val="24"/>
          <w:szCs w:val="24"/>
        </w:rPr>
        <w:t>.</w:t>
      </w:r>
    </w:p>
    <w:p w:rsidR="00382359" w:rsidRPr="00382359" w:rsidRDefault="00382359" w:rsidP="00BE4540">
      <w:pPr>
        <w:pStyle w:val="ListParagraph"/>
        <w:numPr>
          <w:ilvl w:val="0"/>
          <w:numId w:val="18"/>
        </w:numPr>
        <w:rPr>
          <w:rFonts w:ascii="Candara" w:hAnsi="Candara" w:cs="Calibri"/>
          <w:sz w:val="28"/>
          <w:szCs w:val="28"/>
        </w:rPr>
      </w:pPr>
      <w:r w:rsidRPr="00382359">
        <w:rPr>
          <w:rFonts w:ascii="Candara" w:hAnsi="Candara" w:cs="Calibri"/>
          <w:sz w:val="24"/>
          <w:szCs w:val="24"/>
        </w:rPr>
        <w:t>Corporate Finance</w:t>
      </w:r>
      <w:r>
        <w:rPr>
          <w:rFonts w:ascii="Candara" w:hAnsi="Candara" w:cs="Calibri"/>
          <w:sz w:val="24"/>
          <w:szCs w:val="24"/>
        </w:rPr>
        <w:t>; 9</w:t>
      </w:r>
      <w:r w:rsidRPr="00382359">
        <w:rPr>
          <w:rFonts w:ascii="Candara" w:hAnsi="Candara" w:cs="Calibri"/>
          <w:sz w:val="24"/>
          <w:szCs w:val="24"/>
          <w:vertAlign w:val="superscript"/>
        </w:rPr>
        <w:t>th</w:t>
      </w:r>
      <w:r>
        <w:rPr>
          <w:rFonts w:ascii="Candara" w:hAnsi="Candara" w:cs="Calibri"/>
          <w:sz w:val="24"/>
          <w:szCs w:val="24"/>
        </w:rPr>
        <w:t xml:space="preserve"> Edition by </w:t>
      </w:r>
      <w:r>
        <w:rPr>
          <w:rFonts w:ascii="Candara" w:hAnsi="Candara" w:cs="Calibri"/>
          <w:i/>
          <w:sz w:val="24"/>
          <w:szCs w:val="24"/>
        </w:rPr>
        <w:t>Stephen A. Ross, Randolph W. Westerfield, Jeffrey Jaffe.</w:t>
      </w:r>
    </w:p>
    <w:p w:rsidR="00382359" w:rsidRPr="00382359" w:rsidRDefault="00382359" w:rsidP="00BE4540">
      <w:pPr>
        <w:pStyle w:val="ListParagraph"/>
        <w:numPr>
          <w:ilvl w:val="0"/>
          <w:numId w:val="18"/>
        </w:numPr>
        <w:rPr>
          <w:rFonts w:ascii="Candara" w:hAnsi="Candara" w:cs="Calibri"/>
          <w:sz w:val="28"/>
          <w:szCs w:val="28"/>
        </w:rPr>
      </w:pPr>
      <w:r>
        <w:rPr>
          <w:rFonts w:ascii="Candara" w:hAnsi="Candara" w:cs="Calibri"/>
          <w:sz w:val="24"/>
          <w:szCs w:val="24"/>
        </w:rPr>
        <w:t>Quantitative Analysis for Management; 10</w:t>
      </w:r>
      <w:r w:rsidRPr="00382359">
        <w:rPr>
          <w:rFonts w:ascii="Candara" w:hAnsi="Candara" w:cs="Calibri"/>
          <w:sz w:val="24"/>
          <w:szCs w:val="24"/>
          <w:vertAlign w:val="superscript"/>
        </w:rPr>
        <w:t>th</w:t>
      </w:r>
      <w:r>
        <w:rPr>
          <w:rFonts w:ascii="Candara" w:hAnsi="Candara" w:cs="Calibri"/>
          <w:sz w:val="24"/>
          <w:szCs w:val="24"/>
        </w:rPr>
        <w:t xml:space="preserve"> Edition by </w:t>
      </w:r>
      <w:r w:rsidRPr="00382359">
        <w:rPr>
          <w:rFonts w:ascii="Candara" w:hAnsi="Candara" w:cs="Calibri"/>
          <w:i/>
          <w:sz w:val="24"/>
          <w:szCs w:val="24"/>
        </w:rPr>
        <w:t>Barry Render, Ralph M. Stair, Michael E. Hanna, T.N. Badri.</w:t>
      </w:r>
    </w:p>
    <w:sectPr w:rsidR="00382359" w:rsidRPr="00382359" w:rsidSect="00103EC5">
      <w:footerReference w:type="default" r:id="rId3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D3D" w:rsidRDefault="00D60D3D" w:rsidP="00785516">
      <w:pPr>
        <w:spacing w:after="0" w:line="240" w:lineRule="auto"/>
      </w:pPr>
      <w:r>
        <w:separator/>
      </w:r>
    </w:p>
  </w:endnote>
  <w:endnote w:type="continuationSeparator" w:id="1">
    <w:p w:rsidR="00D60D3D" w:rsidRDefault="00D60D3D" w:rsidP="00785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5896"/>
      <w:docPartObj>
        <w:docPartGallery w:val="Page Numbers (Bottom of Page)"/>
        <w:docPartUnique/>
      </w:docPartObj>
    </w:sdtPr>
    <w:sdtEndPr>
      <w:rPr>
        <w:color w:val="7F7F7F" w:themeColor="background1" w:themeShade="7F"/>
        <w:spacing w:val="60"/>
      </w:rPr>
    </w:sdtEndPr>
    <w:sdtContent>
      <w:p w:rsidR="00EA1DF1" w:rsidRDefault="00670251">
        <w:pPr>
          <w:pStyle w:val="Footer"/>
          <w:pBdr>
            <w:top w:val="single" w:sz="4" w:space="1" w:color="D9D9D9" w:themeColor="background1" w:themeShade="D9"/>
          </w:pBdr>
          <w:jc w:val="right"/>
        </w:pPr>
        <w:fldSimple w:instr=" PAGE   \* MERGEFORMAT ">
          <w:r w:rsidR="00185E05">
            <w:rPr>
              <w:noProof/>
            </w:rPr>
            <w:t>46</w:t>
          </w:r>
        </w:fldSimple>
        <w:r w:rsidR="00EA1DF1">
          <w:t xml:space="preserve"> | </w:t>
        </w:r>
        <w:r w:rsidR="00EA1DF1">
          <w:rPr>
            <w:color w:val="7F7F7F" w:themeColor="background1" w:themeShade="7F"/>
            <w:spacing w:val="60"/>
          </w:rPr>
          <w:t>Page</w:t>
        </w:r>
      </w:p>
    </w:sdtContent>
  </w:sdt>
  <w:p w:rsidR="00EA1DF1" w:rsidRDefault="00EA1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D3D" w:rsidRDefault="00D60D3D" w:rsidP="00785516">
      <w:pPr>
        <w:spacing w:after="0" w:line="240" w:lineRule="auto"/>
      </w:pPr>
      <w:r>
        <w:separator/>
      </w:r>
    </w:p>
  </w:footnote>
  <w:footnote w:type="continuationSeparator" w:id="1">
    <w:p w:rsidR="00D60D3D" w:rsidRDefault="00D60D3D" w:rsidP="007855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5pt;height:11.55pt" o:bullet="t">
        <v:imagedata r:id="rId1" o:title="mso4"/>
      </v:shape>
    </w:pict>
  </w:numPicBullet>
  <w:numPicBullet w:numPicBulletId="1">
    <w:pict>
      <v:shape id="_x0000_i1033" type="#_x0000_t75" style="width:11.55pt;height:11.55pt" o:bullet="t">
        <v:imagedata r:id="rId2" o:title="BD14981_"/>
      </v:shape>
    </w:pict>
  </w:numPicBullet>
  <w:numPicBullet w:numPicBulletId="2">
    <w:pict>
      <v:shape id="_x0000_i1034" type="#_x0000_t75" style="width:11.55pt;height:9.5pt" o:bullet="t">
        <v:imagedata r:id="rId3" o:title="BD21300_"/>
      </v:shape>
    </w:pict>
  </w:numPicBullet>
  <w:abstractNum w:abstractNumId="0">
    <w:nsid w:val="04AB4859"/>
    <w:multiLevelType w:val="hybridMultilevel"/>
    <w:tmpl w:val="9322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144A7"/>
    <w:multiLevelType w:val="hybridMultilevel"/>
    <w:tmpl w:val="05FAB07E"/>
    <w:lvl w:ilvl="0" w:tplc="36DC0836">
      <w:start w:val="1"/>
      <w:numFmt w:val="bullet"/>
      <w:lvlText w:val=""/>
      <w:lvlPicBulletId w:val="2"/>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4B72E8"/>
    <w:multiLevelType w:val="hybridMultilevel"/>
    <w:tmpl w:val="EB687290"/>
    <w:lvl w:ilvl="0" w:tplc="F28EE25E">
      <w:start w:val="1"/>
      <w:numFmt w:val="bullet"/>
      <w:lvlText w:val=""/>
      <w:lvlPicBulletId w:val="1"/>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83FE0EBE">
      <w:start w:val="1"/>
      <w:numFmt w:val="bullet"/>
      <w:lvlText w:val=""/>
      <w:lvlPicBulletId w:val="1"/>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361FCB"/>
    <w:multiLevelType w:val="hybridMultilevel"/>
    <w:tmpl w:val="B522513C"/>
    <w:lvl w:ilvl="0" w:tplc="04090007">
      <w:start w:val="1"/>
      <w:numFmt w:val="bullet"/>
      <w:lvlText w:val=""/>
      <w:lvlPicBulletId w:val="0"/>
      <w:lvlJc w:val="left"/>
      <w:pPr>
        <w:tabs>
          <w:tab w:val="num" w:pos="990"/>
        </w:tabs>
        <w:ind w:left="99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361647"/>
    <w:multiLevelType w:val="hybridMultilevel"/>
    <w:tmpl w:val="C51446E4"/>
    <w:lvl w:ilvl="0" w:tplc="04090001">
      <w:start w:val="1"/>
      <w:numFmt w:val="bullet"/>
      <w:lvlText w:val=""/>
      <w:lvlJc w:val="left"/>
      <w:pPr>
        <w:tabs>
          <w:tab w:val="num" w:pos="1440"/>
        </w:tabs>
        <w:ind w:left="1440" w:hanging="360"/>
      </w:pPr>
      <w:rPr>
        <w:rFonts w:ascii="Symbol" w:hAnsi="Symbol" w:hint="default"/>
        <w:color w:val="auto"/>
      </w:rPr>
    </w:lvl>
    <w:lvl w:ilvl="1" w:tplc="83FE0EBE">
      <w:start w:val="1"/>
      <w:numFmt w:val="bullet"/>
      <w:lvlText w:val=""/>
      <w:lvlPicBulletId w:val="1"/>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88818AB"/>
    <w:multiLevelType w:val="hybridMultilevel"/>
    <w:tmpl w:val="6AFA708A"/>
    <w:lvl w:ilvl="0" w:tplc="36DC0836">
      <w:start w:val="1"/>
      <w:numFmt w:val="bullet"/>
      <w:lvlText w:val=""/>
      <w:lvlPicBulletId w:val="2"/>
      <w:lvlJc w:val="left"/>
      <w:pPr>
        <w:tabs>
          <w:tab w:val="num" w:pos="1080"/>
        </w:tabs>
        <w:ind w:left="1080" w:hanging="360"/>
      </w:pPr>
      <w:rPr>
        <w:rFonts w:ascii="Symbol" w:hAnsi="Symbol" w:hint="default"/>
        <w:color w:val="auto"/>
      </w:rPr>
    </w:lvl>
    <w:lvl w:ilvl="1" w:tplc="83FE0EBE">
      <w:start w:val="1"/>
      <w:numFmt w:val="bullet"/>
      <w:lvlText w:val=""/>
      <w:lvlPicBulletId w:val="1"/>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C0360C"/>
    <w:multiLevelType w:val="hybridMultilevel"/>
    <w:tmpl w:val="77D6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038BC"/>
    <w:multiLevelType w:val="hybridMultilevel"/>
    <w:tmpl w:val="6BB8EE7C"/>
    <w:lvl w:ilvl="0" w:tplc="36DC0836">
      <w:start w:val="1"/>
      <w:numFmt w:val="bullet"/>
      <w:lvlText w:val=""/>
      <w:lvlPicBulletId w:val="2"/>
      <w:lvlJc w:val="left"/>
      <w:pPr>
        <w:tabs>
          <w:tab w:val="num" w:pos="1080"/>
        </w:tabs>
        <w:ind w:left="1080" w:hanging="360"/>
      </w:pPr>
      <w:rPr>
        <w:rFonts w:ascii="Symbol" w:hAnsi="Symbol" w:hint="default"/>
        <w:color w:val="auto"/>
      </w:rPr>
    </w:lvl>
    <w:lvl w:ilvl="1" w:tplc="83FE0EBE">
      <w:start w:val="1"/>
      <w:numFmt w:val="bullet"/>
      <w:lvlText w:val=""/>
      <w:lvlPicBulletId w:val="1"/>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DD840C9"/>
    <w:multiLevelType w:val="hybridMultilevel"/>
    <w:tmpl w:val="424A7E12"/>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DAA4244"/>
    <w:multiLevelType w:val="hybridMultilevel"/>
    <w:tmpl w:val="92703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522C0B"/>
    <w:multiLevelType w:val="multilevel"/>
    <w:tmpl w:val="AC084502"/>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58003A57"/>
    <w:multiLevelType w:val="hybridMultilevel"/>
    <w:tmpl w:val="F76C7044"/>
    <w:lvl w:ilvl="0" w:tplc="F28EE25E">
      <w:start w:val="1"/>
      <w:numFmt w:val="bullet"/>
      <w:lvlText w:val=""/>
      <w:lvlPicBulletId w:val="1"/>
      <w:lvlJc w:val="left"/>
      <w:pPr>
        <w:tabs>
          <w:tab w:val="num" w:pos="720"/>
        </w:tabs>
        <w:ind w:left="720" w:hanging="360"/>
      </w:pPr>
      <w:rPr>
        <w:rFonts w:ascii="Symbol" w:hAnsi="Symbol" w:hint="default"/>
        <w:color w:val="auto"/>
      </w:rPr>
    </w:lvl>
    <w:lvl w:ilvl="1" w:tplc="36DC0836">
      <w:start w:val="1"/>
      <w:numFmt w:val="bullet"/>
      <w:lvlText w:val=""/>
      <w:lvlPicBulletId w:val="2"/>
      <w:lvlJc w:val="left"/>
      <w:pPr>
        <w:tabs>
          <w:tab w:val="num" w:pos="1440"/>
        </w:tabs>
        <w:ind w:left="1440" w:hanging="360"/>
      </w:pPr>
      <w:rPr>
        <w:rFonts w:ascii="Symbol" w:hAnsi="Symbol" w:hint="default"/>
        <w:color w:val="auto"/>
      </w:rPr>
    </w:lvl>
    <w:lvl w:ilvl="2" w:tplc="83FE0EBE">
      <w:start w:val="1"/>
      <w:numFmt w:val="bullet"/>
      <w:lvlText w:val=""/>
      <w:lvlPicBulletId w:val="1"/>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BB5EF5"/>
    <w:multiLevelType w:val="hybridMultilevel"/>
    <w:tmpl w:val="616CE5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5234819"/>
    <w:multiLevelType w:val="hybridMultilevel"/>
    <w:tmpl w:val="FBBC1E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B741542"/>
    <w:multiLevelType w:val="hybridMultilevel"/>
    <w:tmpl w:val="3CD4F4DE"/>
    <w:lvl w:ilvl="0" w:tplc="60F89E0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411189"/>
    <w:multiLevelType w:val="hybridMultilevel"/>
    <w:tmpl w:val="DC4E4C36"/>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8F653BE"/>
    <w:multiLevelType w:val="hybridMultilevel"/>
    <w:tmpl w:val="DCE4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087E5E"/>
    <w:multiLevelType w:val="hybridMultilevel"/>
    <w:tmpl w:val="830C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968B2"/>
    <w:multiLevelType w:val="hybridMultilevel"/>
    <w:tmpl w:val="856CE4A8"/>
    <w:lvl w:ilvl="0" w:tplc="04090001">
      <w:start w:val="1"/>
      <w:numFmt w:val="bullet"/>
      <w:lvlText w:val=""/>
      <w:lvlJc w:val="left"/>
      <w:pPr>
        <w:tabs>
          <w:tab w:val="num" w:pos="1080"/>
        </w:tabs>
        <w:ind w:left="1080" w:hanging="360"/>
      </w:pPr>
      <w:rPr>
        <w:rFonts w:ascii="Symbol" w:hAnsi="Symbol" w:hint="default"/>
        <w:color w:val="auto"/>
      </w:rPr>
    </w:lvl>
    <w:lvl w:ilvl="1" w:tplc="83FE0EBE">
      <w:start w:val="1"/>
      <w:numFmt w:val="bullet"/>
      <w:lvlText w:val=""/>
      <w:lvlPicBulletId w:val="1"/>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5"/>
  </w:num>
  <w:num w:numId="3">
    <w:abstractNumId w:val="10"/>
  </w:num>
  <w:num w:numId="4">
    <w:abstractNumId w:val="12"/>
  </w:num>
  <w:num w:numId="5">
    <w:abstractNumId w:val="9"/>
  </w:num>
  <w:num w:numId="6">
    <w:abstractNumId w:val="6"/>
  </w:num>
  <w:num w:numId="7">
    <w:abstractNumId w:val="11"/>
  </w:num>
  <w:num w:numId="8">
    <w:abstractNumId w:val="7"/>
  </w:num>
  <w:num w:numId="9">
    <w:abstractNumId w:val="5"/>
  </w:num>
  <w:num w:numId="10">
    <w:abstractNumId w:val="1"/>
  </w:num>
  <w:num w:numId="11">
    <w:abstractNumId w:val="16"/>
  </w:num>
  <w:num w:numId="12">
    <w:abstractNumId w:val="2"/>
  </w:num>
  <w:num w:numId="13">
    <w:abstractNumId w:val="4"/>
  </w:num>
  <w:num w:numId="14">
    <w:abstractNumId w:val="18"/>
  </w:num>
  <w:num w:numId="15">
    <w:abstractNumId w:val="8"/>
  </w:num>
  <w:num w:numId="16">
    <w:abstractNumId w:val="14"/>
  </w:num>
  <w:num w:numId="17">
    <w:abstractNumId w:val="17"/>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3EC5"/>
    <w:rsid w:val="00006E85"/>
    <w:rsid w:val="00007000"/>
    <w:rsid w:val="00015BC1"/>
    <w:rsid w:val="0002280D"/>
    <w:rsid w:val="000246A9"/>
    <w:rsid w:val="00027587"/>
    <w:rsid w:val="00044180"/>
    <w:rsid w:val="00050D9A"/>
    <w:rsid w:val="000708A4"/>
    <w:rsid w:val="00085681"/>
    <w:rsid w:val="0009337C"/>
    <w:rsid w:val="000A40CF"/>
    <w:rsid w:val="000B18AF"/>
    <w:rsid w:val="000B5597"/>
    <w:rsid w:val="000D14ED"/>
    <w:rsid w:val="000E5A50"/>
    <w:rsid w:val="000E639B"/>
    <w:rsid w:val="00103EC5"/>
    <w:rsid w:val="00116998"/>
    <w:rsid w:val="00120AD4"/>
    <w:rsid w:val="0014142B"/>
    <w:rsid w:val="00167F47"/>
    <w:rsid w:val="00185E05"/>
    <w:rsid w:val="001A05FA"/>
    <w:rsid w:val="001A27C2"/>
    <w:rsid w:val="001B227E"/>
    <w:rsid w:val="001C0AE7"/>
    <w:rsid w:val="001D1D4B"/>
    <w:rsid w:val="001F576E"/>
    <w:rsid w:val="00233E6D"/>
    <w:rsid w:val="00237B78"/>
    <w:rsid w:val="00242D3D"/>
    <w:rsid w:val="00243007"/>
    <w:rsid w:val="002872DF"/>
    <w:rsid w:val="002A1062"/>
    <w:rsid w:val="002A1FC9"/>
    <w:rsid w:val="002A6AC9"/>
    <w:rsid w:val="002C2487"/>
    <w:rsid w:val="002D0175"/>
    <w:rsid w:val="002D5801"/>
    <w:rsid w:val="002E3BD3"/>
    <w:rsid w:val="002E649E"/>
    <w:rsid w:val="00301FE1"/>
    <w:rsid w:val="00322F74"/>
    <w:rsid w:val="00337B9A"/>
    <w:rsid w:val="0035660B"/>
    <w:rsid w:val="00357918"/>
    <w:rsid w:val="00364AD2"/>
    <w:rsid w:val="00382359"/>
    <w:rsid w:val="003A7120"/>
    <w:rsid w:val="003B3F9C"/>
    <w:rsid w:val="003D0BA8"/>
    <w:rsid w:val="003D44AF"/>
    <w:rsid w:val="00404B7C"/>
    <w:rsid w:val="00413B7E"/>
    <w:rsid w:val="00423EF8"/>
    <w:rsid w:val="00425400"/>
    <w:rsid w:val="0043130F"/>
    <w:rsid w:val="00450959"/>
    <w:rsid w:val="00462877"/>
    <w:rsid w:val="004808FB"/>
    <w:rsid w:val="004828E7"/>
    <w:rsid w:val="00493195"/>
    <w:rsid w:val="004A615C"/>
    <w:rsid w:val="004B4972"/>
    <w:rsid w:val="004C1796"/>
    <w:rsid w:val="004D1C7B"/>
    <w:rsid w:val="004E2565"/>
    <w:rsid w:val="004F0D48"/>
    <w:rsid w:val="004F13D4"/>
    <w:rsid w:val="005016F5"/>
    <w:rsid w:val="00506942"/>
    <w:rsid w:val="0051491E"/>
    <w:rsid w:val="00557D4F"/>
    <w:rsid w:val="00567135"/>
    <w:rsid w:val="00574B68"/>
    <w:rsid w:val="00582855"/>
    <w:rsid w:val="00583078"/>
    <w:rsid w:val="005C02FF"/>
    <w:rsid w:val="005D507B"/>
    <w:rsid w:val="005D5637"/>
    <w:rsid w:val="005E34D4"/>
    <w:rsid w:val="006235A1"/>
    <w:rsid w:val="006306E1"/>
    <w:rsid w:val="00630D09"/>
    <w:rsid w:val="00641B32"/>
    <w:rsid w:val="00662CCE"/>
    <w:rsid w:val="0066469D"/>
    <w:rsid w:val="006654D5"/>
    <w:rsid w:val="00670251"/>
    <w:rsid w:val="00673E62"/>
    <w:rsid w:val="00676C41"/>
    <w:rsid w:val="006848FD"/>
    <w:rsid w:val="006A74A2"/>
    <w:rsid w:val="006B6885"/>
    <w:rsid w:val="006F076A"/>
    <w:rsid w:val="006F1ED2"/>
    <w:rsid w:val="006F5E13"/>
    <w:rsid w:val="006F5EF1"/>
    <w:rsid w:val="00712129"/>
    <w:rsid w:val="00712E68"/>
    <w:rsid w:val="0071626E"/>
    <w:rsid w:val="007164A9"/>
    <w:rsid w:val="0072456A"/>
    <w:rsid w:val="00744A87"/>
    <w:rsid w:val="00755698"/>
    <w:rsid w:val="007648BF"/>
    <w:rsid w:val="0076624F"/>
    <w:rsid w:val="00785516"/>
    <w:rsid w:val="007A0810"/>
    <w:rsid w:val="007C489C"/>
    <w:rsid w:val="007E4E03"/>
    <w:rsid w:val="007E5DC0"/>
    <w:rsid w:val="007F15F6"/>
    <w:rsid w:val="007F74A9"/>
    <w:rsid w:val="00811688"/>
    <w:rsid w:val="00813A64"/>
    <w:rsid w:val="00817E74"/>
    <w:rsid w:val="00826649"/>
    <w:rsid w:val="00833E73"/>
    <w:rsid w:val="008416D5"/>
    <w:rsid w:val="00842195"/>
    <w:rsid w:val="0084423F"/>
    <w:rsid w:val="008468A3"/>
    <w:rsid w:val="00850839"/>
    <w:rsid w:val="00857D16"/>
    <w:rsid w:val="00887CDF"/>
    <w:rsid w:val="00892552"/>
    <w:rsid w:val="00894B7D"/>
    <w:rsid w:val="008B4A8F"/>
    <w:rsid w:val="008B638C"/>
    <w:rsid w:val="008C43D8"/>
    <w:rsid w:val="008D735B"/>
    <w:rsid w:val="008E6F4E"/>
    <w:rsid w:val="008E7399"/>
    <w:rsid w:val="008F0FF6"/>
    <w:rsid w:val="009217F3"/>
    <w:rsid w:val="009247A9"/>
    <w:rsid w:val="0092695C"/>
    <w:rsid w:val="00937065"/>
    <w:rsid w:val="00953580"/>
    <w:rsid w:val="00976762"/>
    <w:rsid w:val="00980357"/>
    <w:rsid w:val="0098098F"/>
    <w:rsid w:val="009B3F48"/>
    <w:rsid w:val="009E5B03"/>
    <w:rsid w:val="009E6D30"/>
    <w:rsid w:val="00A02044"/>
    <w:rsid w:val="00A04784"/>
    <w:rsid w:val="00A2591C"/>
    <w:rsid w:val="00A562F9"/>
    <w:rsid w:val="00A62610"/>
    <w:rsid w:val="00A75052"/>
    <w:rsid w:val="00A808B3"/>
    <w:rsid w:val="00A84977"/>
    <w:rsid w:val="00AB5E53"/>
    <w:rsid w:val="00AC2B4C"/>
    <w:rsid w:val="00AE35E5"/>
    <w:rsid w:val="00AF2BF6"/>
    <w:rsid w:val="00B035D1"/>
    <w:rsid w:val="00B340F0"/>
    <w:rsid w:val="00B34149"/>
    <w:rsid w:val="00B363D8"/>
    <w:rsid w:val="00B4074D"/>
    <w:rsid w:val="00B51FC5"/>
    <w:rsid w:val="00B54FEE"/>
    <w:rsid w:val="00B71DB1"/>
    <w:rsid w:val="00B733BD"/>
    <w:rsid w:val="00B76748"/>
    <w:rsid w:val="00B9019C"/>
    <w:rsid w:val="00B94BCA"/>
    <w:rsid w:val="00B94C0D"/>
    <w:rsid w:val="00BA09C8"/>
    <w:rsid w:val="00BA5640"/>
    <w:rsid w:val="00BB7F73"/>
    <w:rsid w:val="00BC0934"/>
    <w:rsid w:val="00BC11D6"/>
    <w:rsid w:val="00BC3384"/>
    <w:rsid w:val="00BD2698"/>
    <w:rsid w:val="00BD688D"/>
    <w:rsid w:val="00BE4540"/>
    <w:rsid w:val="00C330B6"/>
    <w:rsid w:val="00C367E7"/>
    <w:rsid w:val="00C5706B"/>
    <w:rsid w:val="00C57709"/>
    <w:rsid w:val="00C6474C"/>
    <w:rsid w:val="00C8192A"/>
    <w:rsid w:val="00C86260"/>
    <w:rsid w:val="00C9035A"/>
    <w:rsid w:val="00C93528"/>
    <w:rsid w:val="00CA144D"/>
    <w:rsid w:val="00CA3032"/>
    <w:rsid w:val="00CB46C5"/>
    <w:rsid w:val="00CC3322"/>
    <w:rsid w:val="00CD1510"/>
    <w:rsid w:val="00CD7D2D"/>
    <w:rsid w:val="00CE1BBB"/>
    <w:rsid w:val="00CE645B"/>
    <w:rsid w:val="00D05B71"/>
    <w:rsid w:val="00D20780"/>
    <w:rsid w:val="00D2096B"/>
    <w:rsid w:val="00D2515D"/>
    <w:rsid w:val="00D4545B"/>
    <w:rsid w:val="00D547D8"/>
    <w:rsid w:val="00D60D3D"/>
    <w:rsid w:val="00D80E41"/>
    <w:rsid w:val="00D81227"/>
    <w:rsid w:val="00D82A16"/>
    <w:rsid w:val="00D83AE9"/>
    <w:rsid w:val="00D9577B"/>
    <w:rsid w:val="00DA7E00"/>
    <w:rsid w:val="00DB065D"/>
    <w:rsid w:val="00DB43B7"/>
    <w:rsid w:val="00DB691F"/>
    <w:rsid w:val="00DD088E"/>
    <w:rsid w:val="00DD5793"/>
    <w:rsid w:val="00DF57ED"/>
    <w:rsid w:val="00DF72E8"/>
    <w:rsid w:val="00E03D0C"/>
    <w:rsid w:val="00E16052"/>
    <w:rsid w:val="00E32C6D"/>
    <w:rsid w:val="00E549A9"/>
    <w:rsid w:val="00E633CE"/>
    <w:rsid w:val="00E90C3F"/>
    <w:rsid w:val="00E940A1"/>
    <w:rsid w:val="00EA1DF1"/>
    <w:rsid w:val="00EA5D76"/>
    <w:rsid w:val="00ED6B1F"/>
    <w:rsid w:val="00EE62EE"/>
    <w:rsid w:val="00EF72BC"/>
    <w:rsid w:val="00F068AF"/>
    <w:rsid w:val="00F21BF3"/>
    <w:rsid w:val="00F34B05"/>
    <w:rsid w:val="00F47259"/>
    <w:rsid w:val="00F6461B"/>
    <w:rsid w:val="00F754B5"/>
    <w:rsid w:val="00F8095D"/>
    <w:rsid w:val="00F83584"/>
    <w:rsid w:val="00FA5577"/>
    <w:rsid w:val="00FB0137"/>
    <w:rsid w:val="00FB3FFA"/>
    <w:rsid w:val="00FC2A47"/>
    <w:rsid w:val="00FD07E4"/>
    <w:rsid w:val="00FD4D97"/>
    <w:rsid w:val="00FE0533"/>
    <w:rsid w:val="00FE5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27"/>
  </w:style>
  <w:style w:type="paragraph" w:styleId="Heading2">
    <w:name w:val="heading 2"/>
    <w:basedOn w:val="Normal"/>
    <w:next w:val="Normal"/>
    <w:link w:val="Heading2Char"/>
    <w:uiPriority w:val="9"/>
    <w:semiHidden/>
    <w:unhideWhenUsed/>
    <w:qFormat/>
    <w:rsid w:val="00D209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4C179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F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30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E1"/>
    <w:rPr>
      <w:rFonts w:ascii="Tahoma" w:hAnsi="Tahoma" w:cs="Tahoma"/>
      <w:sz w:val="16"/>
      <w:szCs w:val="16"/>
    </w:rPr>
  </w:style>
  <w:style w:type="paragraph" w:styleId="Header">
    <w:name w:val="header"/>
    <w:basedOn w:val="Normal"/>
    <w:link w:val="HeaderChar"/>
    <w:uiPriority w:val="99"/>
    <w:semiHidden/>
    <w:unhideWhenUsed/>
    <w:rsid w:val="007855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5516"/>
  </w:style>
  <w:style w:type="paragraph" w:styleId="Footer">
    <w:name w:val="footer"/>
    <w:basedOn w:val="Normal"/>
    <w:link w:val="FooterChar"/>
    <w:uiPriority w:val="99"/>
    <w:unhideWhenUsed/>
    <w:rsid w:val="00785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516"/>
  </w:style>
  <w:style w:type="paragraph" w:styleId="BodyText3">
    <w:name w:val="Body Text 3"/>
    <w:basedOn w:val="Normal"/>
    <w:link w:val="BodyText3Char"/>
    <w:rsid w:val="00A02044"/>
    <w:pPr>
      <w:spacing w:after="0" w:line="36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A02044"/>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C1796"/>
    <w:rPr>
      <w:rFonts w:ascii="Arial" w:eastAsia="Times New Roman" w:hAnsi="Arial" w:cs="Arial"/>
    </w:rPr>
  </w:style>
  <w:style w:type="paragraph" w:styleId="NormalWeb">
    <w:name w:val="Normal (Web)"/>
    <w:basedOn w:val="Normal"/>
    <w:rsid w:val="004C17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12E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21">
    <w:name w:val="Medium List 21"/>
    <w:basedOn w:val="TableNormal"/>
    <w:uiPriority w:val="66"/>
    <w:rsid w:val="0057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2Char">
    <w:name w:val="Heading 2 Char"/>
    <w:basedOn w:val="DefaultParagraphFont"/>
    <w:link w:val="Heading2"/>
    <w:uiPriority w:val="9"/>
    <w:semiHidden/>
    <w:rsid w:val="00D2096B"/>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2A1FC9"/>
  </w:style>
  <w:style w:type="character" w:customStyle="1" w:styleId="apple-converted-space">
    <w:name w:val="apple-converted-space"/>
    <w:basedOn w:val="DefaultParagraphFont"/>
    <w:rsid w:val="00AB5E53"/>
  </w:style>
  <w:style w:type="paragraph" w:styleId="Caption">
    <w:name w:val="caption"/>
    <w:basedOn w:val="Normal"/>
    <w:next w:val="Normal"/>
    <w:uiPriority w:val="35"/>
    <w:unhideWhenUsed/>
    <w:qFormat/>
    <w:rsid w:val="00583078"/>
    <w:pPr>
      <w:spacing w:after="0" w:line="240" w:lineRule="auto"/>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7926448">
      <w:bodyDiv w:val="1"/>
      <w:marLeft w:val="0"/>
      <w:marRight w:val="0"/>
      <w:marTop w:val="0"/>
      <w:marBottom w:val="0"/>
      <w:divBdr>
        <w:top w:val="none" w:sz="0" w:space="0" w:color="auto"/>
        <w:left w:val="none" w:sz="0" w:space="0" w:color="auto"/>
        <w:bottom w:val="none" w:sz="0" w:space="0" w:color="auto"/>
        <w:right w:val="none" w:sz="0" w:space="0" w:color="auto"/>
      </w:divBdr>
    </w:div>
    <w:div w:id="103228602">
      <w:bodyDiv w:val="1"/>
      <w:marLeft w:val="0"/>
      <w:marRight w:val="0"/>
      <w:marTop w:val="0"/>
      <w:marBottom w:val="0"/>
      <w:divBdr>
        <w:top w:val="none" w:sz="0" w:space="0" w:color="auto"/>
        <w:left w:val="none" w:sz="0" w:space="0" w:color="auto"/>
        <w:bottom w:val="none" w:sz="0" w:space="0" w:color="auto"/>
        <w:right w:val="none" w:sz="0" w:space="0" w:color="auto"/>
      </w:divBdr>
    </w:div>
    <w:div w:id="206644173">
      <w:bodyDiv w:val="1"/>
      <w:marLeft w:val="0"/>
      <w:marRight w:val="0"/>
      <w:marTop w:val="0"/>
      <w:marBottom w:val="0"/>
      <w:divBdr>
        <w:top w:val="none" w:sz="0" w:space="0" w:color="auto"/>
        <w:left w:val="none" w:sz="0" w:space="0" w:color="auto"/>
        <w:bottom w:val="none" w:sz="0" w:space="0" w:color="auto"/>
        <w:right w:val="none" w:sz="0" w:space="0" w:color="auto"/>
      </w:divBdr>
    </w:div>
    <w:div w:id="226652003">
      <w:bodyDiv w:val="1"/>
      <w:marLeft w:val="0"/>
      <w:marRight w:val="0"/>
      <w:marTop w:val="0"/>
      <w:marBottom w:val="0"/>
      <w:divBdr>
        <w:top w:val="none" w:sz="0" w:space="0" w:color="auto"/>
        <w:left w:val="none" w:sz="0" w:space="0" w:color="auto"/>
        <w:bottom w:val="none" w:sz="0" w:space="0" w:color="auto"/>
        <w:right w:val="none" w:sz="0" w:space="0" w:color="auto"/>
      </w:divBdr>
    </w:div>
    <w:div w:id="315064200">
      <w:bodyDiv w:val="1"/>
      <w:marLeft w:val="0"/>
      <w:marRight w:val="0"/>
      <w:marTop w:val="0"/>
      <w:marBottom w:val="0"/>
      <w:divBdr>
        <w:top w:val="none" w:sz="0" w:space="0" w:color="auto"/>
        <w:left w:val="none" w:sz="0" w:space="0" w:color="auto"/>
        <w:bottom w:val="none" w:sz="0" w:space="0" w:color="auto"/>
        <w:right w:val="none" w:sz="0" w:space="0" w:color="auto"/>
      </w:divBdr>
    </w:div>
    <w:div w:id="330641886">
      <w:bodyDiv w:val="1"/>
      <w:marLeft w:val="0"/>
      <w:marRight w:val="0"/>
      <w:marTop w:val="0"/>
      <w:marBottom w:val="0"/>
      <w:divBdr>
        <w:top w:val="none" w:sz="0" w:space="0" w:color="auto"/>
        <w:left w:val="none" w:sz="0" w:space="0" w:color="auto"/>
        <w:bottom w:val="none" w:sz="0" w:space="0" w:color="auto"/>
        <w:right w:val="none" w:sz="0" w:space="0" w:color="auto"/>
      </w:divBdr>
    </w:div>
    <w:div w:id="390035334">
      <w:bodyDiv w:val="1"/>
      <w:marLeft w:val="0"/>
      <w:marRight w:val="0"/>
      <w:marTop w:val="0"/>
      <w:marBottom w:val="0"/>
      <w:divBdr>
        <w:top w:val="none" w:sz="0" w:space="0" w:color="auto"/>
        <w:left w:val="none" w:sz="0" w:space="0" w:color="auto"/>
        <w:bottom w:val="none" w:sz="0" w:space="0" w:color="auto"/>
        <w:right w:val="none" w:sz="0" w:space="0" w:color="auto"/>
      </w:divBdr>
    </w:div>
    <w:div w:id="392122881">
      <w:bodyDiv w:val="1"/>
      <w:marLeft w:val="0"/>
      <w:marRight w:val="0"/>
      <w:marTop w:val="0"/>
      <w:marBottom w:val="0"/>
      <w:divBdr>
        <w:top w:val="none" w:sz="0" w:space="0" w:color="auto"/>
        <w:left w:val="none" w:sz="0" w:space="0" w:color="auto"/>
        <w:bottom w:val="none" w:sz="0" w:space="0" w:color="auto"/>
        <w:right w:val="none" w:sz="0" w:space="0" w:color="auto"/>
      </w:divBdr>
    </w:div>
    <w:div w:id="395863460">
      <w:bodyDiv w:val="1"/>
      <w:marLeft w:val="0"/>
      <w:marRight w:val="0"/>
      <w:marTop w:val="0"/>
      <w:marBottom w:val="0"/>
      <w:divBdr>
        <w:top w:val="none" w:sz="0" w:space="0" w:color="auto"/>
        <w:left w:val="none" w:sz="0" w:space="0" w:color="auto"/>
        <w:bottom w:val="none" w:sz="0" w:space="0" w:color="auto"/>
        <w:right w:val="none" w:sz="0" w:space="0" w:color="auto"/>
      </w:divBdr>
    </w:div>
    <w:div w:id="424807881">
      <w:bodyDiv w:val="1"/>
      <w:marLeft w:val="0"/>
      <w:marRight w:val="0"/>
      <w:marTop w:val="0"/>
      <w:marBottom w:val="0"/>
      <w:divBdr>
        <w:top w:val="none" w:sz="0" w:space="0" w:color="auto"/>
        <w:left w:val="none" w:sz="0" w:space="0" w:color="auto"/>
        <w:bottom w:val="none" w:sz="0" w:space="0" w:color="auto"/>
        <w:right w:val="none" w:sz="0" w:space="0" w:color="auto"/>
      </w:divBdr>
    </w:div>
    <w:div w:id="426197187">
      <w:bodyDiv w:val="1"/>
      <w:marLeft w:val="0"/>
      <w:marRight w:val="0"/>
      <w:marTop w:val="0"/>
      <w:marBottom w:val="0"/>
      <w:divBdr>
        <w:top w:val="none" w:sz="0" w:space="0" w:color="auto"/>
        <w:left w:val="none" w:sz="0" w:space="0" w:color="auto"/>
        <w:bottom w:val="none" w:sz="0" w:space="0" w:color="auto"/>
        <w:right w:val="none" w:sz="0" w:space="0" w:color="auto"/>
      </w:divBdr>
    </w:div>
    <w:div w:id="453987751">
      <w:bodyDiv w:val="1"/>
      <w:marLeft w:val="0"/>
      <w:marRight w:val="0"/>
      <w:marTop w:val="0"/>
      <w:marBottom w:val="0"/>
      <w:divBdr>
        <w:top w:val="none" w:sz="0" w:space="0" w:color="auto"/>
        <w:left w:val="none" w:sz="0" w:space="0" w:color="auto"/>
        <w:bottom w:val="none" w:sz="0" w:space="0" w:color="auto"/>
        <w:right w:val="none" w:sz="0" w:space="0" w:color="auto"/>
      </w:divBdr>
    </w:div>
    <w:div w:id="574978879">
      <w:bodyDiv w:val="1"/>
      <w:marLeft w:val="0"/>
      <w:marRight w:val="0"/>
      <w:marTop w:val="0"/>
      <w:marBottom w:val="0"/>
      <w:divBdr>
        <w:top w:val="none" w:sz="0" w:space="0" w:color="auto"/>
        <w:left w:val="none" w:sz="0" w:space="0" w:color="auto"/>
        <w:bottom w:val="none" w:sz="0" w:space="0" w:color="auto"/>
        <w:right w:val="none" w:sz="0" w:space="0" w:color="auto"/>
      </w:divBdr>
    </w:div>
    <w:div w:id="709691176">
      <w:bodyDiv w:val="1"/>
      <w:marLeft w:val="0"/>
      <w:marRight w:val="0"/>
      <w:marTop w:val="0"/>
      <w:marBottom w:val="0"/>
      <w:divBdr>
        <w:top w:val="none" w:sz="0" w:space="0" w:color="auto"/>
        <w:left w:val="none" w:sz="0" w:space="0" w:color="auto"/>
        <w:bottom w:val="none" w:sz="0" w:space="0" w:color="auto"/>
        <w:right w:val="none" w:sz="0" w:space="0" w:color="auto"/>
      </w:divBdr>
    </w:div>
    <w:div w:id="713844014">
      <w:bodyDiv w:val="1"/>
      <w:marLeft w:val="0"/>
      <w:marRight w:val="0"/>
      <w:marTop w:val="0"/>
      <w:marBottom w:val="0"/>
      <w:divBdr>
        <w:top w:val="none" w:sz="0" w:space="0" w:color="auto"/>
        <w:left w:val="none" w:sz="0" w:space="0" w:color="auto"/>
        <w:bottom w:val="none" w:sz="0" w:space="0" w:color="auto"/>
        <w:right w:val="none" w:sz="0" w:space="0" w:color="auto"/>
      </w:divBdr>
    </w:div>
    <w:div w:id="780760150">
      <w:bodyDiv w:val="1"/>
      <w:marLeft w:val="0"/>
      <w:marRight w:val="0"/>
      <w:marTop w:val="0"/>
      <w:marBottom w:val="0"/>
      <w:divBdr>
        <w:top w:val="none" w:sz="0" w:space="0" w:color="auto"/>
        <w:left w:val="none" w:sz="0" w:space="0" w:color="auto"/>
        <w:bottom w:val="none" w:sz="0" w:space="0" w:color="auto"/>
        <w:right w:val="none" w:sz="0" w:space="0" w:color="auto"/>
      </w:divBdr>
    </w:div>
    <w:div w:id="819612814">
      <w:bodyDiv w:val="1"/>
      <w:marLeft w:val="0"/>
      <w:marRight w:val="0"/>
      <w:marTop w:val="0"/>
      <w:marBottom w:val="0"/>
      <w:divBdr>
        <w:top w:val="none" w:sz="0" w:space="0" w:color="auto"/>
        <w:left w:val="none" w:sz="0" w:space="0" w:color="auto"/>
        <w:bottom w:val="none" w:sz="0" w:space="0" w:color="auto"/>
        <w:right w:val="none" w:sz="0" w:space="0" w:color="auto"/>
      </w:divBdr>
    </w:div>
    <w:div w:id="882323996">
      <w:bodyDiv w:val="1"/>
      <w:marLeft w:val="0"/>
      <w:marRight w:val="0"/>
      <w:marTop w:val="0"/>
      <w:marBottom w:val="0"/>
      <w:divBdr>
        <w:top w:val="none" w:sz="0" w:space="0" w:color="auto"/>
        <w:left w:val="none" w:sz="0" w:space="0" w:color="auto"/>
        <w:bottom w:val="none" w:sz="0" w:space="0" w:color="auto"/>
        <w:right w:val="none" w:sz="0" w:space="0" w:color="auto"/>
      </w:divBdr>
    </w:div>
    <w:div w:id="1111126712">
      <w:bodyDiv w:val="1"/>
      <w:marLeft w:val="0"/>
      <w:marRight w:val="0"/>
      <w:marTop w:val="0"/>
      <w:marBottom w:val="0"/>
      <w:divBdr>
        <w:top w:val="none" w:sz="0" w:space="0" w:color="auto"/>
        <w:left w:val="none" w:sz="0" w:space="0" w:color="auto"/>
        <w:bottom w:val="none" w:sz="0" w:space="0" w:color="auto"/>
        <w:right w:val="none" w:sz="0" w:space="0" w:color="auto"/>
      </w:divBdr>
    </w:div>
    <w:div w:id="1219434637">
      <w:bodyDiv w:val="1"/>
      <w:marLeft w:val="0"/>
      <w:marRight w:val="0"/>
      <w:marTop w:val="0"/>
      <w:marBottom w:val="0"/>
      <w:divBdr>
        <w:top w:val="none" w:sz="0" w:space="0" w:color="auto"/>
        <w:left w:val="none" w:sz="0" w:space="0" w:color="auto"/>
        <w:bottom w:val="none" w:sz="0" w:space="0" w:color="auto"/>
        <w:right w:val="none" w:sz="0" w:space="0" w:color="auto"/>
      </w:divBdr>
    </w:div>
    <w:div w:id="1231041574">
      <w:bodyDiv w:val="1"/>
      <w:marLeft w:val="0"/>
      <w:marRight w:val="0"/>
      <w:marTop w:val="0"/>
      <w:marBottom w:val="0"/>
      <w:divBdr>
        <w:top w:val="none" w:sz="0" w:space="0" w:color="auto"/>
        <w:left w:val="none" w:sz="0" w:space="0" w:color="auto"/>
        <w:bottom w:val="none" w:sz="0" w:space="0" w:color="auto"/>
        <w:right w:val="none" w:sz="0" w:space="0" w:color="auto"/>
      </w:divBdr>
    </w:div>
    <w:div w:id="1245990313">
      <w:bodyDiv w:val="1"/>
      <w:marLeft w:val="0"/>
      <w:marRight w:val="0"/>
      <w:marTop w:val="0"/>
      <w:marBottom w:val="0"/>
      <w:divBdr>
        <w:top w:val="none" w:sz="0" w:space="0" w:color="auto"/>
        <w:left w:val="none" w:sz="0" w:space="0" w:color="auto"/>
        <w:bottom w:val="none" w:sz="0" w:space="0" w:color="auto"/>
        <w:right w:val="none" w:sz="0" w:space="0" w:color="auto"/>
      </w:divBdr>
    </w:div>
    <w:div w:id="1275673480">
      <w:bodyDiv w:val="1"/>
      <w:marLeft w:val="0"/>
      <w:marRight w:val="0"/>
      <w:marTop w:val="0"/>
      <w:marBottom w:val="0"/>
      <w:divBdr>
        <w:top w:val="none" w:sz="0" w:space="0" w:color="auto"/>
        <w:left w:val="none" w:sz="0" w:space="0" w:color="auto"/>
        <w:bottom w:val="none" w:sz="0" w:space="0" w:color="auto"/>
        <w:right w:val="none" w:sz="0" w:space="0" w:color="auto"/>
      </w:divBdr>
    </w:div>
    <w:div w:id="1409384301">
      <w:bodyDiv w:val="1"/>
      <w:marLeft w:val="0"/>
      <w:marRight w:val="0"/>
      <w:marTop w:val="0"/>
      <w:marBottom w:val="0"/>
      <w:divBdr>
        <w:top w:val="none" w:sz="0" w:space="0" w:color="auto"/>
        <w:left w:val="none" w:sz="0" w:space="0" w:color="auto"/>
        <w:bottom w:val="none" w:sz="0" w:space="0" w:color="auto"/>
        <w:right w:val="none" w:sz="0" w:space="0" w:color="auto"/>
      </w:divBdr>
    </w:div>
    <w:div w:id="1482578262">
      <w:bodyDiv w:val="1"/>
      <w:marLeft w:val="0"/>
      <w:marRight w:val="0"/>
      <w:marTop w:val="0"/>
      <w:marBottom w:val="0"/>
      <w:divBdr>
        <w:top w:val="none" w:sz="0" w:space="0" w:color="auto"/>
        <w:left w:val="none" w:sz="0" w:space="0" w:color="auto"/>
        <w:bottom w:val="none" w:sz="0" w:space="0" w:color="auto"/>
        <w:right w:val="none" w:sz="0" w:space="0" w:color="auto"/>
      </w:divBdr>
    </w:div>
    <w:div w:id="1622959468">
      <w:bodyDiv w:val="1"/>
      <w:marLeft w:val="0"/>
      <w:marRight w:val="0"/>
      <w:marTop w:val="0"/>
      <w:marBottom w:val="0"/>
      <w:divBdr>
        <w:top w:val="none" w:sz="0" w:space="0" w:color="auto"/>
        <w:left w:val="none" w:sz="0" w:space="0" w:color="auto"/>
        <w:bottom w:val="none" w:sz="0" w:space="0" w:color="auto"/>
        <w:right w:val="none" w:sz="0" w:space="0" w:color="auto"/>
      </w:divBdr>
    </w:div>
    <w:div w:id="1762799917">
      <w:bodyDiv w:val="1"/>
      <w:marLeft w:val="0"/>
      <w:marRight w:val="0"/>
      <w:marTop w:val="0"/>
      <w:marBottom w:val="0"/>
      <w:divBdr>
        <w:top w:val="none" w:sz="0" w:space="0" w:color="auto"/>
        <w:left w:val="none" w:sz="0" w:space="0" w:color="auto"/>
        <w:bottom w:val="none" w:sz="0" w:space="0" w:color="auto"/>
        <w:right w:val="none" w:sz="0" w:space="0" w:color="auto"/>
      </w:divBdr>
    </w:div>
    <w:div w:id="1837913642">
      <w:bodyDiv w:val="1"/>
      <w:marLeft w:val="0"/>
      <w:marRight w:val="0"/>
      <w:marTop w:val="0"/>
      <w:marBottom w:val="0"/>
      <w:divBdr>
        <w:top w:val="none" w:sz="0" w:space="0" w:color="auto"/>
        <w:left w:val="none" w:sz="0" w:space="0" w:color="auto"/>
        <w:bottom w:val="none" w:sz="0" w:space="0" w:color="auto"/>
        <w:right w:val="none" w:sz="0" w:space="0" w:color="auto"/>
      </w:divBdr>
    </w:div>
    <w:div w:id="1839077857">
      <w:bodyDiv w:val="1"/>
      <w:marLeft w:val="0"/>
      <w:marRight w:val="0"/>
      <w:marTop w:val="0"/>
      <w:marBottom w:val="0"/>
      <w:divBdr>
        <w:top w:val="none" w:sz="0" w:space="0" w:color="auto"/>
        <w:left w:val="none" w:sz="0" w:space="0" w:color="auto"/>
        <w:bottom w:val="none" w:sz="0" w:space="0" w:color="auto"/>
        <w:right w:val="none" w:sz="0" w:space="0" w:color="auto"/>
      </w:divBdr>
    </w:div>
    <w:div w:id="1928685922">
      <w:bodyDiv w:val="1"/>
      <w:marLeft w:val="0"/>
      <w:marRight w:val="0"/>
      <w:marTop w:val="0"/>
      <w:marBottom w:val="0"/>
      <w:divBdr>
        <w:top w:val="none" w:sz="0" w:space="0" w:color="auto"/>
        <w:left w:val="none" w:sz="0" w:space="0" w:color="auto"/>
        <w:bottom w:val="none" w:sz="0" w:space="0" w:color="auto"/>
        <w:right w:val="none" w:sz="0" w:space="0" w:color="auto"/>
      </w:divBdr>
    </w:div>
    <w:div w:id="1944527740">
      <w:bodyDiv w:val="1"/>
      <w:marLeft w:val="0"/>
      <w:marRight w:val="0"/>
      <w:marTop w:val="0"/>
      <w:marBottom w:val="0"/>
      <w:divBdr>
        <w:top w:val="none" w:sz="0" w:space="0" w:color="auto"/>
        <w:left w:val="none" w:sz="0" w:space="0" w:color="auto"/>
        <w:bottom w:val="none" w:sz="0" w:space="0" w:color="auto"/>
        <w:right w:val="none" w:sz="0" w:space="0" w:color="auto"/>
      </w:divBdr>
    </w:div>
    <w:div w:id="202663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chart" Target="charts/chart1.xml"/><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oleObject" Target="embeddings/oleObject1.bin"/><Relationship Id="rId10" Type="http://schemas.openxmlformats.org/officeDocument/2006/relationships/image" Target="media/image6.emf"/><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wmf"/><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FIN635\BATA%20FIN635%20Project\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FIN635\BATA%20FIN635%20Project\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lineChart>
        <c:grouping val="standard"/>
        <c:ser>
          <c:idx val="0"/>
          <c:order val="0"/>
          <c:tx>
            <c:strRef>
              <c:f>Sheet2!$C$2</c:f>
              <c:strCache>
                <c:ptCount val="1"/>
                <c:pt idx="0">
                  <c:v>BATA</c:v>
                </c:pt>
              </c:strCache>
            </c:strRef>
          </c:tx>
          <c:cat>
            <c:numRef>
              <c:f>Sheet2!$B$3:$B$7</c:f>
              <c:numCache>
                <c:formatCode>General</c:formatCode>
                <c:ptCount val="5"/>
                <c:pt idx="0">
                  <c:v>2005</c:v>
                </c:pt>
                <c:pt idx="1">
                  <c:v>2006</c:v>
                </c:pt>
                <c:pt idx="2">
                  <c:v>2007</c:v>
                </c:pt>
                <c:pt idx="3">
                  <c:v>2008</c:v>
                </c:pt>
                <c:pt idx="4">
                  <c:v>2009</c:v>
                </c:pt>
              </c:numCache>
            </c:numRef>
          </c:cat>
          <c:val>
            <c:numRef>
              <c:f>Sheet2!$C$3:$C$7</c:f>
              <c:numCache>
                <c:formatCode>General</c:formatCode>
                <c:ptCount val="5"/>
                <c:pt idx="0">
                  <c:v>32</c:v>
                </c:pt>
                <c:pt idx="1">
                  <c:v>37</c:v>
                </c:pt>
                <c:pt idx="2">
                  <c:v>23</c:v>
                </c:pt>
                <c:pt idx="3">
                  <c:v>19</c:v>
                </c:pt>
                <c:pt idx="4">
                  <c:v>24</c:v>
                </c:pt>
              </c:numCache>
            </c:numRef>
          </c:val>
        </c:ser>
        <c:ser>
          <c:idx val="1"/>
          <c:order val="1"/>
          <c:tx>
            <c:strRef>
              <c:f>Sheet2!$D$2</c:f>
              <c:strCache>
                <c:ptCount val="1"/>
                <c:pt idx="0">
                  <c:v>APEX</c:v>
                </c:pt>
              </c:strCache>
            </c:strRef>
          </c:tx>
          <c:cat>
            <c:numRef>
              <c:f>Sheet2!$B$3:$B$7</c:f>
              <c:numCache>
                <c:formatCode>General</c:formatCode>
                <c:ptCount val="5"/>
                <c:pt idx="0">
                  <c:v>2005</c:v>
                </c:pt>
                <c:pt idx="1">
                  <c:v>2006</c:v>
                </c:pt>
                <c:pt idx="2">
                  <c:v>2007</c:v>
                </c:pt>
                <c:pt idx="3">
                  <c:v>2008</c:v>
                </c:pt>
                <c:pt idx="4">
                  <c:v>2009</c:v>
                </c:pt>
              </c:numCache>
            </c:numRef>
          </c:cat>
          <c:val>
            <c:numRef>
              <c:f>Sheet2!$D$3:$D$7</c:f>
              <c:numCache>
                <c:formatCode>General</c:formatCode>
                <c:ptCount val="5"/>
                <c:pt idx="1">
                  <c:v>6</c:v>
                </c:pt>
                <c:pt idx="2">
                  <c:v>4.5</c:v>
                </c:pt>
                <c:pt idx="3">
                  <c:v>5</c:v>
                </c:pt>
                <c:pt idx="4">
                  <c:v>2</c:v>
                </c:pt>
              </c:numCache>
            </c:numRef>
          </c:val>
        </c:ser>
        <c:marker val="1"/>
        <c:axId val="53683328"/>
        <c:axId val="53684864"/>
      </c:lineChart>
      <c:catAx>
        <c:axId val="53683328"/>
        <c:scaling>
          <c:orientation val="minMax"/>
        </c:scaling>
        <c:axPos val="b"/>
        <c:numFmt formatCode="General" sourceLinked="1"/>
        <c:tickLblPos val="nextTo"/>
        <c:crossAx val="53684864"/>
        <c:crosses val="autoZero"/>
        <c:auto val="1"/>
        <c:lblAlgn val="ctr"/>
        <c:lblOffset val="100"/>
      </c:catAx>
      <c:valAx>
        <c:axId val="53684864"/>
        <c:scaling>
          <c:orientation val="minMax"/>
        </c:scaling>
        <c:axPos val="l"/>
        <c:majorGridlines/>
        <c:numFmt formatCode="General" sourceLinked="1"/>
        <c:tickLblPos val="nextTo"/>
        <c:crossAx val="53683328"/>
        <c:crosses val="autoZero"/>
        <c:crossBetween val="between"/>
      </c:valAx>
      <c:spPr>
        <a:solidFill>
          <a:schemeClr val="bg1">
            <a:lumMod val="95000"/>
          </a:schemeClr>
        </a:solidFill>
      </c:spPr>
    </c:plotArea>
    <c:legend>
      <c:legendPos val="r"/>
    </c:legend>
    <c:plotVisOnly val="1"/>
  </c:chart>
  <c:spPr>
    <a:solidFill>
      <a:schemeClr val="bg1">
        <a:lumMod val="95000"/>
      </a:schemeClr>
    </a:solidFill>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Sheet1!$C$10</c:f>
              <c:strCache>
                <c:ptCount val="1"/>
                <c:pt idx="0">
                  <c:v>Avg Sales growth(9.13%)</c:v>
                </c:pt>
              </c:strCache>
            </c:strRef>
          </c:tx>
          <c:cat>
            <c:numRef>
              <c:f>Sheet1!$D$9:$I$9</c:f>
              <c:numCache>
                <c:formatCode>General</c:formatCode>
                <c:ptCount val="6"/>
                <c:pt idx="0">
                  <c:v>2009</c:v>
                </c:pt>
                <c:pt idx="1">
                  <c:v>2010</c:v>
                </c:pt>
                <c:pt idx="2">
                  <c:v>2011</c:v>
                </c:pt>
                <c:pt idx="3">
                  <c:v>2012</c:v>
                </c:pt>
                <c:pt idx="4">
                  <c:v>2013</c:v>
                </c:pt>
                <c:pt idx="5">
                  <c:v>2014</c:v>
                </c:pt>
              </c:numCache>
            </c:numRef>
          </c:cat>
          <c:val>
            <c:numRef>
              <c:f>Sheet1!$D$10:$I$10</c:f>
              <c:numCache>
                <c:formatCode>General</c:formatCode>
                <c:ptCount val="6"/>
                <c:pt idx="0">
                  <c:v>528.29999999999995</c:v>
                </c:pt>
                <c:pt idx="1">
                  <c:v>573.53</c:v>
                </c:pt>
                <c:pt idx="2">
                  <c:v>629.16999999999996</c:v>
                </c:pt>
                <c:pt idx="3">
                  <c:v>686.61</c:v>
                </c:pt>
                <c:pt idx="4">
                  <c:v>749.3</c:v>
                </c:pt>
                <c:pt idx="5">
                  <c:v>817.71</c:v>
                </c:pt>
              </c:numCache>
            </c:numRef>
          </c:val>
        </c:ser>
        <c:ser>
          <c:idx val="1"/>
          <c:order val="1"/>
          <c:tx>
            <c:strRef>
              <c:f>Sheet1!$C$11</c:f>
              <c:strCache>
                <c:ptCount val="1"/>
                <c:pt idx="0">
                  <c:v>Avg Net Income growth(18.53%)</c:v>
                </c:pt>
              </c:strCache>
            </c:strRef>
          </c:tx>
          <c:cat>
            <c:numRef>
              <c:f>Sheet1!$D$9:$I$9</c:f>
              <c:numCache>
                <c:formatCode>General</c:formatCode>
                <c:ptCount val="6"/>
                <c:pt idx="0">
                  <c:v>2009</c:v>
                </c:pt>
                <c:pt idx="1">
                  <c:v>2010</c:v>
                </c:pt>
                <c:pt idx="2">
                  <c:v>2011</c:v>
                </c:pt>
                <c:pt idx="3">
                  <c:v>2012</c:v>
                </c:pt>
                <c:pt idx="4">
                  <c:v>2013</c:v>
                </c:pt>
                <c:pt idx="5">
                  <c:v>2014</c:v>
                </c:pt>
              </c:numCache>
            </c:numRef>
          </c:cat>
          <c:val>
            <c:numRef>
              <c:f>Sheet1!$D$11:$I$11</c:f>
              <c:numCache>
                <c:formatCode>General</c:formatCode>
                <c:ptCount val="6"/>
                <c:pt idx="0">
                  <c:v>528.29999999999995</c:v>
                </c:pt>
                <c:pt idx="1">
                  <c:v>626.19000000000005</c:v>
                </c:pt>
                <c:pt idx="2">
                  <c:v>742.23</c:v>
                </c:pt>
                <c:pt idx="3">
                  <c:v>879.76</c:v>
                </c:pt>
                <c:pt idx="4">
                  <c:v>1042.78</c:v>
                </c:pt>
                <c:pt idx="5">
                  <c:v>1236.01</c:v>
                </c:pt>
              </c:numCache>
            </c:numRef>
          </c:val>
        </c:ser>
        <c:ser>
          <c:idx val="2"/>
          <c:order val="2"/>
          <c:tx>
            <c:strRef>
              <c:f>Sheet1!$C$12</c:f>
              <c:strCache>
                <c:ptCount val="1"/>
                <c:pt idx="0">
                  <c:v>Sustainable growth(15.27%)</c:v>
                </c:pt>
              </c:strCache>
            </c:strRef>
          </c:tx>
          <c:cat>
            <c:numRef>
              <c:f>Sheet1!$D$9:$I$9</c:f>
              <c:numCache>
                <c:formatCode>General</c:formatCode>
                <c:ptCount val="6"/>
                <c:pt idx="0">
                  <c:v>2009</c:v>
                </c:pt>
                <c:pt idx="1">
                  <c:v>2010</c:v>
                </c:pt>
                <c:pt idx="2">
                  <c:v>2011</c:v>
                </c:pt>
                <c:pt idx="3">
                  <c:v>2012</c:v>
                </c:pt>
                <c:pt idx="4">
                  <c:v>2013</c:v>
                </c:pt>
                <c:pt idx="5">
                  <c:v>2014</c:v>
                </c:pt>
              </c:numCache>
            </c:numRef>
          </c:cat>
          <c:val>
            <c:numRef>
              <c:f>Sheet1!$D$12:$I$12</c:f>
              <c:numCache>
                <c:formatCode>General</c:formatCode>
                <c:ptCount val="6"/>
                <c:pt idx="0">
                  <c:v>528.29999999999995</c:v>
                </c:pt>
                <c:pt idx="1">
                  <c:v>608.97</c:v>
                </c:pt>
                <c:pt idx="2">
                  <c:v>701.95999999999947</c:v>
                </c:pt>
                <c:pt idx="3">
                  <c:v>809.15499999999997</c:v>
                </c:pt>
                <c:pt idx="4">
                  <c:v>932.71</c:v>
                </c:pt>
                <c:pt idx="5">
                  <c:v>1075.1299999999999</c:v>
                </c:pt>
              </c:numCache>
            </c:numRef>
          </c:val>
        </c:ser>
        <c:ser>
          <c:idx val="3"/>
          <c:order val="3"/>
          <c:tx>
            <c:strRef>
              <c:f>Sheet1!$C$13</c:f>
              <c:strCache>
                <c:ptCount val="1"/>
                <c:pt idx="0">
                  <c:v>GDP growth(4%)</c:v>
                </c:pt>
              </c:strCache>
            </c:strRef>
          </c:tx>
          <c:cat>
            <c:numRef>
              <c:f>Sheet1!$D$9:$I$9</c:f>
              <c:numCache>
                <c:formatCode>General</c:formatCode>
                <c:ptCount val="6"/>
                <c:pt idx="0">
                  <c:v>2009</c:v>
                </c:pt>
                <c:pt idx="1">
                  <c:v>2010</c:v>
                </c:pt>
                <c:pt idx="2">
                  <c:v>2011</c:v>
                </c:pt>
                <c:pt idx="3">
                  <c:v>2012</c:v>
                </c:pt>
                <c:pt idx="4">
                  <c:v>2013</c:v>
                </c:pt>
                <c:pt idx="5">
                  <c:v>2014</c:v>
                </c:pt>
              </c:numCache>
            </c:numRef>
          </c:cat>
          <c:val>
            <c:numRef>
              <c:f>Sheet1!$D$13:$I$13</c:f>
              <c:numCache>
                <c:formatCode>General</c:formatCode>
                <c:ptCount val="6"/>
                <c:pt idx="0">
                  <c:v>528.29999999999995</c:v>
                </c:pt>
                <c:pt idx="1">
                  <c:v>549.42999999999938</c:v>
                </c:pt>
                <c:pt idx="2">
                  <c:v>571.41</c:v>
                </c:pt>
                <c:pt idx="3">
                  <c:v>594.27000000000055</c:v>
                </c:pt>
                <c:pt idx="4">
                  <c:v>618.04</c:v>
                </c:pt>
                <c:pt idx="5">
                  <c:v>642.76</c:v>
                </c:pt>
              </c:numCache>
            </c:numRef>
          </c:val>
        </c:ser>
        <c:marker val="1"/>
        <c:axId val="90009984"/>
        <c:axId val="90011520"/>
      </c:lineChart>
      <c:catAx>
        <c:axId val="90009984"/>
        <c:scaling>
          <c:orientation val="minMax"/>
        </c:scaling>
        <c:axPos val="b"/>
        <c:numFmt formatCode="General" sourceLinked="1"/>
        <c:tickLblPos val="nextTo"/>
        <c:crossAx val="90011520"/>
        <c:crosses val="autoZero"/>
        <c:auto val="1"/>
        <c:lblAlgn val="ctr"/>
        <c:lblOffset val="100"/>
      </c:catAx>
      <c:valAx>
        <c:axId val="90011520"/>
        <c:scaling>
          <c:orientation val="minMax"/>
        </c:scaling>
        <c:axPos val="l"/>
        <c:majorGridlines/>
        <c:numFmt formatCode="General" sourceLinked="1"/>
        <c:tickLblPos val="nextTo"/>
        <c:crossAx val="90009984"/>
        <c:crosses val="autoZero"/>
        <c:crossBetween val="between"/>
      </c:valAx>
    </c:plotArea>
    <c:legend>
      <c:legendPos val="r"/>
    </c:legend>
    <c:plotVisOnly val="1"/>
  </c:chart>
  <c:spPr>
    <a:ln w="25400">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FAB2-2DB1-4E21-B979-8719A7C0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60</Pages>
  <Words>10859</Words>
  <Characters>61898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46</cp:revision>
  <dcterms:created xsi:type="dcterms:W3CDTF">2011-04-13T03:31:00Z</dcterms:created>
  <dcterms:modified xsi:type="dcterms:W3CDTF">2011-04-13T05:41:00Z</dcterms:modified>
</cp:coreProperties>
</file>